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CD" w:rsidRPr="005E3802" w:rsidRDefault="00D056B8" w:rsidP="005E3802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E3802">
        <w:rPr>
          <w:rFonts w:hint="eastAsia"/>
          <w:b/>
          <w:sz w:val="32"/>
          <w:szCs w:val="32"/>
        </w:rPr>
        <w:t>V</w:t>
      </w:r>
      <w:r w:rsidRPr="005E3802">
        <w:rPr>
          <w:b/>
          <w:sz w:val="32"/>
          <w:szCs w:val="32"/>
        </w:rPr>
        <w:t>alidation</w:t>
      </w:r>
      <w:r w:rsidRPr="005E3802">
        <w:rPr>
          <w:rFonts w:hint="eastAsia"/>
          <w:b/>
          <w:sz w:val="32"/>
          <w:szCs w:val="32"/>
        </w:rPr>
        <w:t xml:space="preserve"> of electron </w:t>
      </w:r>
      <w:r w:rsidR="009736E7" w:rsidRPr="005E3802">
        <w:rPr>
          <w:rFonts w:hint="eastAsia"/>
          <w:b/>
          <w:sz w:val="32"/>
          <w:szCs w:val="32"/>
        </w:rPr>
        <w:t xml:space="preserve">density </w:t>
      </w:r>
      <w:r w:rsidRPr="005E3802">
        <w:rPr>
          <w:rFonts w:hint="eastAsia"/>
          <w:b/>
          <w:sz w:val="32"/>
          <w:szCs w:val="32"/>
        </w:rPr>
        <w:t xml:space="preserve">and </w:t>
      </w:r>
      <w:r w:rsidR="009736E7" w:rsidRPr="005E3802">
        <w:rPr>
          <w:rFonts w:hint="eastAsia"/>
          <w:b/>
          <w:sz w:val="32"/>
          <w:szCs w:val="32"/>
        </w:rPr>
        <w:t>temperature</w:t>
      </w:r>
      <w:r w:rsidRPr="005E3802">
        <w:rPr>
          <w:rFonts w:hint="eastAsia"/>
          <w:b/>
          <w:sz w:val="32"/>
          <w:szCs w:val="32"/>
        </w:rPr>
        <w:t xml:space="preserve"> observed by </w:t>
      </w:r>
      <w:r w:rsidR="00933535" w:rsidRPr="005E3802">
        <w:rPr>
          <w:rFonts w:hint="eastAsia"/>
          <w:b/>
          <w:sz w:val="32"/>
          <w:szCs w:val="32"/>
        </w:rPr>
        <w:t>DEMETER</w:t>
      </w:r>
    </w:p>
    <w:p w:rsidR="00D056B8" w:rsidRPr="005E3802" w:rsidRDefault="00D056B8" w:rsidP="005E3802">
      <w:pPr>
        <w:jc w:val="center"/>
        <w:rPr>
          <w:sz w:val="22"/>
        </w:rPr>
      </w:pPr>
    </w:p>
    <w:p w:rsidR="00D056B8" w:rsidRPr="005E3802" w:rsidRDefault="00D056B8" w:rsidP="005E3802">
      <w:pPr>
        <w:rPr>
          <w:sz w:val="22"/>
        </w:rPr>
      </w:pPr>
      <w:r w:rsidRPr="005E3802">
        <w:rPr>
          <w:rFonts w:hint="eastAsia"/>
          <w:sz w:val="22"/>
        </w:rPr>
        <w:t xml:space="preserve">Yoshihiro </w:t>
      </w:r>
      <w:proofErr w:type="spellStart"/>
      <w:r w:rsidRPr="005E3802">
        <w:rPr>
          <w:rFonts w:hint="eastAsia"/>
          <w:sz w:val="22"/>
        </w:rPr>
        <w:t>Kakinami</w:t>
      </w:r>
      <w:proofErr w:type="spellEnd"/>
      <w:r w:rsidR="007C631F" w:rsidRPr="005E3802">
        <w:rPr>
          <w:rFonts w:hint="eastAsia"/>
          <w:sz w:val="22"/>
        </w:rPr>
        <w:t xml:space="preserve"> (</w:t>
      </w:r>
      <w:r w:rsidR="007C631F" w:rsidRPr="005E3802">
        <w:t>kakinami.yoshihiro@kochi-tech.ac.jp</w:t>
      </w:r>
      <w:r w:rsidR="007C631F" w:rsidRPr="005E3802">
        <w:rPr>
          <w:rFonts w:hint="eastAsia"/>
          <w:sz w:val="22"/>
        </w:rPr>
        <w:t>)</w:t>
      </w:r>
      <w:r w:rsidR="00D9545D" w:rsidRPr="005E3802">
        <w:rPr>
          <w:rFonts w:hint="eastAsia"/>
          <w:sz w:val="22"/>
          <w:vertAlign w:val="superscript"/>
        </w:rPr>
        <w:t>a</w:t>
      </w:r>
      <w:r w:rsidRPr="005E3802">
        <w:rPr>
          <w:rFonts w:hint="eastAsia"/>
          <w:sz w:val="22"/>
        </w:rPr>
        <w:t xml:space="preserve">, Masashi </w:t>
      </w:r>
      <w:proofErr w:type="spellStart"/>
      <w:r w:rsidRPr="005E3802">
        <w:rPr>
          <w:rFonts w:hint="eastAsia"/>
          <w:sz w:val="22"/>
        </w:rPr>
        <w:t>Kamogawa</w:t>
      </w:r>
      <w:proofErr w:type="spellEnd"/>
      <w:r w:rsidR="007C631F" w:rsidRPr="005E3802">
        <w:rPr>
          <w:rFonts w:hint="eastAsia"/>
          <w:sz w:val="22"/>
        </w:rPr>
        <w:t xml:space="preserve"> (</w:t>
      </w:r>
      <w:r w:rsidR="007C631F" w:rsidRPr="005E3802">
        <w:t>kamogawa@u-gakugei.ac.jp</w:t>
      </w:r>
      <w:r w:rsidR="007C631F" w:rsidRPr="005E3802">
        <w:rPr>
          <w:rFonts w:hint="eastAsia"/>
          <w:sz w:val="22"/>
        </w:rPr>
        <w:t>)</w:t>
      </w:r>
      <w:r w:rsidR="00D9545D" w:rsidRPr="005E3802">
        <w:rPr>
          <w:rFonts w:hint="eastAsia"/>
          <w:sz w:val="22"/>
          <w:vertAlign w:val="superscript"/>
        </w:rPr>
        <w:t>b</w:t>
      </w:r>
      <w:r w:rsidRPr="005E3802">
        <w:rPr>
          <w:rFonts w:hint="eastAsia"/>
          <w:sz w:val="22"/>
        </w:rPr>
        <w:t xml:space="preserve">, </w:t>
      </w:r>
      <w:r w:rsidR="0044601A" w:rsidRPr="005E3802">
        <w:rPr>
          <w:rFonts w:hint="eastAsia"/>
          <w:sz w:val="22"/>
        </w:rPr>
        <w:t xml:space="preserve">Tatsuo </w:t>
      </w:r>
      <w:proofErr w:type="spellStart"/>
      <w:r w:rsidR="0044601A" w:rsidRPr="005E3802">
        <w:rPr>
          <w:rFonts w:hint="eastAsia"/>
          <w:sz w:val="22"/>
        </w:rPr>
        <w:t>Onishi</w:t>
      </w:r>
      <w:proofErr w:type="spellEnd"/>
      <w:r w:rsidR="0044601A" w:rsidRPr="005E3802">
        <w:rPr>
          <w:rFonts w:hint="eastAsia"/>
          <w:sz w:val="22"/>
        </w:rPr>
        <w:t xml:space="preserve"> (</w:t>
      </w:r>
      <w:r w:rsidR="0044601A" w:rsidRPr="005E3802">
        <w:rPr>
          <w:sz w:val="22"/>
        </w:rPr>
        <w:t>tatsuo.onishi@gmail.com</w:t>
      </w:r>
      <w:r w:rsidR="0044601A" w:rsidRPr="005E3802">
        <w:rPr>
          <w:rFonts w:hint="eastAsia"/>
          <w:sz w:val="22"/>
        </w:rPr>
        <w:t>)</w:t>
      </w:r>
      <w:r w:rsidR="0044601A" w:rsidRPr="005E3802">
        <w:rPr>
          <w:rFonts w:hint="eastAsia"/>
          <w:sz w:val="22"/>
          <w:vertAlign w:val="superscript"/>
        </w:rPr>
        <w:t>c</w:t>
      </w:r>
      <w:r w:rsidR="0044601A" w:rsidRPr="005E3802">
        <w:rPr>
          <w:rFonts w:hint="eastAsia"/>
          <w:sz w:val="22"/>
        </w:rPr>
        <w:t xml:space="preserve">, </w:t>
      </w:r>
      <w:r w:rsidR="00201976" w:rsidRPr="005E3802">
        <w:rPr>
          <w:rFonts w:hint="eastAsia"/>
          <w:sz w:val="22"/>
        </w:rPr>
        <w:t>Kaori Mochizuki</w:t>
      </w:r>
      <w:r w:rsidR="007C631F" w:rsidRPr="005E3802">
        <w:rPr>
          <w:rFonts w:hint="eastAsia"/>
          <w:sz w:val="22"/>
        </w:rPr>
        <w:t xml:space="preserve"> (</w:t>
      </w:r>
      <w:r w:rsidR="007C631F" w:rsidRPr="005E3802">
        <w:rPr>
          <w:sz w:val="22"/>
        </w:rPr>
        <w:t>m111813n@st.u-gakugei.ac.jp</w:t>
      </w:r>
      <w:r w:rsidR="007C631F" w:rsidRPr="005E3802">
        <w:rPr>
          <w:rFonts w:hint="eastAsia"/>
          <w:sz w:val="22"/>
        </w:rPr>
        <w:t>)</w:t>
      </w:r>
      <w:r w:rsidR="00201976" w:rsidRPr="005E3802">
        <w:rPr>
          <w:rFonts w:hint="eastAsia"/>
          <w:sz w:val="22"/>
          <w:vertAlign w:val="superscript"/>
        </w:rPr>
        <w:t>b</w:t>
      </w:r>
      <w:r w:rsidR="00C94ED7" w:rsidRPr="005E3802">
        <w:rPr>
          <w:rFonts w:hint="eastAsia"/>
          <w:sz w:val="22"/>
        </w:rPr>
        <w:t xml:space="preserve">, </w:t>
      </w:r>
      <w:r w:rsidRPr="005E3802">
        <w:rPr>
          <w:sz w:val="22"/>
        </w:rPr>
        <w:t>J</w:t>
      </w:r>
      <w:r w:rsidRPr="005E3802">
        <w:rPr>
          <w:rFonts w:hint="eastAsia"/>
          <w:sz w:val="22"/>
        </w:rPr>
        <w:t>ean-Pierre</w:t>
      </w:r>
      <w:r w:rsidRPr="005E3802">
        <w:rPr>
          <w:sz w:val="22"/>
        </w:rPr>
        <w:t xml:space="preserve"> </w:t>
      </w:r>
      <w:proofErr w:type="spellStart"/>
      <w:r w:rsidRPr="005E3802">
        <w:rPr>
          <w:sz w:val="22"/>
        </w:rPr>
        <w:t>Lebreton</w:t>
      </w:r>
      <w:proofErr w:type="spellEnd"/>
      <w:r w:rsidR="007C631F" w:rsidRPr="005E3802">
        <w:rPr>
          <w:rFonts w:hint="eastAsia"/>
          <w:sz w:val="22"/>
        </w:rPr>
        <w:t xml:space="preserve"> (</w:t>
      </w:r>
      <w:r w:rsidR="007C631F" w:rsidRPr="005E3802">
        <w:rPr>
          <w:sz w:val="22"/>
        </w:rPr>
        <w:t>jean-pierre.lebreton@cnrs-orleans.fr</w:t>
      </w:r>
      <w:r w:rsidR="007C631F" w:rsidRPr="005E3802">
        <w:rPr>
          <w:rFonts w:hint="eastAsia"/>
          <w:sz w:val="22"/>
        </w:rPr>
        <w:t>)</w:t>
      </w:r>
      <w:r w:rsidR="0044601A" w:rsidRPr="005E3802">
        <w:rPr>
          <w:rFonts w:hint="eastAsia"/>
          <w:sz w:val="22"/>
          <w:vertAlign w:val="superscript"/>
        </w:rPr>
        <w:t>d</w:t>
      </w:r>
      <w:r w:rsidRPr="005E3802">
        <w:rPr>
          <w:sz w:val="22"/>
        </w:rPr>
        <w:t xml:space="preserve">, </w:t>
      </w:r>
      <w:proofErr w:type="spellStart"/>
      <w:r w:rsidR="00C94ED7" w:rsidRPr="005E3802">
        <w:rPr>
          <w:sz w:val="22"/>
        </w:rPr>
        <w:t>S</w:t>
      </w:r>
      <w:r w:rsidR="00C94ED7" w:rsidRPr="005E3802">
        <w:rPr>
          <w:rFonts w:hint="eastAsia"/>
          <w:sz w:val="22"/>
        </w:rPr>
        <w:t>higeto</w:t>
      </w:r>
      <w:proofErr w:type="spellEnd"/>
      <w:r w:rsidR="00C94ED7" w:rsidRPr="005E3802">
        <w:rPr>
          <w:sz w:val="22"/>
        </w:rPr>
        <w:t xml:space="preserve"> Watanabe</w:t>
      </w:r>
      <w:r w:rsidR="007C631F" w:rsidRPr="005E3802">
        <w:rPr>
          <w:rFonts w:hint="eastAsia"/>
          <w:sz w:val="22"/>
        </w:rPr>
        <w:t xml:space="preserve"> (</w:t>
      </w:r>
      <w:r w:rsidR="007C631F" w:rsidRPr="005E3802">
        <w:rPr>
          <w:sz w:val="22"/>
        </w:rPr>
        <w:t>shw@ep.sci.hokudai.ac.jp</w:t>
      </w:r>
      <w:r w:rsidR="007C631F" w:rsidRPr="005E3802">
        <w:rPr>
          <w:rFonts w:hint="eastAsia"/>
          <w:sz w:val="22"/>
        </w:rPr>
        <w:t>)</w:t>
      </w:r>
      <w:r w:rsidR="00C94ED7" w:rsidRPr="005E3802">
        <w:rPr>
          <w:rFonts w:hint="eastAsia"/>
          <w:sz w:val="22"/>
          <w:vertAlign w:val="superscript"/>
        </w:rPr>
        <w:t>e</w:t>
      </w:r>
      <w:r w:rsidR="00C94ED7" w:rsidRPr="005E3802">
        <w:rPr>
          <w:sz w:val="22"/>
        </w:rPr>
        <w:t>,</w:t>
      </w:r>
      <w:r w:rsidR="00C94ED7" w:rsidRPr="005E3802">
        <w:rPr>
          <w:rFonts w:hint="eastAsia"/>
          <w:sz w:val="22"/>
        </w:rPr>
        <w:t xml:space="preserve"> </w:t>
      </w:r>
      <w:proofErr w:type="spellStart"/>
      <w:r w:rsidR="00583636" w:rsidRPr="005E3802">
        <w:rPr>
          <w:rFonts w:hint="eastAsia"/>
          <w:sz w:val="22"/>
        </w:rPr>
        <w:t>Masa</w:t>
      </w:r>
      <w:proofErr w:type="spellEnd"/>
      <w:r w:rsidR="00583636" w:rsidRPr="005E3802">
        <w:rPr>
          <w:rFonts w:hint="eastAsia"/>
          <w:sz w:val="22"/>
        </w:rPr>
        <w:t>-</w:t>
      </w:r>
      <w:r w:rsidR="000C1FB2" w:rsidRPr="005E3802">
        <w:rPr>
          <w:rFonts w:hint="eastAsia"/>
          <w:sz w:val="22"/>
        </w:rPr>
        <w:t>Y</w:t>
      </w:r>
      <w:r w:rsidR="00583636" w:rsidRPr="005E3802">
        <w:rPr>
          <w:rFonts w:hint="eastAsia"/>
          <w:sz w:val="22"/>
        </w:rPr>
        <w:t>uki Yamamoto</w:t>
      </w:r>
      <w:r w:rsidR="007C631F" w:rsidRPr="005E3802">
        <w:rPr>
          <w:rFonts w:hint="eastAsia"/>
          <w:sz w:val="22"/>
        </w:rPr>
        <w:t xml:space="preserve"> (</w:t>
      </w:r>
      <w:r w:rsidR="007C631F" w:rsidRPr="005E3802">
        <w:rPr>
          <w:sz w:val="22"/>
        </w:rPr>
        <w:t>yamamoto.masa-yuki@kochi-tech.ac.jp</w:t>
      </w:r>
      <w:r w:rsidR="007C631F" w:rsidRPr="005E3802">
        <w:rPr>
          <w:rFonts w:hint="eastAsia"/>
          <w:sz w:val="22"/>
        </w:rPr>
        <w:t>)</w:t>
      </w:r>
      <w:r w:rsidR="005B405E" w:rsidRPr="005E3802">
        <w:rPr>
          <w:rFonts w:hint="eastAsia"/>
          <w:sz w:val="22"/>
          <w:vertAlign w:val="superscript"/>
        </w:rPr>
        <w:t>a</w:t>
      </w:r>
      <w:r w:rsidR="00583636" w:rsidRPr="005E3802">
        <w:rPr>
          <w:rFonts w:hint="eastAsia"/>
          <w:sz w:val="22"/>
        </w:rPr>
        <w:t xml:space="preserve">, and </w:t>
      </w:r>
      <w:r w:rsidRPr="005E3802">
        <w:rPr>
          <w:sz w:val="22"/>
        </w:rPr>
        <w:t>T</w:t>
      </w:r>
      <w:r w:rsidRPr="005E3802">
        <w:rPr>
          <w:rFonts w:hint="eastAsia"/>
          <w:sz w:val="22"/>
        </w:rPr>
        <w:t>oru</w:t>
      </w:r>
      <w:r w:rsidRPr="005E3802">
        <w:rPr>
          <w:sz w:val="22"/>
        </w:rPr>
        <w:t xml:space="preserve"> Mogi</w:t>
      </w:r>
      <w:r w:rsidR="007C631F" w:rsidRPr="005E3802">
        <w:rPr>
          <w:rFonts w:hint="eastAsia"/>
          <w:sz w:val="22"/>
        </w:rPr>
        <w:t xml:space="preserve"> (</w:t>
      </w:r>
      <w:r w:rsidR="007C631F" w:rsidRPr="005E3802">
        <w:rPr>
          <w:sz w:val="22"/>
        </w:rPr>
        <w:t>mogitisv@mail.sci.hokudai.ac.jp</w:t>
      </w:r>
      <w:r w:rsidR="007C631F" w:rsidRPr="005E3802">
        <w:rPr>
          <w:rFonts w:hint="eastAsia"/>
          <w:sz w:val="22"/>
        </w:rPr>
        <w:t>)</w:t>
      </w:r>
      <w:r w:rsidR="00792347" w:rsidRPr="005E3802">
        <w:rPr>
          <w:rFonts w:hint="eastAsia"/>
          <w:sz w:val="22"/>
          <w:vertAlign w:val="superscript"/>
        </w:rPr>
        <w:t>f</w:t>
      </w:r>
    </w:p>
    <w:p w:rsidR="00D056B8" w:rsidRPr="005E3802" w:rsidRDefault="00D056B8" w:rsidP="005E3802">
      <w:pPr>
        <w:rPr>
          <w:sz w:val="22"/>
        </w:rPr>
      </w:pPr>
    </w:p>
    <w:p w:rsidR="00D056B8" w:rsidRPr="005E3802" w:rsidRDefault="00D9545D" w:rsidP="005E3802">
      <w:proofErr w:type="gramStart"/>
      <w:r w:rsidRPr="005E3802">
        <w:rPr>
          <w:rFonts w:hint="eastAsia"/>
          <w:sz w:val="22"/>
        </w:rPr>
        <w:t>a</w:t>
      </w:r>
      <w:proofErr w:type="gramEnd"/>
      <w:r w:rsidR="00D056B8" w:rsidRPr="005E3802">
        <w:rPr>
          <w:rFonts w:hint="eastAsia"/>
          <w:sz w:val="22"/>
        </w:rPr>
        <w:t xml:space="preserve"> </w:t>
      </w:r>
      <w:r w:rsidR="00D056B8" w:rsidRPr="005E3802">
        <w:rPr>
          <w:sz w:val="22"/>
        </w:rPr>
        <w:t>School of Systems Engineering</w:t>
      </w:r>
      <w:r w:rsidR="00D056B8" w:rsidRPr="005E3802">
        <w:rPr>
          <w:rFonts w:hint="eastAsia"/>
          <w:sz w:val="22"/>
        </w:rPr>
        <w:t xml:space="preserve">, Kochi University of </w:t>
      </w:r>
      <w:r w:rsidR="00D056B8" w:rsidRPr="005E3802">
        <w:t>Technology</w:t>
      </w:r>
      <w:r w:rsidRPr="005E3802">
        <w:rPr>
          <w:rFonts w:hint="eastAsia"/>
        </w:rPr>
        <w:t>, Japan</w:t>
      </w:r>
    </w:p>
    <w:p w:rsidR="00D056B8" w:rsidRPr="005E3802" w:rsidRDefault="00D9545D" w:rsidP="005E3802">
      <w:proofErr w:type="gramStart"/>
      <w:r w:rsidRPr="005E3802">
        <w:rPr>
          <w:rFonts w:hint="eastAsia"/>
        </w:rPr>
        <w:t>b</w:t>
      </w:r>
      <w:proofErr w:type="gramEnd"/>
      <w:r w:rsidR="00D056B8" w:rsidRPr="005E3802">
        <w:rPr>
          <w:rFonts w:hint="eastAsia"/>
        </w:rPr>
        <w:t xml:space="preserve"> </w:t>
      </w:r>
      <w:r w:rsidR="00D056B8" w:rsidRPr="005E3802">
        <w:t>Department of Physics</w:t>
      </w:r>
      <w:r w:rsidR="00D056B8" w:rsidRPr="005E3802">
        <w:rPr>
          <w:rFonts w:hint="eastAsia"/>
        </w:rPr>
        <w:t xml:space="preserve">, Tokyo </w:t>
      </w:r>
      <w:proofErr w:type="spellStart"/>
      <w:r w:rsidR="00D056B8" w:rsidRPr="005E3802">
        <w:rPr>
          <w:rFonts w:hint="eastAsia"/>
        </w:rPr>
        <w:t>Gakugei</w:t>
      </w:r>
      <w:proofErr w:type="spellEnd"/>
      <w:r w:rsidR="00D056B8" w:rsidRPr="005E3802">
        <w:rPr>
          <w:rFonts w:hint="eastAsia"/>
        </w:rPr>
        <w:t xml:space="preserve"> University</w:t>
      </w:r>
      <w:r w:rsidRPr="005E3802">
        <w:rPr>
          <w:rFonts w:hint="eastAsia"/>
        </w:rPr>
        <w:t>, Japan</w:t>
      </w:r>
    </w:p>
    <w:p w:rsidR="0044601A" w:rsidRPr="005E3802" w:rsidRDefault="0044601A" w:rsidP="005E3802">
      <w:pPr>
        <w:rPr>
          <w:sz w:val="22"/>
          <w:lang w:val="fr-FR"/>
        </w:rPr>
      </w:pPr>
      <w:r w:rsidRPr="005E3802">
        <w:rPr>
          <w:rFonts w:hint="eastAsia"/>
          <w:lang w:val="fr-FR"/>
        </w:rPr>
        <w:t xml:space="preserve">c </w:t>
      </w:r>
      <w:r w:rsidRPr="005E3802">
        <w:rPr>
          <w:lang w:val="fr-FR"/>
        </w:rPr>
        <w:t>Laboratoire Atmosphères, Milieux, Observations Spatiales - Centre National de la Recherche Scientifique - Université de Versailles Saint-Quentin-en-Yvelines, Fran</w:t>
      </w:r>
      <w:r w:rsidRPr="005E3802">
        <w:rPr>
          <w:rFonts w:hint="eastAsia"/>
          <w:lang w:val="fr-FR"/>
        </w:rPr>
        <w:t>ce</w:t>
      </w:r>
    </w:p>
    <w:p w:rsidR="00D056B8" w:rsidRPr="005E3802" w:rsidRDefault="0044601A" w:rsidP="005E3802">
      <w:pPr>
        <w:rPr>
          <w:lang w:val="fr-FR"/>
        </w:rPr>
      </w:pPr>
      <w:r w:rsidRPr="005E3802">
        <w:rPr>
          <w:rFonts w:hint="eastAsia"/>
          <w:lang w:val="fr-FR"/>
        </w:rPr>
        <w:t>d</w:t>
      </w:r>
      <w:r w:rsidR="00D056B8" w:rsidRPr="005E3802">
        <w:rPr>
          <w:rFonts w:hint="eastAsia"/>
          <w:lang w:val="fr-FR"/>
        </w:rPr>
        <w:t xml:space="preserve"> </w:t>
      </w:r>
      <w:r w:rsidR="00D056B8" w:rsidRPr="005E3802">
        <w:rPr>
          <w:lang w:val="fr-FR"/>
        </w:rPr>
        <w:t>Laboratoire de Physique et Chimie de l'Environnement et de l'Espace</w:t>
      </w:r>
      <w:r w:rsidR="00D056B8" w:rsidRPr="005E3802">
        <w:rPr>
          <w:rFonts w:hint="eastAsia"/>
          <w:lang w:val="fr-FR"/>
        </w:rPr>
        <w:t>,</w:t>
      </w:r>
      <w:r w:rsidR="007A74C2" w:rsidRPr="005E3802">
        <w:rPr>
          <w:lang w:val="fr-FR"/>
        </w:rPr>
        <w:t xml:space="preserve"> Centre National de la Recherche Scientifique -</w:t>
      </w:r>
      <w:r w:rsidR="007A74C2" w:rsidRPr="005E3802">
        <w:rPr>
          <w:rFonts w:hint="eastAsia"/>
          <w:lang w:val="fr-FR"/>
        </w:rPr>
        <w:t xml:space="preserve"> </w:t>
      </w:r>
      <w:r w:rsidR="00D056B8" w:rsidRPr="005E3802">
        <w:rPr>
          <w:lang w:val="fr-FR"/>
        </w:rPr>
        <w:t>Université d'Orléans</w:t>
      </w:r>
      <w:r w:rsidR="00D9545D" w:rsidRPr="005E3802">
        <w:rPr>
          <w:rFonts w:hint="eastAsia"/>
          <w:lang w:val="fr-FR"/>
        </w:rPr>
        <w:t>, France</w:t>
      </w:r>
    </w:p>
    <w:p w:rsidR="00C94ED7" w:rsidRPr="005E3802" w:rsidRDefault="00C94ED7" w:rsidP="005E3802">
      <w:proofErr w:type="gramStart"/>
      <w:r w:rsidRPr="005E3802">
        <w:rPr>
          <w:rFonts w:hint="eastAsia"/>
        </w:rPr>
        <w:t>e</w:t>
      </w:r>
      <w:proofErr w:type="gramEnd"/>
      <w:r w:rsidRPr="005E3802">
        <w:rPr>
          <w:rFonts w:hint="eastAsia"/>
        </w:rPr>
        <w:t xml:space="preserve"> </w:t>
      </w:r>
      <w:r w:rsidRPr="005E3802">
        <w:t xml:space="preserve">Department of </w:t>
      </w:r>
      <w:proofErr w:type="spellStart"/>
      <w:r w:rsidRPr="005E3802">
        <w:t>Cosmoscience</w:t>
      </w:r>
      <w:proofErr w:type="spellEnd"/>
      <w:r w:rsidRPr="005E3802">
        <w:rPr>
          <w:rFonts w:hint="eastAsia"/>
        </w:rPr>
        <w:t>, Hokkaido University, Japan</w:t>
      </w:r>
    </w:p>
    <w:p w:rsidR="00D056B8" w:rsidRPr="005E3802" w:rsidRDefault="00792347" w:rsidP="005E3802">
      <w:pPr>
        <w:jc w:val="left"/>
      </w:pPr>
      <w:proofErr w:type="gramStart"/>
      <w:r w:rsidRPr="005E3802">
        <w:rPr>
          <w:rFonts w:hint="eastAsia"/>
        </w:rPr>
        <w:t>f</w:t>
      </w:r>
      <w:proofErr w:type="gramEnd"/>
      <w:r w:rsidR="00D9545D" w:rsidRPr="005E3802">
        <w:rPr>
          <w:rFonts w:hint="eastAsia"/>
        </w:rPr>
        <w:t xml:space="preserve"> I</w:t>
      </w:r>
      <w:r w:rsidR="00D9545D" w:rsidRPr="005E3802">
        <w:t>nstitute of Seismology and Volcanology, Hokkaido University</w:t>
      </w:r>
      <w:r w:rsidR="00D9545D" w:rsidRPr="005E3802">
        <w:rPr>
          <w:rFonts w:hint="eastAsia"/>
        </w:rPr>
        <w:t>, Japan</w:t>
      </w:r>
    </w:p>
    <w:p w:rsidR="007C631F" w:rsidRPr="005E3802" w:rsidRDefault="007C631F" w:rsidP="005E3802">
      <w:pPr>
        <w:jc w:val="left"/>
      </w:pPr>
    </w:p>
    <w:p w:rsidR="007C631F" w:rsidRPr="005E3802" w:rsidRDefault="007C631F" w:rsidP="005E3802">
      <w:r w:rsidRPr="005E3802">
        <w:rPr>
          <w:rFonts w:hint="eastAsia"/>
        </w:rPr>
        <w:t xml:space="preserve">Corresponding to Yoshihiro </w:t>
      </w:r>
      <w:proofErr w:type="spellStart"/>
      <w:r w:rsidRPr="005E3802">
        <w:rPr>
          <w:rFonts w:hint="eastAsia"/>
        </w:rPr>
        <w:t>Kakinami</w:t>
      </w:r>
      <w:proofErr w:type="spellEnd"/>
    </w:p>
    <w:p w:rsidR="007C631F" w:rsidRPr="005E3802" w:rsidRDefault="007C631F" w:rsidP="005E3802">
      <w:pPr>
        <w:jc w:val="left"/>
      </w:pPr>
      <w:r w:rsidRPr="005E3802">
        <w:t>kakinami.yoshihiro@kochi-tech.ac.jp</w:t>
      </w:r>
      <w:r w:rsidRPr="005E3802">
        <w:rPr>
          <w:rFonts w:hint="eastAsia"/>
        </w:rPr>
        <w:t xml:space="preserve">, </w:t>
      </w:r>
      <w:r w:rsidRPr="005E3802">
        <w:t>TEL: +81-887-57-2231</w:t>
      </w:r>
      <w:r w:rsidRPr="005E3802">
        <w:rPr>
          <w:rFonts w:hint="eastAsia"/>
        </w:rPr>
        <w:t xml:space="preserve">, </w:t>
      </w:r>
      <w:r w:rsidRPr="005E3802">
        <w:t>FAX: +81-887-57-2120</w:t>
      </w:r>
    </w:p>
    <w:p w:rsidR="00927E96" w:rsidRPr="005E3802" w:rsidRDefault="00927E96" w:rsidP="005E3802">
      <w:pPr>
        <w:jc w:val="left"/>
      </w:pPr>
    </w:p>
    <w:p w:rsidR="00D9545D" w:rsidRPr="005E3802" w:rsidRDefault="00D9545D" w:rsidP="005E3802">
      <w:pPr>
        <w:jc w:val="left"/>
        <w:rPr>
          <w:b/>
          <w:sz w:val="24"/>
          <w:szCs w:val="24"/>
        </w:rPr>
      </w:pPr>
      <w:r w:rsidRPr="005E3802">
        <w:rPr>
          <w:b/>
          <w:sz w:val="24"/>
          <w:szCs w:val="24"/>
        </w:rPr>
        <w:t>Abstract</w:t>
      </w:r>
    </w:p>
    <w:p w:rsidR="00553BC9" w:rsidRPr="005E3802" w:rsidRDefault="00553BC9" w:rsidP="005E3802">
      <w:pPr>
        <w:ind w:leftChars="50" w:left="105" w:firstLineChars="85" w:firstLine="178"/>
      </w:pPr>
      <w:r w:rsidRPr="005E3802">
        <w:rPr>
          <w:szCs w:val="21"/>
        </w:rPr>
        <w:t>Measuring</w:t>
      </w:r>
      <w:r w:rsidRPr="005E3802">
        <w:rPr>
          <w:rFonts w:hint="eastAsia"/>
          <w:szCs w:val="21"/>
        </w:rPr>
        <w:t xml:space="preserve"> electron density (Ne) and temperature (</w:t>
      </w:r>
      <w:proofErr w:type="spellStart"/>
      <w:r w:rsidRPr="005E3802">
        <w:rPr>
          <w:rFonts w:hint="eastAsia"/>
          <w:szCs w:val="21"/>
        </w:rPr>
        <w:t>Te</w:t>
      </w:r>
      <w:proofErr w:type="spellEnd"/>
      <w:r w:rsidRPr="005E3802">
        <w:rPr>
          <w:rFonts w:hint="eastAsia"/>
          <w:szCs w:val="21"/>
        </w:rPr>
        <w:t xml:space="preserve">) </w:t>
      </w:r>
      <w:r w:rsidR="00901A82" w:rsidRPr="005E3802">
        <w:rPr>
          <w:rFonts w:hint="eastAsia"/>
          <w:szCs w:val="21"/>
        </w:rPr>
        <w:t xml:space="preserve">using a </w:t>
      </w:r>
      <w:r w:rsidR="00297F1C" w:rsidRPr="005E3802">
        <w:rPr>
          <w:rFonts w:hint="eastAsia"/>
          <w:szCs w:val="21"/>
        </w:rPr>
        <w:t xml:space="preserve">DC </w:t>
      </w:r>
      <w:r w:rsidR="00901A82" w:rsidRPr="005E3802">
        <w:rPr>
          <w:rFonts w:hint="eastAsia"/>
          <w:szCs w:val="21"/>
        </w:rPr>
        <w:t xml:space="preserve">Langmuir probe </w:t>
      </w:r>
      <w:r w:rsidRPr="005E3802">
        <w:rPr>
          <w:rFonts w:hint="eastAsia"/>
          <w:szCs w:val="21"/>
        </w:rPr>
        <w:t xml:space="preserve">in the ionosphere </w:t>
      </w:r>
      <w:r w:rsidR="0056739B" w:rsidRPr="005E3802">
        <w:rPr>
          <w:rFonts w:hint="eastAsia"/>
          <w:szCs w:val="21"/>
        </w:rPr>
        <w:t xml:space="preserve">is </w:t>
      </w:r>
      <w:r w:rsidR="0056739B" w:rsidRPr="005E3802">
        <w:t>very often degraded by the electrode contamination</w:t>
      </w:r>
      <w:r w:rsidR="004C314B" w:rsidRPr="005E3802">
        <w:rPr>
          <w:rFonts w:hint="eastAsia"/>
          <w:szCs w:val="21"/>
        </w:rPr>
        <w:t xml:space="preserve">. </w:t>
      </w:r>
      <w:r w:rsidR="002A32B9" w:rsidRPr="005E3802">
        <w:rPr>
          <w:rFonts w:hint="eastAsia"/>
          <w:szCs w:val="21"/>
        </w:rPr>
        <w:t>In order to examine</w:t>
      </w:r>
      <w:r w:rsidR="00901A82" w:rsidRPr="005E3802">
        <w:rPr>
          <w:rFonts w:hint="eastAsia"/>
          <w:szCs w:val="21"/>
        </w:rPr>
        <w:t xml:space="preserve"> the</w:t>
      </w:r>
      <w:r w:rsidR="002A32B9" w:rsidRPr="005E3802">
        <w:rPr>
          <w:rFonts w:hint="eastAsia"/>
          <w:szCs w:val="21"/>
        </w:rPr>
        <w:t xml:space="preserve"> accuracy of DEM</w:t>
      </w:r>
      <w:r w:rsidR="00803E0F" w:rsidRPr="005E3802">
        <w:rPr>
          <w:rFonts w:hint="eastAsia"/>
          <w:szCs w:val="21"/>
        </w:rPr>
        <w:t>E</w:t>
      </w:r>
      <w:r w:rsidR="002A32B9" w:rsidRPr="005E3802">
        <w:rPr>
          <w:rFonts w:hint="eastAsia"/>
          <w:szCs w:val="21"/>
        </w:rPr>
        <w:t>TER observations,</w:t>
      </w:r>
      <w:r w:rsidR="00427CC3" w:rsidRPr="005E3802">
        <w:rPr>
          <w:rFonts w:hint="eastAsia"/>
          <w:szCs w:val="21"/>
        </w:rPr>
        <w:t xml:space="preserve"> </w:t>
      </w:r>
      <w:r w:rsidRPr="005E3802">
        <w:rPr>
          <w:rFonts w:hint="eastAsia"/>
          <w:szCs w:val="21"/>
        </w:rPr>
        <w:t xml:space="preserve">we </w:t>
      </w:r>
      <w:r w:rsidR="002A32B9" w:rsidRPr="005E3802">
        <w:rPr>
          <w:rFonts w:hint="eastAsia"/>
          <w:szCs w:val="21"/>
        </w:rPr>
        <w:t xml:space="preserve">compared </w:t>
      </w:r>
      <w:r w:rsidRPr="005E3802">
        <w:rPr>
          <w:rFonts w:hint="eastAsia"/>
          <w:szCs w:val="21"/>
        </w:rPr>
        <w:t xml:space="preserve">DEMETER Ne and </w:t>
      </w:r>
      <w:proofErr w:type="spellStart"/>
      <w:r w:rsidRPr="005E3802">
        <w:rPr>
          <w:rFonts w:hint="eastAsia"/>
          <w:szCs w:val="21"/>
        </w:rPr>
        <w:t>Te</w:t>
      </w:r>
      <w:proofErr w:type="spellEnd"/>
      <w:r w:rsidRPr="005E3802">
        <w:rPr>
          <w:rFonts w:hint="eastAsia"/>
          <w:szCs w:val="21"/>
        </w:rPr>
        <w:t xml:space="preserve"> </w:t>
      </w:r>
      <w:r w:rsidR="00041FE4" w:rsidRPr="005E3802">
        <w:rPr>
          <w:rFonts w:hint="eastAsia"/>
          <w:szCs w:val="21"/>
        </w:rPr>
        <w:t xml:space="preserve">with </w:t>
      </w:r>
      <w:r w:rsidRPr="005E3802">
        <w:rPr>
          <w:rFonts w:hint="eastAsia"/>
          <w:szCs w:val="21"/>
        </w:rPr>
        <w:t xml:space="preserve">several </w:t>
      </w:r>
      <w:r w:rsidR="00897754" w:rsidRPr="005E3802">
        <w:rPr>
          <w:rFonts w:hint="eastAsia"/>
          <w:szCs w:val="21"/>
        </w:rPr>
        <w:t xml:space="preserve">other </w:t>
      </w:r>
      <w:r w:rsidRPr="005E3802">
        <w:rPr>
          <w:rFonts w:hint="eastAsia"/>
          <w:szCs w:val="21"/>
        </w:rPr>
        <w:t>satellites observation</w:t>
      </w:r>
      <w:r w:rsidR="00897754" w:rsidRPr="005E3802">
        <w:rPr>
          <w:rFonts w:hint="eastAsia"/>
          <w:szCs w:val="21"/>
        </w:rPr>
        <w:t>s</w:t>
      </w:r>
      <w:r w:rsidRPr="005E3802">
        <w:rPr>
          <w:rFonts w:hint="eastAsia"/>
          <w:szCs w:val="21"/>
        </w:rPr>
        <w:t xml:space="preserve"> and IRI2012</w:t>
      </w:r>
      <w:r w:rsidR="000546C0" w:rsidRPr="005E3802">
        <w:rPr>
          <w:rFonts w:hint="eastAsia"/>
          <w:szCs w:val="21"/>
        </w:rPr>
        <w:t xml:space="preserve"> as reference data</w:t>
      </w:r>
      <w:r w:rsidRPr="005E3802">
        <w:rPr>
          <w:rFonts w:hint="eastAsia"/>
          <w:szCs w:val="21"/>
        </w:rPr>
        <w:t xml:space="preserve">. DEMETER Ne and </w:t>
      </w:r>
      <w:proofErr w:type="spellStart"/>
      <w:r w:rsidRPr="005E3802">
        <w:rPr>
          <w:rFonts w:hint="eastAsia"/>
          <w:szCs w:val="21"/>
        </w:rPr>
        <w:t>Te</w:t>
      </w:r>
      <w:proofErr w:type="spellEnd"/>
      <w:r w:rsidRPr="005E3802">
        <w:rPr>
          <w:rFonts w:hint="eastAsia"/>
          <w:szCs w:val="21"/>
        </w:rPr>
        <w:t xml:space="preserve"> show </w:t>
      </w:r>
      <w:r w:rsidR="002A32B9" w:rsidRPr="005E3802">
        <w:rPr>
          <w:rFonts w:hint="eastAsia"/>
          <w:szCs w:val="21"/>
        </w:rPr>
        <w:t xml:space="preserve">well-known </w:t>
      </w:r>
      <w:r w:rsidR="002A32B9" w:rsidRPr="005E3802">
        <w:rPr>
          <w:szCs w:val="21"/>
        </w:rPr>
        <w:t>dependencies</w:t>
      </w:r>
      <w:r w:rsidR="00897754" w:rsidRPr="005E3802">
        <w:rPr>
          <w:rFonts w:hint="eastAsia"/>
          <w:szCs w:val="21"/>
        </w:rPr>
        <w:t xml:space="preserve"> </w:t>
      </w:r>
      <w:r w:rsidR="00C272CC" w:rsidRPr="005E3802">
        <w:rPr>
          <w:rFonts w:hint="eastAsia"/>
          <w:szCs w:val="21"/>
        </w:rPr>
        <w:t>on</w:t>
      </w:r>
      <w:r w:rsidRPr="005E3802">
        <w:rPr>
          <w:rFonts w:hint="eastAsia"/>
          <w:szCs w:val="21"/>
        </w:rPr>
        <w:t xml:space="preserve"> the </w:t>
      </w:r>
      <w:r w:rsidR="00AD3699" w:rsidRPr="005E3802">
        <w:rPr>
          <w:rFonts w:hint="eastAsia"/>
          <w:szCs w:val="21"/>
        </w:rPr>
        <w:t>solar irradiance</w:t>
      </w:r>
      <w:r w:rsidRPr="005E3802">
        <w:rPr>
          <w:rFonts w:hint="eastAsia"/>
          <w:szCs w:val="21"/>
        </w:rPr>
        <w:t xml:space="preserve"> except </w:t>
      </w:r>
      <w:r w:rsidR="00897754" w:rsidRPr="005E3802">
        <w:rPr>
          <w:rFonts w:hint="eastAsia"/>
          <w:szCs w:val="21"/>
        </w:rPr>
        <w:t xml:space="preserve">for the range of </w:t>
      </w:r>
      <w:r w:rsidRPr="005E3802">
        <w:rPr>
          <w:rFonts w:hint="eastAsia"/>
          <w:szCs w:val="21"/>
        </w:rPr>
        <w:t xml:space="preserve">F10.7&gt;100. However, </w:t>
      </w:r>
      <w:r w:rsidRPr="005E3802">
        <w:rPr>
          <w:rFonts w:hint="eastAsia"/>
        </w:rPr>
        <w:t xml:space="preserve">DEMETER Ne are about 70% lower than those of IRI </w:t>
      </w:r>
      <w:r w:rsidR="0044300E" w:rsidRPr="005E3802">
        <w:rPr>
          <w:rFonts w:hint="eastAsia"/>
        </w:rPr>
        <w:t xml:space="preserve">in </w:t>
      </w:r>
      <w:r w:rsidR="003D704E" w:rsidRPr="005E3802">
        <w:rPr>
          <w:rFonts w:hint="eastAsia"/>
        </w:rPr>
        <w:t>day time</w:t>
      </w:r>
      <w:r w:rsidR="0044300E" w:rsidRPr="005E3802">
        <w:rPr>
          <w:rFonts w:hint="eastAsia"/>
        </w:rPr>
        <w:t xml:space="preserve"> data </w:t>
      </w:r>
      <w:r w:rsidRPr="005E3802">
        <w:rPr>
          <w:rFonts w:hint="eastAsia"/>
        </w:rPr>
        <w:t xml:space="preserve">and </w:t>
      </w:r>
      <w:r w:rsidR="0044300E" w:rsidRPr="005E3802">
        <w:rPr>
          <w:rFonts w:hint="eastAsia"/>
        </w:rPr>
        <w:t xml:space="preserve">its </w:t>
      </w:r>
      <w:r w:rsidR="00AD3699" w:rsidRPr="005E3802">
        <w:rPr>
          <w:rFonts w:hint="eastAsia"/>
        </w:rPr>
        <w:t xml:space="preserve">solar irradiance </w:t>
      </w:r>
      <w:r w:rsidR="0044300E" w:rsidRPr="005E3802">
        <w:rPr>
          <w:rFonts w:hint="eastAsia"/>
        </w:rPr>
        <w:t xml:space="preserve"> dependency is </w:t>
      </w:r>
      <w:r w:rsidRPr="005E3802">
        <w:t>consistent</w:t>
      </w:r>
      <w:r w:rsidR="0044300E" w:rsidRPr="005E3802">
        <w:rPr>
          <w:rFonts w:hint="eastAsia"/>
        </w:rPr>
        <w:t xml:space="preserve"> with the reference </w:t>
      </w:r>
      <w:r w:rsidRPr="005E3802">
        <w:rPr>
          <w:rFonts w:hint="eastAsia"/>
        </w:rPr>
        <w:t xml:space="preserve">data </w:t>
      </w:r>
      <w:r w:rsidR="00FA406B" w:rsidRPr="005E3802">
        <w:rPr>
          <w:rFonts w:hint="eastAsia"/>
        </w:rPr>
        <w:t xml:space="preserve">in night </w:t>
      </w:r>
      <w:r w:rsidR="0044300E" w:rsidRPr="005E3802">
        <w:rPr>
          <w:rFonts w:hint="eastAsia"/>
        </w:rPr>
        <w:t>time data</w:t>
      </w:r>
      <w:r w:rsidRPr="005E3802">
        <w:rPr>
          <w:rFonts w:hint="eastAsia"/>
        </w:rPr>
        <w:t xml:space="preserve">. </w:t>
      </w:r>
      <w:r w:rsidR="00F54918" w:rsidRPr="005E3802">
        <w:rPr>
          <w:rFonts w:hint="eastAsia"/>
        </w:rPr>
        <w:t xml:space="preserve">It was </w:t>
      </w:r>
      <w:r w:rsidR="00F54918" w:rsidRPr="005E3802">
        <w:t>confirmed</w:t>
      </w:r>
      <w:r w:rsidR="00F54918" w:rsidRPr="005E3802">
        <w:rPr>
          <w:rFonts w:hint="eastAsia"/>
        </w:rPr>
        <w:t xml:space="preserve"> that the negative slope appears in deep solar minimum </w:t>
      </w:r>
      <w:r w:rsidR="00F54918" w:rsidRPr="005E3802">
        <w:rPr>
          <w:rFonts w:hint="eastAsia"/>
          <w:szCs w:val="21"/>
        </w:rPr>
        <w:t xml:space="preserve">solar cycle 23/24. </w:t>
      </w:r>
      <w:r w:rsidRPr="005E3802">
        <w:rPr>
          <w:rFonts w:hint="eastAsia"/>
        </w:rPr>
        <w:t xml:space="preserve">DEMETER </w:t>
      </w:r>
      <w:proofErr w:type="spellStart"/>
      <w:r w:rsidRPr="005E3802">
        <w:rPr>
          <w:rFonts w:hint="eastAsia"/>
        </w:rPr>
        <w:t>Te</w:t>
      </w:r>
      <w:proofErr w:type="spellEnd"/>
      <w:r w:rsidRPr="005E3802">
        <w:rPr>
          <w:rFonts w:hint="eastAsia"/>
        </w:rPr>
        <w:t xml:space="preserve"> are </w:t>
      </w:r>
      <w:r w:rsidR="00897754" w:rsidRPr="005E3802">
        <w:rPr>
          <w:rFonts w:hint="eastAsia"/>
        </w:rPr>
        <w:t xml:space="preserve">higher than IRI data by </w:t>
      </w:r>
      <w:r w:rsidRPr="005E3802">
        <w:rPr>
          <w:rFonts w:hint="eastAsia"/>
        </w:rPr>
        <w:t xml:space="preserve">500-1500 K </w:t>
      </w:r>
      <w:r w:rsidR="00041FE4" w:rsidRPr="005E3802">
        <w:rPr>
          <w:rFonts w:hint="eastAsia"/>
        </w:rPr>
        <w:t xml:space="preserve">in </w:t>
      </w:r>
      <w:r w:rsidR="003D704E" w:rsidRPr="005E3802">
        <w:rPr>
          <w:rFonts w:hint="eastAsia"/>
        </w:rPr>
        <w:t>day time</w:t>
      </w:r>
      <w:r w:rsidR="00041FE4" w:rsidRPr="005E3802">
        <w:rPr>
          <w:rFonts w:hint="eastAsia"/>
        </w:rPr>
        <w:t xml:space="preserve"> </w:t>
      </w:r>
      <w:r w:rsidRPr="005E3802">
        <w:rPr>
          <w:rFonts w:hint="eastAsia"/>
        </w:rPr>
        <w:t xml:space="preserve">and </w:t>
      </w:r>
      <w:r w:rsidR="00897754" w:rsidRPr="005E3802">
        <w:rPr>
          <w:rFonts w:hint="eastAsia"/>
        </w:rPr>
        <w:t xml:space="preserve">by </w:t>
      </w:r>
      <w:r w:rsidRPr="005E3802">
        <w:rPr>
          <w:rFonts w:hint="eastAsia"/>
        </w:rPr>
        <w:t xml:space="preserve">800 K </w:t>
      </w:r>
      <w:r w:rsidR="00897754" w:rsidRPr="005E3802">
        <w:rPr>
          <w:rFonts w:hint="eastAsia"/>
        </w:rPr>
        <w:t>in night time</w:t>
      </w:r>
      <w:r w:rsidRPr="005E3802">
        <w:rPr>
          <w:rFonts w:hint="eastAsia"/>
        </w:rPr>
        <w:t xml:space="preserve">. </w:t>
      </w:r>
      <w:r w:rsidR="000213FA" w:rsidRPr="005E3802">
        <w:rPr>
          <w:rFonts w:hint="eastAsia"/>
        </w:rPr>
        <w:t xml:space="preserve">The relation between Ne and </w:t>
      </w:r>
      <w:proofErr w:type="spellStart"/>
      <w:r w:rsidR="000213FA" w:rsidRPr="005E3802">
        <w:rPr>
          <w:rFonts w:hint="eastAsia"/>
        </w:rPr>
        <w:t>Te</w:t>
      </w:r>
      <w:proofErr w:type="spellEnd"/>
      <w:r w:rsidR="000213FA" w:rsidRPr="005E3802">
        <w:rPr>
          <w:rFonts w:hint="eastAsia"/>
        </w:rPr>
        <w:t xml:space="preserve"> is well defined by </w:t>
      </w:r>
      <w:r w:rsidR="000213FA" w:rsidRPr="005E3802">
        <w:rPr>
          <w:rFonts w:hint="eastAsia"/>
        </w:rPr>
        <w:lastRenderedPageBreak/>
        <w:t xml:space="preserve">a negative slope both in DEMETER and IRI during </w:t>
      </w:r>
      <w:r w:rsidR="003D704E" w:rsidRPr="005E3802">
        <w:rPr>
          <w:rFonts w:hint="eastAsia"/>
        </w:rPr>
        <w:t>day time</w:t>
      </w:r>
      <w:r w:rsidR="000213FA" w:rsidRPr="005E3802">
        <w:rPr>
          <w:rFonts w:hint="eastAsia"/>
        </w:rPr>
        <w:t xml:space="preserve">, while such a similarity is not </w:t>
      </w:r>
      <w:r w:rsidR="007A74C2" w:rsidRPr="005E3802">
        <w:rPr>
          <w:rFonts w:hint="eastAsia"/>
        </w:rPr>
        <w:t xml:space="preserve">recognized in night </w:t>
      </w:r>
      <w:r w:rsidR="000213FA" w:rsidRPr="005E3802">
        <w:rPr>
          <w:rFonts w:hint="eastAsia"/>
        </w:rPr>
        <w:t xml:space="preserve">time data. </w:t>
      </w:r>
      <w:r w:rsidR="00897754" w:rsidRPr="005E3802">
        <w:rPr>
          <w:rFonts w:hint="eastAsia"/>
        </w:rPr>
        <w:t xml:space="preserve">DEMETER </w:t>
      </w:r>
      <w:proofErr w:type="spellStart"/>
      <w:r w:rsidR="005A2742" w:rsidRPr="005E3802">
        <w:rPr>
          <w:rFonts w:hint="eastAsia"/>
        </w:rPr>
        <w:t>Te</w:t>
      </w:r>
      <w:proofErr w:type="spellEnd"/>
      <w:r w:rsidR="005A2742" w:rsidRPr="005E3802">
        <w:rPr>
          <w:rFonts w:hint="eastAsia"/>
        </w:rPr>
        <w:t xml:space="preserve"> </w:t>
      </w:r>
      <w:r w:rsidR="00927EDC" w:rsidRPr="005E3802">
        <w:rPr>
          <w:rFonts w:hint="eastAsia"/>
        </w:rPr>
        <w:t>is</w:t>
      </w:r>
      <w:r w:rsidR="005A2742" w:rsidRPr="005E3802">
        <w:rPr>
          <w:rFonts w:hint="eastAsia"/>
        </w:rPr>
        <w:t xml:space="preserve"> 700 K higher than IRI </w:t>
      </w:r>
      <w:proofErr w:type="spellStart"/>
      <w:r w:rsidR="00927EDC" w:rsidRPr="005E3802">
        <w:rPr>
          <w:rFonts w:hint="eastAsia"/>
        </w:rPr>
        <w:t>Te</w:t>
      </w:r>
      <w:proofErr w:type="spellEnd"/>
      <w:r w:rsidR="00927EDC" w:rsidRPr="005E3802">
        <w:rPr>
          <w:rFonts w:hint="eastAsia"/>
        </w:rPr>
        <w:t xml:space="preserve"> </w:t>
      </w:r>
      <w:r w:rsidR="00CA4745" w:rsidRPr="005E3802">
        <w:rPr>
          <w:rFonts w:hint="eastAsia"/>
        </w:rPr>
        <w:t xml:space="preserve">for the same value of </w:t>
      </w:r>
      <w:r w:rsidR="00041FE4" w:rsidRPr="005E3802">
        <w:rPr>
          <w:rFonts w:hint="eastAsia"/>
        </w:rPr>
        <w:t>Ne</w:t>
      </w:r>
      <w:r w:rsidR="005A2742" w:rsidRPr="005E3802">
        <w:rPr>
          <w:rFonts w:hint="eastAsia"/>
        </w:rPr>
        <w:t xml:space="preserve">. </w:t>
      </w:r>
      <w:r w:rsidR="00CA4745" w:rsidRPr="005E3802">
        <w:rPr>
          <w:rFonts w:hint="eastAsia"/>
        </w:rPr>
        <w:t xml:space="preserve">When Ne is less than </w:t>
      </w:r>
      <w:r w:rsidR="005A2742" w:rsidRPr="005E3802">
        <w:rPr>
          <w:rFonts w:hint="eastAsia"/>
        </w:rPr>
        <w:t>10</w:t>
      </w:r>
      <w:r w:rsidR="005A2742" w:rsidRPr="005E3802">
        <w:rPr>
          <w:rFonts w:hint="eastAsia"/>
          <w:vertAlign w:val="superscript"/>
        </w:rPr>
        <w:t>4</w:t>
      </w:r>
      <w:r w:rsidR="005A2742" w:rsidRPr="005E3802">
        <w:rPr>
          <w:rFonts w:hint="eastAsia"/>
        </w:rPr>
        <w:t xml:space="preserve"> cm</w:t>
      </w:r>
      <w:r w:rsidR="005A2742" w:rsidRPr="005E3802">
        <w:rPr>
          <w:rFonts w:hint="eastAsia"/>
          <w:vertAlign w:val="superscript"/>
        </w:rPr>
        <w:t>-3</w:t>
      </w:r>
      <w:r w:rsidR="007E724F" w:rsidRPr="005E3802">
        <w:rPr>
          <w:rFonts w:hint="eastAsia"/>
          <w:vertAlign w:val="superscript"/>
        </w:rPr>
        <w:t xml:space="preserve"> </w:t>
      </w:r>
      <w:r w:rsidR="007E724F" w:rsidRPr="005E3802">
        <w:rPr>
          <w:rFonts w:hint="eastAsia"/>
        </w:rPr>
        <w:t>in night time</w:t>
      </w:r>
      <w:r w:rsidR="00CA4745" w:rsidRPr="005E3802">
        <w:rPr>
          <w:rFonts w:hint="eastAsia"/>
        </w:rPr>
        <w:t>,</w:t>
      </w:r>
      <w:r w:rsidR="00BE7C8E" w:rsidRPr="005E3802">
        <w:rPr>
          <w:rFonts w:hint="eastAsia"/>
        </w:rPr>
        <w:t xml:space="preserve"> </w:t>
      </w:r>
      <w:r w:rsidR="0044300E" w:rsidRPr="005E3802">
        <w:rPr>
          <w:rFonts w:hint="eastAsia"/>
        </w:rPr>
        <w:t xml:space="preserve">significant reductions in </w:t>
      </w:r>
      <w:r w:rsidR="00BE7C8E" w:rsidRPr="005E3802">
        <w:rPr>
          <w:rFonts w:hint="eastAsia"/>
        </w:rPr>
        <w:t xml:space="preserve">DEMETER </w:t>
      </w:r>
      <w:proofErr w:type="spellStart"/>
      <w:r w:rsidR="00BE7C8E" w:rsidRPr="005E3802">
        <w:rPr>
          <w:rFonts w:hint="eastAsia"/>
        </w:rPr>
        <w:t>Te</w:t>
      </w:r>
      <w:proofErr w:type="spellEnd"/>
      <w:r w:rsidR="00BE7C8E" w:rsidRPr="005E3802">
        <w:rPr>
          <w:rFonts w:hint="eastAsia"/>
        </w:rPr>
        <w:t xml:space="preserve"> </w:t>
      </w:r>
      <w:r w:rsidR="0044300E" w:rsidRPr="005E3802">
        <w:rPr>
          <w:rFonts w:hint="eastAsia"/>
        </w:rPr>
        <w:t xml:space="preserve">are </w:t>
      </w:r>
      <w:proofErr w:type="gramStart"/>
      <w:r w:rsidR="00BA2259" w:rsidRPr="005E3802">
        <w:t>observed</w:t>
      </w:r>
      <w:r w:rsidR="00BA2259" w:rsidRPr="005E3802">
        <w:rPr>
          <w:rFonts w:hint="eastAsia"/>
        </w:rPr>
        <w:t>,</w:t>
      </w:r>
      <w:proofErr w:type="gramEnd"/>
      <w:r w:rsidR="002C2608" w:rsidRPr="005E3802">
        <w:rPr>
          <w:rFonts w:hint="eastAsia"/>
        </w:rPr>
        <w:t xml:space="preserve"> </w:t>
      </w:r>
      <w:r w:rsidR="00BA2259" w:rsidRPr="005E3802">
        <w:rPr>
          <w:rFonts w:hint="eastAsia"/>
        </w:rPr>
        <w:t xml:space="preserve">which </w:t>
      </w:r>
      <w:r w:rsidR="006F6C52" w:rsidRPr="005E3802">
        <w:rPr>
          <w:rFonts w:hint="eastAsia"/>
        </w:rPr>
        <w:t xml:space="preserve">is close to </w:t>
      </w:r>
      <w:r w:rsidR="006F6C52" w:rsidRPr="005E3802">
        <w:t>expected</w:t>
      </w:r>
      <w:r w:rsidR="002C2608" w:rsidRPr="005E3802">
        <w:rPr>
          <w:rFonts w:hint="eastAsia"/>
        </w:rPr>
        <w:t xml:space="preserve"> values</w:t>
      </w:r>
      <w:r w:rsidR="0044300E" w:rsidRPr="005E3802">
        <w:rPr>
          <w:rFonts w:hint="eastAsia"/>
        </w:rPr>
        <w:t xml:space="preserve">. Such discrepancies from the reference data and </w:t>
      </w:r>
      <w:r w:rsidR="00927EDC" w:rsidRPr="005E3802">
        <w:rPr>
          <w:rFonts w:hint="eastAsia"/>
        </w:rPr>
        <w:t xml:space="preserve">some </w:t>
      </w:r>
      <w:r w:rsidR="0044300E" w:rsidRPr="005E3802">
        <w:rPr>
          <w:rFonts w:hint="eastAsia"/>
        </w:rPr>
        <w:t>peculiar behaviors of D</w:t>
      </w:r>
      <w:r w:rsidR="006F413A" w:rsidRPr="005E3802">
        <w:rPr>
          <w:rFonts w:hint="eastAsia"/>
        </w:rPr>
        <w:t xml:space="preserve">EMETER </w:t>
      </w:r>
      <w:proofErr w:type="spellStart"/>
      <w:r w:rsidR="006F413A" w:rsidRPr="005E3802">
        <w:rPr>
          <w:rFonts w:hint="eastAsia"/>
        </w:rPr>
        <w:t>Te</w:t>
      </w:r>
      <w:proofErr w:type="spellEnd"/>
      <w:r w:rsidR="006F413A" w:rsidRPr="005E3802">
        <w:rPr>
          <w:rFonts w:hint="eastAsia"/>
        </w:rPr>
        <w:t xml:space="preserve"> and Ne data necessitate a careful attention</w:t>
      </w:r>
      <w:r w:rsidR="008F37C6" w:rsidRPr="005E3802">
        <w:rPr>
          <w:rFonts w:hint="eastAsia"/>
        </w:rPr>
        <w:t xml:space="preserve"> in using them</w:t>
      </w:r>
      <w:r w:rsidR="006F413A" w:rsidRPr="005E3802">
        <w:rPr>
          <w:rFonts w:hint="eastAsia"/>
        </w:rPr>
        <w:t xml:space="preserve"> </w:t>
      </w:r>
      <w:r w:rsidR="008F37C6" w:rsidRPr="005E3802">
        <w:rPr>
          <w:rFonts w:hint="eastAsia"/>
        </w:rPr>
        <w:t xml:space="preserve">in </w:t>
      </w:r>
      <w:r w:rsidR="00927EDC" w:rsidRPr="005E3802">
        <w:rPr>
          <w:rFonts w:hint="eastAsia"/>
        </w:rPr>
        <w:t xml:space="preserve">consideration of </w:t>
      </w:r>
      <w:r w:rsidR="008F37C6" w:rsidRPr="005E3802">
        <w:rPr>
          <w:rFonts w:hint="eastAsia"/>
        </w:rPr>
        <w:t xml:space="preserve">their </w:t>
      </w:r>
      <w:r w:rsidR="00150310" w:rsidRPr="005E3802">
        <w:rPr>
          <w:rFonts w:hint="eastAsia"/>
        </w:rPr>
        <w:t>data alterations</w:t>
      </w:r>
      <w:r w:rsidR="006F6C52" w:rsidRPr="005E3802">
        <w:rPr>
          <w:rFonts w:hint="eastAsia"/>
        </w:rPr>
        <w:t>.</w:t>
      </w:r>
      <w:r w:rsidR="00150310" w:rsidRPr="005E3802">
        <w:rPr>
          <w:rFonts w:hint="eastAsia"/>
        </w:rPr>
        <w:t xml:space="preserve"> </w:t>
      </w:r>
      <w:r w:rsidR="00927EDC" w:rsidRPr="005E3802">
        <w:rPr>
          <w:rFonts w:hint="eastAsia"/>
        </w:rPr>
        <w:t>Ho</w:t>
      </w:r>
      <w:r w:rsidR="00CA4745" w:rsidRPr="005E3802">
        <w:rPr>
          <w:rFonts w:hint="eastAsia"/>
        </w:rPr>
        <w:t xml:space="preserve">wever, their </w:t>
      </w:r>
      <w:r w:rsidR="006F413A" w:rsidRPr="005E3802">
        <w:rPr>
          <w:rFonts w:hint="eastAsia"/>
        </w:rPr>
        <w:t xml:space="preserve">relative variations </w:t>
      </w:r>
      <w:r w:rsidR="00F54918" w:rsidRPr="005E3802">
        <w:rPr>
          <w:rFonts w:hint="eastAsia"/>
        </w:rPr>
        <w:t xml:space="preserve">and averaged behavior </w:t>
      </w:r>
      <w:r w:rsidR="006F413A" w:rsidRPr="005E3802">
        <w:rPr>
          <w:rFonts w:hint="eastAsia"/>
        </w:rPr>
        <w:t>in time contain useful information</w:t>
      </w:r>
      <w:r w:rsidR="00CA4745" w:rsidRPr="005E3802">
        <w:rPr>
          <w:rFonts w:hint="eastAsia"/>
        </w:rPr>
        <w:t xml:space="preserve"> for </w:t>
      </w:r>
      <w:r w:rsidR="00CA4745" w:rsidRPr="005E3802">
        <w:t>scientific</w:t>
      </w:r>
      <w:r w:rsidR="00CA4745" w:rsidRPr="005E3802">
        <w:rPr>
          <w:rFonts w:hint="eastAsia"/>
        </w:rPr>
        <w:t xml:space="preserve"> studies such as</w:t>
      </w:r>
      <w:r w:rsidR="006F413A" w:rsidRPr="005E3802">
        <w:rPr>
          <w:rFonts w:hint="eastAsia"/>
        </w:rPr>
        <w:t xml:space="preserve"> </w:t>
      </w:r>
      <w:r w:rsidR="00CA4745" w:rsidRPr="005E3802">
        <w:rPr>
          <w:rFonts w:hint="eastAsia"/>
        </w:rPr>
        <w:t>dependenc</w:t>
      </w:r>
      <w:r w:rsidR="006F413A" w:rsidRPr="005E3802">
        <w:rPr>
          <w:rFonts w:hint="eastAsia"/>
        </w:rPr>
        <w:t>ies</w:t>
      </w:r>
      <w:r w:rsidR="00CA4745" w:rsidRPr="005E3802">
        <w:rPr>
          <w:rFonts w:hint="eastAsia"/>
        </w:rPr>
        <w:t xml:space="preserve"> </w:t>
      </w:r>
      <w:r w:rsidR="00C272CC" w:rsidRPr="005E3802">
        <w:rPr>
          <w:rFonts w:hint="eastAsia"/>
        </w:rPr>
        <w:t xml:space="preserve">on </w:t>
      </w:r>
      <w:r w:rsidR="00AD3699" w:rsidRPr="005E3802">
        <w:rPr>
          <w:rFonts w:hint="eastAsia"/>
        </w:rPr>
        <w:t>solar irradiance</w:t>
      </w:r>
      <w:r w:rsidR="00C272CC" w:rsidRPr="005E3802">
        <w:rPr>
          <w:rFonts w:hint="eastAsia"/>
        </w:rPr>
        <w:t xml:space="preserve"> </w:t>
      </w:r>
      <w:r w:rsidR="00E9478A" w:rsidRPr="005E3802">
        <w:rPr>
          <w:rFonts w:hint="eastAsia"/>
        </w:rPr>
        <w:t>and</w:t>
      </w:r>
      <w:r w:rsidR="00CA4745" w:rsidRPr="005E3802">
        <w:rPr>
          <w:rFonts w:hint="eastAsia"/>
        </w:rPr>
        <w:t xml:space="preserve"> </w:t>
      </w:r>
      <w:r w:rsidR="0056739B" w:rsidRPr="005E3802">
        <w:rPr>
          <w:rFonts w:hint="eastAsia"/>
        </w:rPr>
        <w:t xml:space="preserve">wave-4 longitudinal structure </w:t>
      </w:r>
      <w:r w:rsidR="00CA4745" w:rsidRPr="005E3802">
        <w:rPr>
          <w:rFonts w:hint="eastAsia"/>
        </w:rPr>
        <w:t>under certain conditions (</w:t>
      </w:r>
      <w:r w:rsidR="00181E45" w:rsidRPr="005E3802">
        <w:rPr>
          <w:rFonts w:hint="eastAsia"/>
        </w:rPr>
        <w:t>Ne&gt;10</w:t>
      </w:r>
      <w:r w:rsidR="00181E45" w:rsidRPr="005E3802">
        <w:rPr>
          <w:rFonts w:hint="eastAsia"/>
          <w:vertAlign w:val="superscript"/>
        </w:rPr>
        <w:t>4</w:t>
      </w:r>
      <w:r w:rsidR="00181E45" w:rsidRPr="005E3802">
        <w:rPr>
          <w:rFonts w:hint="eastAsia"/>
        </w:rPr>
        <w:t xml:space="preserve"> </w:t>
      </w:r>
      <w:r w:rsidR="00F54918" w:rsidRPr="005E3802">
        <w:rPr>
          <w:rFonts w:hint="eastAsia"/>
        </w:rPr>
        <w:t>cm</w:t>
      </w:r>
      <w:r w:rsidR="00F54918" w:rsidRPr="005E3802">
        <w:rPr>
          <w:rFonts w:hint="eastAsia"/>
          <w:vertAlign w:val="superscript"/>
        </w:rPr>
        <w:t>-3</w:t>
      </w:r>
      <w:r w:rsidR="00F54918" w:rsidRPr="005E3802">
        <w:rPr>
          <w:rFonts w:hint="eastAsia"/>
        </w:rPr>
        <w:t xml:space="preserve"> </w:t>
      </w:r>
      <w:r w:rsidR="00181E45" w:rsidRPr="005E3802">
        <w:rPr>
          <w:rFonts w:hint="eastAsia"/>
        </w:rPr>
        <w:t>and F10.7&lt;100</w:t>
      </w:r>
      <w:r w:rsidR="00BE7C8E" w:rsidRPr="005E3802">
        <w:rPr>
          <w:rFonts w:hint="eastAsia"/>
        </w:rPr>
        <w:t>)</w:t>
      </w:r>
      <w:r w:rsidR="00181E45" w:rsidRPr="005E3802">
        <w:rPr>
          <w:rFonts w:hint="eastAsia"/>
        </w:rPr>
        <w:t>.</w:t>
      </w:r>
      <w:r w:rsidRPr="005E3802">
        <w:rPr>
          <w:rFonts w:hint="eastAsia"/>
        </w:rPr>
        <w:t xml:space="preserve"> </w:t>
      </w:r>
    </w:p>
    <w:p w:rsidR="00D9545D" w:rsidRPr="005E3802" w:rsidRDefault="00D9545D" w:rsidP="005E3802">
      <w:pPr>
        <w:jc w:val="left"/>
      </w:pPr>
    </w:p>
    <w:p w:rsidR="00D9545D" w:rsidRPr="005E3802" w:rsidRDefault="00D9545D" w:rsidP="005E3802">
      <w:pPr>
        <w:jc w:val="left"/>
        <w:rPr>
          <w:b/>
          <w:sz w:val="24"/>
          <w:szCs w:val="24"/>
        </w:rPr>
      </w:pPr>
      <w:r w:rsidRPr="005E3802">
        <w:rPr>
          <w:rFonts w:hint="eastAsia"/>
          <w:b/>
          <w:sz w:val="24"/>
          <w:szCs w:val="24"/>
        </w:rPr>
        <w:t>Introduction</w:t>
      </w:r>
    </w:p>
    <w:p w:rsidR="00E439BD" w:rsidRPr="005E3802" w:rsidRDefault="00E439BD" w:rsidP="005E3802">
      <w:pPr>
        <w:ind w:firstLineChars="135" w:firstLine="283"/>
      </w:pPr>
      <w:r w:rsidRPr="005E3802">
        <w:rPr>
          <w:rFonts w:hint="eastAsia"/>
        </w:rPr>
        <w:t xml:space="preserve">Electron </w:t>
      </w:r>
      <w:r w:rsidR="00980C60" w:rsidRPr="005E3802">
        <w:rPr>
          <w:rFonts w:hint="eastAsia"/>
        </w:rPr>
        <w:t xml:space="preserve">density (Ne) and </w:t>
      </w:r>
      <w:r w:rsidRPr="005E3802">
        <w:rPr>
          <w:rFonts w:hint="eastAsia"/>
        </w:rPr>
        <w:t xml:space="preserve">temperature </w:t>
      </w:r>
      <w:r w:rsidR="000C425A" w:rsidRPr="005E3802">
        <w:rPr>
          <w:rFonts w:hint="eastAsia"/>
        </w:rPr>
        <w:t>(</w:t>
      </w:r>
      <w:proofErr w:type="spellStart"/>
      <w:r w:rsidR="000C425A" w:rsidRPr="005E3802">
        <w:rPr>
          <w:rFonts w:hint="eastAsia"/>
        </w:rPr>
        <w:t>Te</w:t>
      </w:r>
      <w:proofErr w:type="spellEnd"/>
      <w:r w:rsidR="000C425A" w:rsidRPr="005E3802">
        <w:rPr>
          <w:rFonts w:hint="eastAsia"/>
        </w:rPr>
        <w:t xml:space="preserve">) in </w:t>
      </w:r>
      <w:r w:rsidRPr="005E3802">
        <w:rPr>
          <w:rFonts w:hint="eastAsia"/>
        </w:rPr>
        <w:t xml:space="preserve">the ionosphere have been </w:t>
      </w:r>
      <w:r w:rsidR="007A74C2" w:rsidRPr="005E3802">
        <w:rPr>
          <w:rFonts w:hint="eastAsia"/>
        </w:rPr>
        <w:t>measured</w:t>
      </w:r>
      <w:r w:rsidRPr="005E3802">
        <w:rPr>
          <w:rFonts w:hint="eastAsia"/>
        </w:rPr>
        <w:t xml:space="preserve"> since 19</w:t>
      </w:r>
      <w:r w:rsidR="00070F10" w:rsidRPr="005E3802">
        <w:rPr>
          <w:rFonts w:hint="eastAsia"/>
        </w:rPr>
        <w:t>6</w:t>
      </w:r>
      <w:r w:rsidRPr="005E3802">
        <w:rPr>
          <w:rFonts w:hint="eastAsia"/>
        </w:rPr>
        <w:t xml:space="preserve">0s using </w:t>
      </w:r>
      <w:r w:rsidRPr="005E3802">
        <w:rPr>
          <w:rFonts w:hint="eastAsia"/>
          <w:i/>
        </w:rPr>
        <w:t>in-situ</w:t>
      </w:r>
      <w:r w:rsidRPr="005E3802">
        <w:rPr>
          <w:rFonts w:hint="eastAsia"/>
        </w:rPr>
        <w:t xml:space="preserve"> observations by rockets </w:t>
      </w:r>
      <w:r w:rsidR="00F7167F" w:rsidRPr="005E3802">
        <w:rPr>
          <w:rFonts w:hint="eastAsia"/>
        </w:rPr>
        <w:t xml:space="preserve">and </w:t>
      </w:r>
      <w:r w:rsidRPr="005E3802">
        <w:rPr>
          <w:rFonts w:hint="eastAsia"/>
        </w:rPr>
        <w:t>satellites</w:t>
      </w:r>
      <w:r w:rsidR="00C272CC" w:rsidRPr="005E3802">
        <w:rPr>
          <w:rFonts w:hint="eastAsia"/>
        </w:rPr>
        <w:t xml:space="preserve"> as well as ground-based remote sensing facilities</w:t>
      </w:r>
      <w:r w:rsidRPr="005E3802">
        <w:rPr>
          <w:rFonts w:hint="eastAsia"/>
        </w:rPr>
        <w:t xml:space="preserve">. </w:t>
      </w:r>
      <w:r w:rsidR="00E065C1" w:rsidRPr="005E3802">
        <w:t>Although</w:t>
      </w:r>
      <w:r w:rsidR="00E065C1" w:rsidRPr="005E3802">
        <w:rPr>
          <w:rFonts w:hint="eastAsia"/>
        </w:rPr>
        <w:t xml:space="preserve"> </w:t>
      </w:r>
      <w:r w:rsidR="00D32602" w:rsidRPr="005E3802">
        <w:rPr>
          <w:rFonts w:hint="eastAsia"/>
        </w:rPr>
        <w:t xml:space="preserve">measuring accurate Ne and </w:t>
      </w:r>
      <w:proofErr w:type="spellStart"/>
      <w:r w:rsidR="00D32602" w:rsidRPr="005E3802">
        <w:rPr>
          <w:rFonts w:hint="eastAsia"/>
        </w:rPr>
        <w:t>Te</w:t>
      </w:r>
      <w:proofErr w:type="spellEnd"/>
      <w:r w:rsidR="00D32602" w:rsidRPr="005E3802">
        <w:rPr>
          <w:rFonts w:hint="eastAsia"/>
        </w:rPr>
        <w:t xml:space="preserve"> is one of </w:t>
      </w:r>
      <w:r w:rsidR="007A74C2" w:rsidRPr="005E3802">
        <w:rPr>
          <w:rFonts w:hint="eastAsia"/>
        </w:rPr>
        <w:t xml:space="preserve">the </w:t>
      </w:r>
      <w:r w:rsidR="00D32602" w:rsidRPr="005E3802">
        <w:rPr>
          <w:rFonts w:hint="eastAsia"/>
        </w:rPr>
        <w:t xml:space="preserve">important tasks </w:t>
      </w:r>
      <w:r w:rsidR="007A74C2" w:rsidRPr="005E3802">
        <w:rPr>
          <w:rFonts w:hint="eastAsia"/>
        </w:rPr>
        <w:t>for</w:t>
      </w:r>
      <w:r w:rsidR="00D32602" w:rsidRPr="005E3802">
        <w:rPr>
          <w:rFonts w:hint="eastAsia"/>
        </w:rPr>
        <w:t xml:space="preserve"> the understanding of </w:t>
      </w:r>
      <w:r w:rsidR="007A74C2" w:rsidRPr="005E3802">
        <w:rPr>
          <w:rFonts w:hint="eastAsia"/>
        </w:rPr>
        <w:t xml:space="preserve">the </w:t>
      </w:r>
      <w:r w:rsidR="00D32602" w:rsidRPr="005E3802">
        <w:rPr>
          <w:rFonts w:hint="eastAsia"/>
        </w:rPr>
        <w:t xml:space="preserve">underlying physics of </w:t>
      </w:r>
      <w:r w:rsidR="00D32602" w:rsidRPr="005E3802">
        <w:t>the</w:t>
      </w:r>
      <w:r w:rsidR="00D32602" w:rsidRPr="005E3802">
        <w:rPr>
          <w:rFonts w:hint="eastAsia"/>
        </w:rPr>
        <w:t xml:space="preserve"> ionosphere, </w:t>
      </w:r>
      <w:r w:rsidR="0006233E" w:rsidRPr="005E3802">
        <w:rPr>
          <w:rFonts w:hint="eastAsia"/>
        </w:rPr>
        <w:t xml:space="preserve">the measurement using </w:t>
      </w:r>
      <w:r w:rsidR="00BE7C8E" w:rsidRPr="005E3802">
        <w:rPr>
          <w:rFonts w:hint="eastAsia"/>
        </w:rPr>
        <w:t xml:space="preserve">a </w:t>
      </w:r>
      <w:r w:rsidR="0006233E" w:rsidRPr="005E3802">
        <w:rPr>
          <w:rFonts w:hint="eastAsia"/>
        </w:rPr>
        <w:t>Langmuir probe</w:t>
      </w:r>
      <w:r w:rsidR="000C425A" w:rsidRPr="005E3802">
        <w:rPr>
          <w:rFonts w:hint="eastAsia"/>
        </w:rPr>
        <w:t xml:space="preserve"> </w:t>
      </w:r>
      <w:r w:rsidR="00BE7C8E" w:rsidRPr="005E3802">
        <w:rPr>
          <w:rFonts w:hint="eastAsia"/>
        </w:rPr>
        <w:t xml:space="preserve">often meets difficulties because of the contamination </w:t>
      </w:r>
      <w:r w:rsidR="00C272CC" w:rsidRPr="005E3802">
        <w:rPr>
          <w:rFonts w:hint="eastAsia"/>
        </w:rPr>
        <w:t xml:space="preserve">mainly </w:t>
      </w:r>
      <w:r w:rsidR="00D32602" w:rsidRPr="005E3802">
        <w:rPr>
          <w:rFonts w:hint="eastAsia"/>
        </w:rPr>
        <w:t>due to</w:t>
      </w:r>
      <w:r w:rsidR="00BE7C8E" w:rsidRPr="005E3802">
        <w:rPr>
          <w:rFonts w:hint="eastAsia"/>
        </w:rPr>
        <w:t xml:space="preserve"> water vapor</w:t>
      </w:r>
      <w:r w:rsidR="002C2608" w:rsidRPr="005E3802">
        <w:rPr>
          <w:rFonts w:hint="eastAsia"/>
        </w:rPr>
        <w:t xml:space="preserve"> [</w:t>
      </w:r>
      <w:proofErr w:type="spellStart"/>
      <w:r w:rsidR="002C2608" w:rsidRPr="005E3802">
        <w:rPr>
          <w:rFonts w:hint="eastAsia"/>
          <w:i/>
        </w:rPr>
        <w:t>Oyama</w:t>
      </w:r>
      <w:proofErr w:type="spellEnd"/>
      <w:r w:rsidR="002C2608" w:rsidRPr="005E3802">
        <w:rPr>
          <w:rFonts w:hint="eastAsia"/>
          <w:i/>
        </w:rPr>
        <w:t xml:space="preserve"> et al.</w:t>
      </w:r>
      <w:r w:rsidR="002C2608" w:rsidRPr="005E3802">
        <w:rPr>
          <w:rFonts w:hint="eastAsia"/>
        </w:rPr>
        <w:t>, 2012]</w:t>
      </w:r>
      <w:r w:rsidR="0006233E" w:rsidRPr="005E3802">
        <w:rPr>
          <w:rFonts w:hint="eastAsia"/>
        </w:rPr>
        <w:t xml:space="preserve">. </w:t>
      </w:r>
      <w:r w:rsidR="00C71191" w:rsidRPr="005E3802">
        <w:rPr>
          <w:rFonts w:hint="eastAsia"/>
        </w:rPr>
        <w:t xml:space="preserve">As </w:t>
      </w:r>
      <w:r w:rsidR="00BE7C8E" w:rsidRPr="005E3802">
        <w:rPr>
          <w:rFonts w:hint="eastAsia"/>
        </w:rPr>
        <w:t>a</w:t>
      </w:r>
      <w:r w:rsidR="00C71191" w:rsidRPr="005E3802">
        <w:rPr>
          <w:rFonts w:hint="eastAsia"/>
        </w:rPr>
        <w:t xml:space="preserve"> result, </w:t>
      </w:r>
      <w:r w:rsidR="00BE7C8E" w:rsidRPr="005E3802">
        <w:rPr>
          <w:rFonts w:hint="eastAsia"/>
        </w:rPr>
        <w:t xml:space="preserve">measurements with a </w:t>
      </w:r>
      <w:r w:rsidR="00C71191" w:rsidRPr="005E3802">
        <w:rPr>
          <w:rFonts w:hint="eastAsia"/>
        </w:rPr>
        <w:t xml:space="preserve">Langmuir probe </w:t>
      </w:r>
      <w:r w:rsidR="00D32602" w:rsidRPr="005E3802">
        <w:rPr>
          <w:rFonts w:hint="eastAsia"/>
        </w:rPr>
        <w:t xml:space="preserve">often </w:t>
      </w:r>
      <w:r w:rsidR="00454965" w:rsidRPr="005E3802">
        <w:rPr>
          <w:rFonts w:hint="eastAsia"/>
        </w:rPr>
        <w:t>suffer</w:t>
      </w:r>
      <w:r w:rsidR="00D32602" w:rsidRPr="005E3802">
        <w:rPr>
          <w:rFonts w:hint="eastAsia"/>
        </w:rPr>
        <w:t xml:space="preserve"> inaccuracy in </w:t>
      </w:r>
      <w:r w:rsidR="00C71191" w:rsidRPr="005E3802">
        <w:rPr>
          <w:rFonts w:hint="eastAsia"/>
        </w:rPr>
        <w:t xml:space="preserve">Ne and </w:t>
      </w:r>
      <w:proofErr w:type="spellStart"/>
      <w:r w:rsidR="00C71191" w:rsidRPr="005E3802">
        <w:rPr>
          <w:rFonts w:hint="eastAsia"/>
        </w:rPr>
        <w:t>Te</w:t>
      </w:r>
      <w:proofErr w:type="spellEnd"/>
      <w:r w:rsidR="001D02B6" w:rsidRPr="005E3802">
        <w:rPr>
          <w:rFonts w:hint="eastAsia"/>
        </w:rPr>
        <w:t xml:space="preserve"> [</w:t>
      </w:r>
      <w:proofErr w:type="spellStart"/>
      <w:r w:rsidR="001D02B6" w:rsidRPr="005E3802">
        <w:rPr>
          <w:rFonts w:hint="eastAsia"/>
          <w:i/>
        </w:rPr>
        <w:t>Oyama</w:t>
      </w:r>
      <w:proofErr w:type="spellEnd"/>
      <w:r w:rsidR="001D02B6" w:rsidRPr="005E3802">
        <w:rPr>
          <w:rFonts w:hint="eastAsia"/>
        </w:rPr>
        <w:t xml:space="preserve"> </w:t>
      </w:r>
      <w:r w:rsidR="001D02B6" w:rsidRPr="005E3802">
        <w:rPr>
          <w:rFonts w:hint="eastAsia"/>
          <w:i/>
        </w:rPr>
        <w:t xml:space="preserve">and </w:t>
      </w:r>
      <w:proofErr w:type="spellStart"/>
      <w:r w:rsidR="001D02B6" w:rsidRPr="005E3802">
        <w:rPr>
          <w:rFonts w:hint="eastAsia"/>
          <w:i/>
        </w:rPr>
        <w:t>Hirao</w:t>
      </w:r>
      <w:proofErr w:type="spellEnd"/>
      <w:r w:rsidR="001D02B6" w:rsidRPr="005E3802">
        <w:rPr>
          <w:rFonts w:hint="eastAsia"/>
        </w:rPr>
        <w:t xml:space="preserve"> 1976; </w:t>
      </w:r>
      <w:proofErr w:type="spellStart"/>
      <w:r w:rsidR="001D02B6" w:rsidRPr="005E3802">
        <w:rPr>
          <w:rFonts w:hint="eastAsia"/>
          <w:i/>
        </w:rPr>
        <w:t>Oyama</w:t>
      </w:r>
      <w:proofErr w:type="spellEnd"/>
      <w:r w:rsidR="009541D8" w:rsidRPr="005E3802">
        <w:rPr>
          <w:rFonts w:hint="eastAsia"/>
          <w:i/>
        </w:rPr>
        <w:t>,</w:t>
      </w:r>
      <w:r w:rsidR="001D02B6" w:rsidRPr="005E3802">
        <w:rPr>
          <w:rFonts w:hint="eastAsia"/>
        </w:rPr>
        <w:t xml:space="preserve"> 1976</w:t>
      </w:r>
      <w:r w:rsidR="00904203" w:rsidRPr="005E3802">
        <w:rPr>
          <w:rFonts w:hint="eastAsia"/>
        </w:rPr>
        <w:t xml:space="preserve">; </w:t>
      </w:r>
      <w:proofErr w:type="spellStart"/>
      <w:r w:rsidR="00904203" w:rsidRPr="005E3802">
        <w:rPr>
          <w:rFonts w:hint="eastAsia"/>
          <w:i/>
        </w:rPr>
        <w:t>Oyama</w:t>
      </w:r>
      <w:proofErr w:type="spellEnd"/>
      <w:r w:rsidR="00904203" w:rsidRPr="005E3802">
        <w:rPr>
          <w:rFonts w:hint="eastAsia"/>
          <w:i/>
        </w:rPr>
        <w:t xml:space="preserve"> et al.</w:t>
      </w:r>
      <w:r w:rsidR="00904203" w:rsidRPr="005E3802">
        <w:rPr>
          <w:rFonts w:hint="eastAsia"/>
        </w:rPr>
        <w:t>, 2012</w:t>
      </w:r>
      <w:r w:rsidR="001D02B6" w:rsidRPr="005E3802">
        <w:rPr>
          <w:rFonts w:hint="eastAsia"/>
        </w:rPr>
        <w:t>]</w:t>
      </w:r>
      <w:r w:rsidR="00C71191" w:rsidRPr="005E3802">
        <w:rPr>
          <w:rFonts w:hint="eastAsia"/>
        </w:rPr>
        <w:t>.</w:t>
      </w:r>
      <w:r w:rsidR="00D26ABF" w:rsidRPr="005E3802">
        <w:rPr>
          <w:rFonts w:hint="eastAsia"/>
        </w:rPr>
        <w:t xml:space="preserve"> </w:t>
      </w:r>
      <w:r w:rsidR="00554E8D" w:rsidRPr="005E3802">
        <w:rPr>
          <w:rFonts w:hint="eastAsia"/>
        </w:rPr>
        <w:t xml:space="preserve">It is found that </w:t>
      </w:r>
      <w:r w:rsidR="00D26ABF" w:rsidRPr="005E3802">
        <w:rPr>
          <w:rFonts w:hint="eastAsia"/>
          <w:i/>
        </w:rPr>
        <w:t>in-situ</w:t>
      </w:r>
      <w:r w:rsidR="00D26ABF" w:rsidRPr="005E3802">
        <w:rPr>
          <w:rFonts w:hint="eastAsia"/>
        </w:rPr>
        <w:t xml:space="preserve"> observation</w:t>
      </w:r>
      <w:r w:rsidR="004F29AB" w:rsidRPr="005E3802">
        <w:rPr>
          <w:rFonts w:hint="eastAsia"/>
        </w:rPr>
        <w:t>s</w:t>
      </w:r>
      <w:r w:rsidR="00275D41" w:rsidRPr="005E3802">
        <w:rPr>
          <w:rFonts w:hint="eastAsia"/>
        </w:rPr>
        <w:t xml:space="preserve"> with Langmuir probes</w:t>
      </w:r>
      <w:r w:rsidR="00D26ABF" w:rsidRPr="005E3802">
        <w:rPr>
          <w:rFonts w:hint="eastAsia"/>
        </w:rPr>
        <w:t xml:space="preserve"> </w:t>
      </w:r>
      <w:r w:rsidR="00554E8D" w:rsidRPr="005E3802">
        <w:rPr>
          <w:rFonts w:hint="eastAsia"/>
        </w:rPr>
        <w:t>measured</w:t>
      </w:r>
      <w:r w:rsidR="00745B8D" w:rsidRPr="005E3802">
        <w:rPr>
          <w:rFonts w:hint="eastAsia"/>
        </w:rPr>
        <w:t xml:space="preserve"> </w:t>
      </w:r>
      <w:r w:rsidR="00554E8D" w:rsidRPr="005E3802">
        <w:rPr>
          <w:rFonts w:hint="eastAsia"/>
        </w:rPr>
        <w:t xml:space="preserve">higher </w:t>
      </w:r>
      <w:proofErr w:type="spellStart"/>
      <w:r w:rsidR="00275D41" w:rsidRPr="005E3802">
        <w:rPr>
          <w:rFonts w:hint="eastAsia"/>
        </w:rPr>
        <w:t>Te</w:t>
      </w:r>
      <w:proofErr w:type="spellEnd"/>
      <w:r w:rsidR="00275D41" w:rsidRPr="005E3802">
        <w:rPr>
          <w:rFonts w:hint="eastAsia"/>
        </w:rPr>
        <w:t xml:space="preserve"> </w:t>
      </w:r>
      <w:r w:rsidR="00554E8D" w:rsidRPr="005E3802">
        <w:rPr>
          <w:rFonts w:hint="eastAsia"/>
        </w:rPr>
        <w:t xml:space="preserve">than that </w:t>
      </w:r>
      <w:r w:rsidR="006E0654" w:rsidRPr="005E3802">
        <w:rPr>
          <w:rFonts w:hint="eastAsia"/>
        </w:rPr>
        <w:t>with</w:t>
      </w:r>
      <w:r w:rsidR="00554E8D" w:rsidRPr="005E3802">
        <w:rPr>
          <w:rFonts w:hint="eastAsia"/>
        </w:rPr>
        <w:t xml:space="preserve"> </w:t>
      </w:r>
      <w:r w:rsidR="00554E8D" w:rsidRPr="005E3802">
        <w:t>incoherent</w:t>
      </w:r>
      <w:r w:rsidR="00554E8D" w:rsidRPr="005E3802">
        <w:rPr>
          <w:rFonts w:hint="eastAsia"/>
        </w:rPr>
        <w:t xml:space="preserve"> scatter </w:t>
      </w:r>
      <w:r w:rsidR="006E0654" w:rsidRPr="005E3802">
        <w:rPr>
          <w:rFonts w:hint="eastAsia"/>
        </w:rPr>
        <w:t>radars</w:t>
      </w:r>
      <w:r w:rsidR="00554E8D" w:rsidRPr="005E3802">
        <w:rPr>
          <w:rFonts w:hint="eastAsia"/>
        </w:rPr>
        <w:t xml:space="preserve"> </w:t>
      </w:r>
      <w:r w:rsidR="00204BFF" w:rsidRPr="005E3802">
        <w:rPr>
          <w:rFonts w:hint="eastAsia"/>
        </w:rPr>
        <w:t xml:space="preserve">because of </w:t>
      </w:r>
      <w:r w:rsidR="004E05CB" w:rsidRPr="005E3802">
        <w:rPr>
          <w:rFonts w:hint="eastAsia"/>
        </w:rPr>
        <w:t xml:space="preserve">the </w:t>
      </w:r>
      <w:r w:rsidR="00204BFF" w:rsidRPr="005E3802">
        <w:t>contamination</w:t>
      </w:r>
      <w:r w:rsidR="004E05CB" w:rsidRPr="005E3802">
        <w:rPr>
          <w:rFonts w:hint="eastAsia"/>
        </w:rPr>
        <w:t xml:space="preserve"> of </w:t>
      </w:r>
      <w:r w:rsidR="00204BFF" w:rsidRPr="005E3802">
        <w:rPr>
          <w:rFonts w:hint="eastAsia"/>
        </w:rPr>
        <w:t>probes</w:t>
      </w:r>
      <w:r w:rsidR="00C4031E" w:rsidRPr="005E3802">
        <w:rPr>
          <w:rFonts w:hint="eastAsia"/>
        </w:rPr>
        <w:t xml:space="preserve"> [</w:t>
      </w:r>
      <w:proofErr w:type="spellStart"/>
      <w:r w:rsidR="00C4031E" w:rsidRPr="005E3802">
        <w:rPr>
          <w:i/>
        </w:rPr>
        <w:t>Bilitza</w:t>
      </w:r>
      <w:proofErr w:type="spellEnd"/>
      <w:r w:rsidR="00C4031E" w:rsidRPr="005E3802">
        <w:rPr>
          <w:rFonts w:hint="eastAsia"/>
          <w:i/>
        </w:rPr>
        <w:t xml:space="preserve"> et al</w:t>
      </w:r>
      <w:r w:rsidR="00C4031E" w:rsidRPr="005E3802">
        <w:rPr>
          <w:rFonts w:hint="eastAsia"/>
        </w:rPr>
        <w:t>. 2007 and references therein]</w:t>
      </w:r>
      <w:r w:rsidR="00C71191" w:rsidRPr="005E3802">
        <w:rPr>
          <w:rFonts w:hint="eastAsia"/>
        </w:rPr>
        <w:t>.</w:t>
      </w:r>
      <w:r w:rsidR="00FF0F1F" w:rsidRPr="005E3802">
        <w:rPr>
          <w:rFonts w:hint="eastAsia"/>
        </w:rPr>
        <w:t xml:space="preserve"> In order to avoid this problem, </w:t>
      </w:r>
      <w:proofErr w:type="spellStart"/>
      <w:r w:rsidR="00FF0F1F" w:rsidRPr="005E3802">
        <w:rPr>
          <w:rFonts w:hint="eastAsia"/>
          <w:i/>
        </w:rPr>
        <w:t>Oyama</w:t>
      </w:r>
      <w:proofErr w:type="spellEnd"/>
      <w:r w:rsidR="00FF0F1F" w:rsidRPr="005E3802">
        <w:rPr>
          <w:rFonts w:hint="eastAsia"/>
          <w:i/>
        </w:rPr>
        <w:t xml:space="preserve"> </w:t>
      </w:r>
      <w:r w:rsidR="00803E0F" w:rsidRPr="005E3802">
        <w:rPr>
          <w:rFonts w:hint="eastAsia"/>
          <w:i/>
        </w:rPr>
        <w:t>et al.</w:t>
      </w:r>
      <w:r w:rsidR="007C40D0" w:rsidRPr="005E3802">
        <w:rPr>
          <w:rFonts w:hint="eastAsia"/>
        </w:rPr>
        <w:t xml:space="preserve"> </w:t>
      </w:r>
      <w:r w:rsidR="00FF0F1F" w:rsidRPr="005E3802">
        <w:rPr>
          <w:rFonts w:hint="eastAsia"/>
        </w:rPr>
        <w:t xml:space="preserve">[1988] developed </w:t>
      </w:r>
      <w:r w:rsidR="00FF0F1F" w:rsidRPr="005E3802">
        <w:rPr>
          <w:rFonts w:ascii="Times New Roman" w:hAnsi="Times New Roman" w:cs="Times New Roman"/>
        </w:rPr>
        <w:t xml:space="preserve">a temperature probe for </w:t>
      </w:r>
      <w:r w:rsidR="00275D41" w:rsidRPr="005E3802">
        <w:rPr>
          <w:rFonts w:ascii="Times New Roman" w:hAnsi="Times New Roman" w:cs="Times New Roman" w:hint="eastAsia"/>
        </w:rPr>
        <w:t xml:space="preserve">more accurate </w:t>
      </w:r>
      <w:proofErr w:type="spellStart"/>
      <w:r w:rsidR="00FF0F1F" w:rsidRPr="005E3802">
        <w:rPr>
          <w:rFonts w:ascii="Times New Roman" w:hAnsi="Times New Roman" w:cs="Times New Roman"/>
        </w:rPr>
        <w:t>Te</w:t>
      </w:r>
      <w:proofErr w:type="spellEnd"/>
      <w:r w:rsidR="00FF0F1F" w:rsidRPr="005E3802">
        <w:rPr>
          <w:rFonts w:ascii="Times New Roman" w:hAnsi="Times New Roman" w:cs="Times New Roman"/>
        </w:rPr>
        <w:t xml:space="preserve"> measurement.</w:t>
      </w:r>
      <w:r w:rsidR="00730672" w:rsidRPr="005E3802">
        <w:rPr>
          <w:rFonts w:ascii="Times New Roman" w:hAnsi="Times New Roman" w:cs="Times New Roman" w:hint="eastAsia"/>
        </w:rPr>
        <w:t xml:space="preserve"> </w:t>
      </w:r>
      <w:r w:rsidR="00730672" w:rsidRPr="005E3802">
        <w:rPr>
          <w:rFonts w:cs="Times New Roman"/>
        </w:rPr>
        <w:t xml:space="preserve">Results of long-term experiments with the temperature probe </w:t>
      </w:r>
      <w:r w:rsidR="00DD6A56" w:rsidRPr="005E3802">
        <w:rPr>
          <w:rFonts w:cs="Times New Roman"/>
        </w:rPr>
        <w:t>installed on</w:t>
      </w:r>
      <w:r w:rsidR="00730672" w:rsidRPr="005E3802">
        <w:rPr>
          <w:rFonts w:cs="Times New Roman"/>
        </w:rPr>
        <w:t xml:space="preserve"> Japanese satellites </w:t>
      </w:r>
      <w:r w:rsidR="000C425A" w:rsidRPr="005E3802">
        <w:rPr>
          <w:rFonts w:cs="Times New Roman" w:hint="eastAsia"/>
        </w:rPr>
        <w:t xml:space="preserve">have </w:t>
      </w:r>
      <w:r w:rsidR="00730672" w:rsidRPr="005E3802">
        <w:rPr>
          <w:rFonts w:cs="Times New Roman"/>
        </w:rPr>
        <w:t xml:space="preserve">confirmed </w:t>
      </w:r>
      <w:r w:rsidR="00B01294" w:rsidRPr="005E3802">
        <w:rPr>
          <w:rFonts w:cs="Times New Roman"/>
        </w:rPr>
        <w:t>the high reliability</w:t>
      </w:r>
      <w:r w:rsidR="00730672" w:rsidRPr="005E3802">
        <w:rPr>
          <w:rFonts w:cs="Times New Roman"/>
        </w:rPr>
        <w:t xml:space="preserve"> and stable performance [</w:t>
      </w:r>
      <w:proofErr w:type="spellStart"/>
      <w:r w:rsidR="00730672" w:rsidRPr="005E3802">
        <w:rPr>
          <w:rFonts w:cs="Times New Roman"/>
          <w:i/>
        </w:rPr>
        <w:t>Oyama</w:t>
      </w:r>
      <w:proofErr w:type="spellEnd"/>
      <w:r w:rsidR="00730672" w:rsidRPr="005E3802">
        <w:rPr>
          <w:rFonts w:cs="Times New Roman"/>
        </w:rPr>
        <w:t xml:space="preserve">, </w:t>
      </w:r>
      <w:r w:rsidR="00B01294" w:rsidRPr="005E3802">
        <w:rPr>
          <w:rFonts w:cs="Times New Roman"/>
        </w:rPr>
        <w:t>1991</w:t>
      </w:r>
      <w:r w:rsidR="00730672" w:rsidRPr="005E3802">
        <w:rPr>
          <w:rFonts w:cs="Times New Roman"/>
        </w:rPr>
        <w:t>]</w:t>
      </w:r>
      <w:r w:rsidR="00B01294" w:rsidRPr="005E3802">
        <w:rPr>
          <w:rFonts w:cs="Times New Roman"/>
        </w:rPr>
        <w:t>.</w:t>
      </w:r>
      <w:r w:rsidR="00730672" w:rsidRPr="005E3802">
        <w:rPr>
          <w:rFonts w:cs="Times New Roman"/>
        </w:rPr>
        <w:t xml:space="preserve"> </w:t>
      </w:r>
      <w:r w:rsidR="000C425A" w:rsidRPr="005E3802">
        <w:rPr>
          <w:rFonts w:cs="Times New Roman" w:hint="eastAsia"/>
        </w:rPr>
        <w:t xml:space="preserve">For </w:t>
      </w:r>
      <w:r w:rsidR="000C425A" w:rsidRPr="005E3802">
        <w:rPr>
          <w:rFonts w:cs="Times New Roman"/>
        </w:rPr>
        <w:t>instance</w:t>
      </w:r>
      <w:r w:rsidR="000C425A" w:rsidRPr="005E3802">
        <w:rPr>
          <w:rFonts w:cs="Times New Roman" w:hint="eastAsia"/>
        </w:rPr>
        <w:t>, t</w:t>
      </w:r>
      <w:r w:rsidR="009327BC" w:rsidRPr="005E3802">
        <w:rPr>
          <w:rFonts w:cs="Times New Roman"/>
        </w:rPr>
        <w:t xml:space="preserve">he </w:t>
      </w:r>
      <w:r w:rsidR="000C425A" w:rsidRPr="005E3802">
        <w:rPr>
          <w:rFonts w:cs="Times New Roman" w:hint="eastAsia"/>
        </w:rPr>
        <w:t>temperature probe</w:t>
      </w:r>
      <w:r w:rsidR="009327BC" w:rsidRPr="005E3802">
        <w:rPr>
          <w:rFonts w:cs="Times New Roman"/>
        </w:rPr>
        <w:t xml:space="preserve"> installed on HINOTORI revealed many phenomena in the topside ionosphere [e</w:t>
      </w:r>
      <w:r w:rsidR="008F6061" w:rsidRPr="005E3802">
        <w:rPr>
          <w:rFonts w:cs="Times New Roman" w:hint="eastAsia"/>
        </w:rPr>
        <w:t>.</w:t>
      </w:r>
      <w:r w:rsidR="009327BC" w:rsidRPr="005E3802">
        <w:rPr>
          <w:rFonts w:cs="Times New Roman"/>
        </w:rPr>
        <w:t xml:space="preserve">g. </w:t>
      </w:r>
      <w:proofErr w:type="spellStart"/>
      <w:r w:rsidR="007C40D0" w:rsidRPr="005E3802">
        <w:rPr>
          <w:rFonts w:cs="Times New Roman"/>
          <w:i/>
        </w:rPr>
        <w:t>Oyama</w:t>
      </w:r>
      <w:proofErr w:type="spellEnd"/>
      <w:r w:rsidR="007C40D0" w:rsidRPr="005E3802">
        <w:rPr>
          <w:rFonts w:cs="Times New Roman"/>
          <w:i/>
        </w:rPr>
        <w:t xml:space="preserve"> et al</w:t>
      </w:r>
      <w:r w:rsidR="007C40D0" w:rsidRPr="005E3802">
        <w:rPr>
          <w:rFonts w:cs="Times New Roman"/>
        </w:rPr>
        <w:t xml:space="preserve">., 1988; </w:t>
      </w:r>
      <w:r w:rsidR="009327BC" w:rsidRPr="005E3802">
        <w:rPr>
          <w:rFonts w:cs="Times New Roman"/>
          <w:i/>
        </w:rPr>
        <w:t>Watanabe et al</w:t>
      </w:r>
      <w:r w:rsidR="009327BC" w:rsidRPr="005E3802">
        <w:rPr>
          <w:rFonts w:cs="Times New Roman"/>
        </w:rPr>
        <w:t xml:space="preserve">., 1995; </w:t>
      </w:r>
      <w:proofErr w:type="spellStart"/>
      <w:r w:rsidR="009327BC" w:rsidRPr="005E3802">
        <w:rPr>
          <w:rFonts w:cs="Times New Roman"/>
          <w:i/>
        </w:rPr>
        <w:t>Oyama</w:t>
      </w:r>
      <w:proofErr w:type="spellEnd"/>
      <w:r w:rsidR="009327BC" w:rsidRPr="005E3802">
        <w:rPr>
          <w:rFonts w:cs="Times New Roman"/>
          <w:i/>
        </w:rPr>
        <w:t xml:space="preserve"> et al</w:t>
      </w:r>
      <w:r w:rsidR="009327BC" w:rsidRPr="005E3802">
        <w:rPr>
          <w:rFonts w:cs="Times New Roman"/>
        </w:rPr>
        <w:t xml:space="preserve">., 1996; </w:t>
      </w:r>
      <w:proofErr w:type="spellStart"/>
      <w:r w:rsidR="009327BC" w:rsidRPr="005E3802">
        <w:rPr>
          <w:rFonts w:cs="Times New Roman"/>
          <w:i/>
        </w:rPr>
        <w:t>Kakinami</w:t>
      </w:r>
      <w:proofErr w:type="spellEnd"/>
      <w:r w:rsidR="009327BC" w:rsidRPr="005E3802">
        <w:rPr>
          <w:rFonts w:cs="Times New Roman"/>
          <w:i/>
        </w:rPr>
        <w:t xml:space="preserve"> et al</w:t>
      </w:r>
      <w:r w:rsidR="009327BC" w:rsidRPr="005E3802">
        <w:rPr>
          <w:rFonts w:cs="Times New Roman"/>
        </w:rPr>
        <w:t xml:space="preserve">., 2010; </w:t>
      </w:r>
      <w:proofErr w:type="spellStart"/>
      <w:r w:rsidR="009327BC" w:rsidRPr="005E3802">
        <w:rPr>
          <w:rFonts w:cs="Times New Roman"/>
          <w:i/>
        </w:rPr>
        <w:t>Kakinami</w:t>
      </w:r>
      <w:proofErr w:type="spellEnd"/>
      <w:r w:rsidR="009327BC" w:rsidRPr="005E3802">
        <w:rPr>
          <w:rFonts w:cs="Times New Roman"/>
          <w:i/>
        </w:rPr>
        <w:t xml:space="preserve"> et al</w:t>
      </w:r>
      <w:r w:rsidR="009327BC" w:rsidRPr="005E3802">
        <w:rPr>
          <w:rFonts w:cs="Times New Roman"/>
        </w:rPr>
        <w:t>., 2011</w:t>
      </w:r>
      <w:r w:rsidR="00FC013A" w:rsidRPr="005E3802">
        <w:rPr>
          <w:rFonts w:cs="Times New Roman"/>
        </w:rPr>
        <w:t>a</w:t>
      </w:r>
      <w:r w:rsidR="0040443F" w:rsidRPr="005E3802">
        <w:rPr>
          <w:rFonts w:cs="Times New Roman"/>
        </w:rPr>
        <w:t xml:space="preserve">; </w:t>
      </w:r>
      <w:proofErr w:type="spellStart"/>
      <w:r w:rsidR="0040443F" w:rsidRPr="005E3802">
        <w:rPr>
          <w:rFonts w:cs="Times New Roman"/>
          <w:i/>
        </w:rPr>
        <w:t>Kakinami</w:t>
      </w:r>
      <w:proofErr w:type="spellEnd"/>
      <w:r w:rsidR="0040443F" w:rsidRPr="005E3802">
        <w:rPr>
          <w:rFonts w:cs="Times New Roman"/>
          <w:i/>
        </w:rPr>
        <w:t xml:space="preserve"> et al</w:t>
      </w:r>
      <w:r w:rsidR="0040443F" w:rsidRPr="005E3802">
        <w:rPr>
          <w:rFonts w:cs="Times New Roman"/>
        </w:rPr>
        <w:t>., 201</w:t>
      </w:r>
      <w:r w:rsidR="00FC013A" w:rsidRPr="005E3802">
        <w:rPr>
          <w:rFonts w:cs="Times New Roman"/>
        </w:rPr>
        <w:t>1b</w:t>
      </w:r>
      <w:r w:rsidR="009327BC" w:rsidRPr="005E3802">
        <w:rPr>
          <w:rFonts w:cs="Times New Roman"/>
        </w:rPr>
        <w:t>].</w:t>
      </w:r>
    </w:p>
    <w:p w:rsidR="00E439BD" w:rsidRPr="005E3802" w:rsidRDefault="00FF0F1F" w:rsidP="005E3802">
      <w:pPr>
        <w:ind w:firstLineChars="135" w:firstLine="283"/>
      </w:pPr>
      <w:r w:rsidRPr="005E3802">
        <w:rPr>
          <w:rFonts w:hint="eastAsia"/>
          <w:szCs w:val="21"/>
        </w:rPr>
        <w:t xml:space="preserve">A </w:t>
      </w:r>
      <w:r w:rsidRPr="005E3802">
        <w:rPr>
          <w:szCs w:val="21"/>
        </w:rPr>
        <w:t xml:space="preserve">Langmuir probe </w:t>
      </w:r>
      <w:r w:rsidRPr="005E3802">
        <w:rPr>
          <w:rFonts w:hint="eastAsia"/>
          <w:szCs w:val="21"/>
        </w:rPr>
        <w:t>was</w:t>
      </w:r>
      <w:r w:rsidR="004E05CB" w:rsidRPr="005E3802">
        <w:rPr>
          <w:szCs w:val="21"/>
        </w:rPr>
        <w:t xml:space="preserve"> onboard </w:t>
      </w:r>
      <w:r w:rsidR="00C71191" w:rsidRPr="005E3802">
        <w:t>French micro-satellite DEMETER (Detection of Electro-Magnetic Emissions Transmitted from Earthquake Regions)</w:t>
      </w:r>
      <w:r w:rsidR="0040443F" w:rsidRPr="005E3802">
        <w:rPr>
          <w:rFonts w:hint="eastAsia"/>
        </w:rPr>
        <w:t xml:space="preserve"> which was </w:t>
      </w:r>
      <w:r w:rsidR="0040443F" w:rsidRPr="005E3802">
        <w:t>launched</w:t>
      </w:r>
      <w:r w:rsidR="0040443F" w:rsidRPr="005E3802">
        <w:rPr>
          <w:rFonts w:hint="eastAsia"/>
        </w:rPr>
        <w:t xml:space="preserve"> in</w:t>
      </w:r>
      <w:r w:rsidR="0040443F" w:rsidRPr="005E3802">
        <w:t xml:space="preserve"> June 2004 into a circular and quasi-sun-synchronous orbit with an inclination of 98°</w:t>
      </w:r>
      <w:r w:rsidR="00745B8D" w:rsidRPr="005E3802">
        <w:rPr>
          <w:rFonts w:hint="eastAsia"/>
        </w:rPr>
        <w:t xml:space="preserve">. The local times </w:t>
      </w:r>
      <w:r w:rsidR="00554E8D" w:rsidRPr="005E3802">
        <w:rPr>
          <w:rFonts w:hint="eastAsia"/>
        </w:rPr>
        <w:t xml:space="preserve">(LT) </w:t>
      </w:r>
      <w:r w:rsidR="00745B8D" w:rsidRPr="005E3802">
        <w:rPr>
          <w:rFonts w:hint="eastAsia"/>
        </w:rPr>
        <w:t xml:space="preserve">of descending and ascending nodes are </w:t>
      </w:r>
      <w:r w:rsidR="001E1635" w:rsidRPr="005E3802">
        <w:rPr>
          <w:rFonts w:hint="eastAsia"/>
        </w:rPr>
        <w:t>1030 and 2230</w:t>
      </w:r>
      <w:r w:rsidR="00554E8D" w:rsidRPr="005E3802">
        <w:rPr>
          <w:rFonts w:hint="eastAsia"/>
        </w:rPr>
        <w:t xml:space="preserve"> LT</w:t>
      </w:r>
      <w:r w:rsidR="00745B8D" w:rsidRPr="005E3802">
        <w:rPr>
          <w:rFonts w:hint="eastAsia"/>
        </w:rPr>
        <w:t>, respectively</w:t>
      </w:r>
      <w:r w:rsidR="001E1635" w:rsidRPr="005E3802">
        <w:rPr>
          <w:rFonts w:hint="eastAsia"/>
        </w:rPr>
        <w:t>. Its scientific mission</w:t>
      </w:r>
      <w:r w:rsidR="0040443F" w:rsidRPr="005E3802">
        <w:rPr>
          <w:rFonts w:hint="eastAsia"/>
        </w:rPr>
        <w:t xml:space="preserve"> ended in December 2010</w:t>
      </w:r>
      <w:r w:rsidRPr="005E3802">
        <w:rPr>
          <w:rFonts w:hint="eastAsia"/>
        </w:rPr>
        <w:t xml:space="preserve">. </w:t>
      </w:r>
      <w:r w:rsidR="004E05CB" w:rsidRPr="005E3802">
        <w:rPr>
          <w:rFonts w:hint="eastAsia"/>
        </w:rPr>
        <w:t>DEMETER satellite was launched to the orbital altitude of 710</w:t>
      </w:r>
      <w:r w:rsidR="009541D8" w:rsidRPr="005E3802">
        <w:rPr>
          <w:rFonts w:hint="eastAsia"/>
        </w:rPr>
        <w:t xml:space="preserve"> </w:t>
      </w:r>
      <w:r w:rsidR="004E05CB" w:rsidRPr="005E3802">
        <w:rPr>
          <w:rFonts w:hint="eastAsia"/>
        </w:rPr>
        <w:t>km, and it was lowered to 680</w:t>
      </w:r>
      <w:r w:rsidR="009541D8" w:rsidRPr="005E3802">
        <w:rPr>
          <w:rFonts w:hint="eastAsia"/>
        </w:rPr>
        <w:t xml:space="preserve"> </w:t>
      </w:r>
      <w:r w:rsidR="004E05CB" w:rsidRPr="005E3802">
        <w:rPr>
          <w:rFonts w:hint="eastAsia"/>
        </w:rPr>
        <w:t>km in December 2005 and to 660km in January 2006.</w:t>
      </w:r>
      <w:r w:rsidR="009062BF" w:rsidRPr="005E3802">
        <w:rPr>
          <w:rFonts w:hint="eastAsia"/>
        </w:rPr>
        <w:t xml:space="preserve"> </w:t>
      </w:r>
      <w:r w:rsidR="000F51A5" w:rsidRPr="005E3802">
        <w:t xml:space="preserve"> </w:t>
      </w:r>
      <w:r w:rsidR="009F77A1" w:rsidRPr="005E3802">
        <w:t>Preliminary</w:t>
      </w:r>
      <w:r w:rsidR="009F77A1" w:rsidRPr="005E3802">
        <w:rPr>
          <w:rFonts w:hint="eastAsia"/>
        </w:rPr>
        <w:t xml:space="preserve"> results of current-voltage (</w:t>
      </w:r>
      <w:r w:rsidR="009F77A1" w:rsidRPr="005E3802">
        <w:rPr>
          <w:rFonts w:hint="eastAsia"/>
          <w:i/>
        </w:rPr>
        <w:t>I-V</w:t>
      </w:r>
      <w:r w:rsidR="009F77A1" w:rsidRPr="005E3802">
        <w:rPr>
          <w:rFonts w:hint="eastAsia"/>
        </w:rPr>
        <w:t xml:space="preserve">) curve observed by </w:t>
      </w:r>
      <w:r w:rsidR="001E1635" w:rsidRPr="005E3802">
        <w:rPr>
          <w:rFonts w:hint="eastAsia"/>
        </w:rPr>
        <w:t xml:space="preserve">ISL (Langmuir probe instrument) </w:t>
      </w:r>
      <w:r w:rsidR="009F77A1" w:rsidRPr="005E3802">
        <w:rPr>
          <w:rFonts w:hint="eastAsia"/>
        </w:rPr>
        <w:t xml:space="preserve">showed </w:t>
      </w:r>
      <w:r w:rsidR="001E1635" w:rsidRPr="005E3802">
        <w:rPr>
          <w:rFonts w:hint="eastAsia"/>
        </w:rPr>
        <w:t xml:space="preserve">a </w:t>
      </w:r>
      <w:r w:rsidR="009F77A1" w:rsidRPr="005E3802">
        <w:t>hysteresis</w:t>
      </w:r>
      <w:r w:rsidR="009F77A1" w:rsidRPr="005E3802">
        <w:rPr>
          <w:rFonts w:hint="eastAsia"/>
        </w:rPr>
        <w:t xml:space="preserve"> </w:t>
      </w:r>
      <w:r w:rsidR="001E1635" w:rsidRPr="005E3802">
        <w:rPr>
          <w:rFonts w:hint="eastAsia"/>
        </w:rPr>
        <w:t xml:space="preserve">effect </w:t>
      </w:r>
      <w:r w:rsidR="001E1635" w:rsidRPr="005E3802">
        <w:rPr>
          <w:rFonts w:hint="eastAsia"/>
        </w:rPr>
        <w:lastRenderedPageBreak/>
        <w:t>with different characteristics for increasing and decreasing voltages</w:t>
      </w:r>
      <w:r w:rsidR="006D0996" w:rsidRPr="005E3802">
        <w:rPr>
          <w:rFonts w:hint="eastAsia"/>
        </w:rPr>
        <w:t xml:space="preserve">, </w:t>
      </w:r>
      <w:r w:rsidR="00F7167F" w:rsidRPr="005E3802">
        <w:rPr>
          <w:rFonts w:hint="eastAsia"/>
        </w:rPr>
        <w:t>suggesting</w:t>
      </w:r>
      <w:r w:rsidR="009F77A1" w:rsidRPr="005E3802">
        <w:rPr>
          <w:rFonts w:hint="eastAsia"/>
        </w:rPr>
        <w:t xml:space="preserve"> </w:t>
      </w:r>
      <w:r w:rsidR="001E1635" w:rsidRPr="005E3802">
        <w:rPr>
          <w:rFonts w:hint="eastAsia"/>
        </w:rPr>
        <w:t xml:space="preserve">the </w:t>
      </w:r>
      <w:r w:rsidR="009F77A1" w:rsidRPr="005E3802">
        <w:rPr>
          <w:rFonts w:hint="eastAsia"/>
        </w:rPr>
        <w:t xml:space="preserve">contamination of the probe [Figure 5 of </w:t>
      </w:r>
      <w:proofErr w:type="spellStart"/>
      <w:r w:rsidR="009F77A1" w:rsidRPr="005E3802">
        <w:rPr>
          <w:rFonts w:hint="eastAsia"/>
          <w:i/>
        </w:rPr>
        <w:t>Lebreton</w:t>
      </w:r>
      <w:proofErr w:type="spellEnd"/>
      <w:r w:rsidR="009F77A1" w:rsidRPr="005E3802">
        <w:rPr>
          <w:rFonts w:hint="eastAsia"/>
          <w:i/>
        </w:rPr>
        <w:t xml:space="preserve"> et al.</w:t>
      </w:r>
      <w:r w:rsidR="009F77A1" w:rsidRPr="005E3802">
        <w:rPr>
          <w:rFonts w:hint="eastAsia"/>
        </w:rPr>
        <w:t xml:space="preserve">, 2006]. </w:t>
      </w:r>
      <w:r w:rsidR="009B5C09" w:rsidRPr="005E3802">
        <w:rPr>
          <w:rFonts w:hint="eastAsia"/>
        </w:rPr>
        <w:t xml:space="preserve">The </w:t>
      </w:r>
      <w:r w:rsidR="001E1635" w:rsidRPr="005E3802">
        <w:rPr>
          <w:rFonts w:hint="eastAsia"/>
        </w:rPr>
        <w:t>same effect</w:t>
      </w:r>
      <w:r w:rsidR="008F6061" w:rsidRPr="005E3802">
        <w:rPr>
          <w:rFonts w:hint="eastAsia"/>
        </w:rPr>
        <w:t>s</w:t>
      </w:r>
      <w:r w:rsidR="001E1635" w:rsidRPr="005E3802">
        <w:rPr>
          <w:rFonts w:hint="eastAsia"/>
        </w:rPr>
        <w:t xml:space="preserve"> were also observed by other satellites</w:t>
      </w:r>
      <w:r w:rsidR="009B5C09" w:rsidRPr="005E3802">
        <w:rPr>
          <w:rFonts w:hint="eastAsia"/>
        </w:rPr>
        <w:t xml:space="preserve">. </w:t>
      </w:r>
      <w:r w:rsidR="00D24C19" w:rsidRPr="005E3802">
        <w:rPr>
          <w:rFonts w:hint="eastAsia"/>
        </w:rPr>
        <w:t>Although absolute value</w:t>
      </w:r>
      <w:r w:rsidR="000C425A" w:rsidRPr="005E3802">
        <w:rPr>
          <w:rFonts w:hint="eastAsia"/>
        </w:rPr>
        <w:t>s</w:t>
      </w:r>
      <w:r w:rsidR="00D24C19" w:rsidRPr="005E3802">
        <w:rPr>
          <w:rFonts w:hint="eastAsia"/>
        </w:rPr>
        <w:t xml:space="preserve"> </w:t>
      </w:r>
      <w:r w:rsidR="000C425A" w:rsidRPr="005E3802">
        <w:rPr>
          <w:rFonts w:hint="eastAsia"/>
        </w:rPr>
        <w:t>might be in</w:t>
      </w:r>
      <w:r w:rsidR="00D24C19" w:rsidRPr="005E3802">
        <w:t>accurate</w:t>
      </w:r>
      <w:r w:rsidR="00D24C19" w:rsidRPr="005E3802">
        <w:rPr>
          <w:rFonts w:hint="eastAsia"/>
        </w:rPr>
        <w:t xml:space="preserve">, </w:t>
      </w:r>
      <w:r w:rsidR="0088305B" w:rsidRPr="005E3802">
        <w:rPr>
          <w:rFonts w:hint="eastAsia"/>
        </w:rPr>
        <w:t xml:space="preserve">relative </w:t>
      </w:r>
      <w:r w:rsidR="00096D85" w:rsidRPr="005E3802">
        <w:rPr>
          <w:rFonts w:hint="eastAsia"/>
        </w:rPr>
        <w:t xml:space="preserve">variations still provide useful </w:t>
      </w:r>
      <w:r w:rsidR="008F6061" w:rsidRPr="005E3802">
        <w:t>information</w:t>
      </w:r>
      <w:r w:rsidR="00096D85" w:rsidRPr="005E3802">
        <w:rPr>
          <w:rFonts w:hint="eastAsia"/>
        </w:rPr>
        <w:t xml:space="preserve"> on </w:t>
      </w:r>
      <w:r w:rsidR="0088305B" w:rsidRPr="005E3802">
        <w:rPr>
          <w:rFonts w:hint="eastAsia"/>
        </w:rPr>
        <w:t xml:space="preserve">the topside ionosphere. </w:t>
      </w:r>
      <w:r w:rsidR="00096D85" w:rsidRPr="005E3802">
        <w:rPr>
          <w:rFonts w:hint="eastAsia"/>
        </w:rPr>
        <w:t>For example</w:t>
      </w:r>
      <w:r w:rsidR="00D24C19" w:rsidRPr="005E3802">
        <w:rPr>
          <w:rFonts w:hint="eastAsia"/>
        </w:rPr>
        <w:t xml:space="preserve">, </w:t>
      </w:r>
      <w:r w:rsidR="001F5AA2" w:rsidRPr="005E3802">
        <w:rPr>
          <w:rFonts w:hint="eastAsia"/>
        </w:rPr>
        <w:t xml:space="preserve">Ne and </w:t>
      </w:r>
      <w:proofErr w:type="spellStart"/>
      <w:r w:rsidR="001F5AA2" w:rsidRPr="005E3802">
        <w:rPr>
          <w:rFonts w:hint="eastAsia"/>
        </w:rPr>
        <w:t>Te</w:t>
      </w:r>
      <w:proofErr w:type="spellEnd"/>
      <w:r w:rsidR="001F5AA2" w:rsidRPr="005E3802">
        <w:rPr>
          <w:rFonts w:hint="eastAsia"/>
        </w:rPr>
        <w:t xml:space="preserve"> observed by DEMETER clearly show seasonal variation</w:t>
      </w:r>
      <w:r w:rsidR="00B73C1B" w:rsidRPr="005E3802">
        <w:rPr>
          <w:rFonts w:hint="eastAsia"/>
        </w:rPr>
        <w:t xml:space="preserve">s of </w:t>
      </w:r>
      <w:r w:rsidR="00454965" w:rsidRPr="005E3802">
        <w:rPr>
          <w:rFonts w:hint="eastAsia"/>
        </w:rPr>
        <w:t xml:space="preserve">the </w:t>
      </w:r>
      <w:r w:rsidR="00D24C19" w:rsidRPr="005E3802">
        <w:t>longitudinal</w:t>
      </w:r>
      <w:r w:rsidR="00D24C19" w:rsidRPr="005E3802">
        <w:rPr>
          <w:rFonts w:hint="eastAsia"/>
        </w:rPr>
        <w:t xml:space="preserve"> structure </w:t>
      </w:r>
      <w:r w:rsidR="001F5AA2" w:rsidRPr="005E3802">
        <w:rPr>
          <w:rFonts w:hint="eastAsia"/>
        </w:rPr>
        <w:t xml:space="preserve">of Ne and </w:t>
      </w:r>
      <w:proofErr w:type="spellStart"/>
      <w:r w:rsidR="001F5AA2" w:rsidRPr="005E3802">
        <w:rPr>
          <w:rFonts w:hint="eastAsia"/>
        </w:rPr>
        <w:t>Te</w:t>
      </w:r>
      <w:proofErr w:type="spellEnd"/>
      <w:r w:rsidR="001F5AA2" w:rsidRPr="005E3802">
        <w:rPr>
          <w:rFonts w:hint="eastAsia"/>
        </w:rPr>
        <w:t xml:space="preserve"> which is known as </w:t>
      </w:r>
      <w:r w:rsidR="00096D85" w:rsidRPr="005E3802">
        <w:rPr>
          <w:rFonts w:hint="eastAsia"/>
        </w:rPr>
        <w:t>a W</w:t>
      </w:r>
      <w:r w:rsidR="001F5AA2" w:rsidRPr="005E3802">
        <w:rPr>
          <w:rFonts w:hint="eastAsia"/>
        </w:rPr>
        <w:t>ave-4</w:t>
      </w:r>
      <w:r w:rsidR="00096D85" w:rsidRPr="005E3802">
        <w:rPr>
          <w:rFonts w:hint="eastAsia"/>
        </w:rPr>
        <w:t xml:space="preserve"> structure</w:t>
      </w:r>
      <w:r w:rsidR="001F5AA2" w:rsidRPr="005E3802">
        <w:rPr>
          <w:rFonts w:hint="eastAsia"/>
        </w:rPr>
        <w:t xml:space="preserve"> [</w:t>
      </w:r>
      <w:proofErr w:type="spellStart"/>
      <w:r w:rsidR="001F5AA2" w:rsidRPr="005E3802">
        <w:rPr>
          <w:rFonts w:hint="eastAsia"/>
          <w:i/>
        </w:rPr>
        <w:t>Kakinami</w:t>
      </w:r>
      <w:proofErr w:type="spellEnd"/>
      <w:r w:rsidR="001F5AA2" w:rsidRPr="005E3802">
        <w:rPr>
          <w:rFonts w:hint="eastAsia"/>
          <w:i/>
        </w:rPr>
        <w:t xml:space="preserve"> et al</w:t>
      </w:r>
      <w:r w:rsidR="001F5AA2" w:rsidRPr="005E3802">
        <w:rPr>
          <w:rFonts w:hint="eastAsia"/>
        </w:rPr>
        <w:t xml:space="preserve">., 2011a]. In this study, we </w:t>
      </w:r>
      <w:r w:rsidR="000C425A" w:rsidRPr="005E3802">
        <w:rPr>
          <w:rFonts w:hint="eastAsia"/>
        </w:rPr>
        <w:t xml:space="preserve">will </w:t>
      </w:r>
      <w:r w:rsidR="001F5AA2" w:rsidRPr="005E3802">
        <w:rPr>
          <w:rFonts w:hint="eastAsia"/>
        </w:rPr>
        <w:t xml:space="preserve">compare Ne and </w:t>
      </w:r>
      <w:proofErr w:type="spellStart"/>
      <w:r w:rsidR="001F5AA2" w:rsidRPr="005E3802">
        <w:rPr>
          <w:rFonts w:hint="eastAsia"/>
        </w:rPr>
        <w:t>Te</w:t>
      </w:r>
      <w:proofErr w:type="spellEnd"/>
      <w:r w:rsidR="0079504A" w:rsidRPr="005E3802">
        <w:rPr>
          <w:rFonts w:hint="eastAsia"/>
        </w:rPr>
        <w:t xml:space="preserve"> (Level </w:t>
      </w:r>
      <w:r w:rsidR="00096D85" w:rsidRPr="005E3802">
        <w:rPr>
          <w:rFonts w:hint="eastAsia"/>
        </w:rPr>
        <w:t>1</w:t>
      </w:r>
      <w:r w:rsidR="009541D8" w:rsidRPr="005E3802">
        <w:rPr>
          <w:rFonts w:hint="eastAsia"/>
        </w:rPr>
        <w:t>:</w:t>
      </w:r>
      <w:r w:rsidR="00AD3699" w:rsidRPr="005E3802">
        <w:rPr>
          <w:rFonts w:hint="eastAsia"/>
        </w:rPr>
        <w:t xml:space="preserve"> </w:t>
      </w:r>
      <w:r w:rsidR="009541D8" w:rsidRPr="005E3802">
        <w:rPr>
          <w:rFonts w:hint="eastAsia"/>
        </w:rPr>
        <w:t>Physical data values processed from raw data</w:t>
      </w:r>
      <w:r w:rsidR="00454965" w:rsidRPr="005E3802">
        <w:rPr>
          <w:rFonts w:hint="eastAsia"/>
        </w:rPr>
        <w:t>;</w:t>
      </w:r>
      <w:r w:rsidR="00454965" w:rsidRPr="005E3802">
        <w:rPr>
          <w:lang w:val="fr-FR"/>
        </w:rPr>
        <w:t xml:space="preserve"> the level 1 processing does not account for the effect of the suspected dielectric layer on the surface of the probe on the derivation of the plasma parameters for the Langmuir probe I-V curve; this is the subject of current work which shou</w:t>
      </w:r>
      <w:r w:rsidR="006F6C52" w:rsidRPr="005E3802">
        <w:rPr>
          <w:rFonts w:hint="eastAsia"/>
          <w:lang w:val="fr-FR"/>
        </w:rPr>
        <w:t>l</w:t>
      </w:r>
      <w:r w:rsidR="006F6C52" w:rsidRPr="005E3802">
        <w:rPr>
          <w:lang w:val="fr-FR"/>
        </w:rPr>
        <w:t>d</w:t>
      </w:r>
      <w:r w:rsidR="00164053" w:rsidRPr="005E3802">
        <w:rPr>
          <w:lang w:val="fr-FR"/>
        </w:rPr>
        <w:t xml:space="preserve"> lead to more reliable</w:t>
      </w:r>
      <w:r w:rsidR="00454965" w:rsidRPr="005E3802">
        <w:rPr>
          <w:lang w:val="fr-FR"/>
        </w:rPr>
        <w:t xml:space="preserve"> data</w:t>
      </w:r>
      <w:r w:rsidR="0079504A" w:rsidRPr="005E3802">
        <w:rPr>
          <w:rFonts w:hint="eastAsia"/>
        </w:rPr>
        <w:t>)</w:t>
      </w:r>
      <w:r w:rsidR="001F5AA2" w:rsidRPr="005E3802">
        <w:rPr>
          <w:rFonts w:hint="eastAsia"/>
        </w:rPr>
        <w:t xml:space="preserve"> observed by the </w:t>
      </w:r>
      <w:r w:rsidR="00096D85" w:rsidRPr="005E3802">
        <w:rPr>
          <w:rFonts w:hint="eastAsia"/>
        </w:rPr>
        <w:t xml:space="preserve">DEMETER satellite with </w:t>
      </w:r>
      <w:r w:rsidR="001F5AA2" w:rsidRPr="005E3802">
        <w:rPr>
          <w:rFonts w:hint="eastAsia"/>
        </w:rPr>
        <w:t xml:space="preserve">other </w:t>
      </w:r>
      <w:r w:rsidR="003F7B25" w:rsidRPr="005E3802">
        <w:rPr>
          <w:rFonts w:hint="eastAsia"/>
        </w:rPr>
        <w:t xml:space="preserve">reference </w:t>
      </w:r>
      <w:r w:rsidR="001F5AA2" w:rsidRPr="005E3802">
        <w:rPr>
          <w:rFonts w:hint="eastAsia"/>
        </w:rPr>
        <w:t>satellite</w:t>
      </w:r>
      <w:r w:rsidR="000F51A5" w:rsidRPr="005E3802">
        <w:rPr>
          <w:rFonts w:hint="eastAsia"/>
        </w:rPr>
        <w:t xml:space="preserve">s </w:t>
      </w:r>
      <w:r w:rsidR="001F5AA2" w:rsidRPr="005E3802">
        <w:rPr>
          <w:rFonts w:hint="eastAsia"/>
        </w:rPr>
        <w:t xml:space="preserve">and </w:t>
      </w:r>
      <w:r w:rsidR="00C46615" w:rsidRPr="005E3802">
        <w:rPr>
          <w:rFonts w:hint="eastAsia"/>
        </w:rPr>
        <w:t xml:space="preserve">International </w:t>
      </w:r>
      <w:r w:rsidR="00C46615" w:rsidRPr="005E3802">
        <w:t>Reference</w:t>
      </w:r>
      <w:r w:rsidR="00C46615" w:rsidRPr="005E3802">
        <w:rPr>
          <w:rFonts w:hint="eastAsia"/>
        </w:rPr>
        <w:t xml:space="preserve"> Ionosphere (</w:t>
      </w:r>
      <w:r w:rsidR="001F5AA2" w:rsidRPr="005E3802">
        <w:rPr>
          <w:rFonts w:hint="eastAsia"/>
        </w:rPr>
        <w:t>IRI</w:t>
      </w:r>
      <w:r w:rsidR="00C46615" w:rsidRPr="005E3802">
        <w:rPr>
          <w:rFonts w:hint="eastAsia"/>
        </w:rPr>
        <w:t>)</w:t>
      </w:r>
      <w:r w:rsidR="001F5AA2" w:rsidRPr="005E3802">
        <w:rPr>
          <w:rFonts w:hint="eastAsia"/>
        </w:rPr>
        <w:t xml:space="preserve"> and </w:t>
      </w:r>
      <w:r w:rsidR="00096D85" w:rsidRPr="005E3802">
        <w:rPr>
          <w:rFonts w:hint="eastAsia"/>
        </w:rPr>
        <w:t xml:space="preserve">discuss the accuracy </w:t>
      </w:r>
      <w:r w:rsidR="000C425A" w:rsidRPr="005E3802">
        <w:rPr>
          <w:rFonts w:hint="eastAsia"/>
        </w:rPr>
        <w:t>of DEMETER data</w:t>
      </w:r>
      <w:r w:rsidR="001F5AA2" w:rsidRPr="005E3802">
        <w:rPr>
          <w:rFonts w:hint="eastAsia"/>
        </w:rPr>
        <w:t>.</w:t>
      </w:r>
      <w:r w:rsidR="0088305B" w:rsidRPr="005E3802">
        <w:rPr>
          <w:rFonts w:hint="eastAsia"/>
        </w:rPr>
        <w:t xml:space="preserve"> </w:t>
      </w:r>
    </w:p>
    <w:p w:rsidR="00EE5848" w:rsidRPr="005E3802" w:rsidRDefault="00EE5848" w:rsidP="005E3802">
      <w:pPr>
        <w:jc w:val="left"/>
      </w:pPr>
    </w:p>
    <w:p w:rsidR="00D9545D" w:rsidRPr="005E3802" w:rsidRDefault="003B3FBA" w:rsidP="005E3802">
      <w:pPr>
        <w:jc w:val="left"/>
        <w:rPr>
          <w:b/>
          <w:sz w:val="24"/>
          <w:szCs w:val="24"/>
        </w:rPr>
      </w:pPr>
      <w:r w:rsidRPr="005E3802">
        <w:rPr>
          <w:rFonts w:hint="eastAsia"/>
          <w:b/>
          <w:sz w:val="24"/>
          <w:szCs w:val="24"/>
        </w:rPr>
        <w:t>Data a</w:t>
      </w:r>
      <w:r w:rsidR="00D9545D" w:rsidRPr="005E3802">
        <w:rPr>
          <w:rFonts w:hint="eastAsia"/>
          <w:b/>
          <w:sz w:val="24"/>
          <w:szCs w:val="24"/>
        </w:rPr>
        <w:t>nalysis</w:t>
      </w:r>
      <w:r w:rsidRPr="005E3802">
        <w:rPr>
          <w:rFonts w:hint="eastAsia"/>
          <w:b/>
          <w:sz w:val="24"/>
          <w:szCs w:val="24"/>
        </w:rPr>
        <w:t xml:space="preserve"> and discussion</w:t>
      </w:r>
    </w:p>
    <w:p w:rsidR="00A55ED2" w:rsidRPr="005E3802" w:rsidRDefault="000F51A5" w:rsidP="005E3802">
      <w:pPr>
        <w:ind w:firstLineChars="135" w:firstLine="283"/>
        <w:rPr>
          <w:szCs w:val="21"/>
        </w:rPr>
      </w:pPr>
      <w:r w:rsidRPr="005E3802">
        <w:rPr>
          <w:rFonts w:hint="eastAsia"/>
        </w:rPr>
        <w:t xml:space="preserve">Ne and </w:t>
      </w:r>
      <w:proofErr w:type="spellStart"/>
      <w:r w:rsidRPr="005E3802">
        <w:rPr>
          <w:rFonts w:hint="eastAsia"/>
        </w:rPr>
        <w:t>Te</w:t>
      </w:r>
      <w:proofErr w:type="spellEnd"/>
      <w:r w:rsidRPr="005E3802">
        <w:rPr>
          <w:rFonts w:hint="eastAsia"/>
        </w:rPr>
        <w:t xml:space="preserve"> observed by </w:t>
      </w:r>
      <w:r w:rsidR="00E5717B" w:rsidRPr="005E3802">
        <w:rPr>
          <w:rFonts w:hint="eastAsia"/>
        </w:rPr>
        <w:t>HINOTORI, AE-C, AE-D</w:t>
      </w:r>
      <w:r w:rsidR="00581129" w:rsidRPr="005E3802">
        <w:rPr>
          <w:rFonts w:hint="eastAsia"/>
        </w:rPr>
        <w:t>,</w:t>
      </w:r>
      <w:r w:rsidR="00E5717B" w:rsidRPr="005E3802">
        <w:rPr>
          <w:rFonts w:hint="eastAsia"/>
        </w:rPr>
        <w:t xml:space="preserve"> AE-E</w:t>
      </w:r>
      <w:r w:rsidRPr="005E3802">
        <w:rPr>
          <w:rFonts w:hint="eastAsia"/>
        </w:rPr>
        <w:t xml:space="preserve"> </w:t>
      </w:r>
      <w:r w:rsidR="00581129" w:rsidRPr="005E3802">
        <w:rPr>
          <w:rFonts w:hint="eastAsia"/>
        </w:rPr>
        <w:t xml:space="preserve">and FORMOSAT3/COSMIC (F3C) </w:t>
      </w:r>
      <w:r w:rsidRPr="005E3802">
        <w:rPr>
          <w:rFonts w:hint="eastAsia"/>
        </w:rPr>
        <w:t xml:space="preserve">are used </w:t>
      </w:r>
      <w:r w:rsidR="003F7B25" w:rsidRPr="005E3802">
        <w:rPr>
          <w:rFonts w:hint="eastAsia"/>
        </w:rPr>
        <w:t xml:space="preserve">as reference data </w:t>
      </w:r>
      <w:r w:rsidRPr="005E3802">
        <w:rPr>
          <w:rFonts w:hint="eastAsia"/>
        </w:rPr>
        <w:t>in this study</w:t>
      </w:r>
      <w:r w:rsidR="00E5717B" w:rsidRPr="005E3802">
        <w:rPr>
          <w:rFonts w:hint="eastAsia"/>
        </w:rPr>
        <w:t xml:space="preserve">. </w:t>
      </w:r>
      <w:r w:rsidR="00581129" w:rsidRPr="005E3802">
        <w:rPr>
          <w:rFonts w:hint="eastAsia"/>
        </w:rPr>
        <w:t xml:space="preserve">F3C is composed with 6 micro-satellites </w:t>
      </w:r>
      <w:r w:rsidR="00581129" w:rsidRPr="005E3802">
        <w:t>which constituted a global positioning system (GPS) occultation</w:t>
      </w:r>
      <w:r w:rsidR="00581129" w:rsidRPr="005E3802">
        <w:rPr>
          <w:rFonts w:hint="eastAsia"/>
        </w:rPr>
        <w:t xml:space="preserve"> </w:t>
      </w:r>
      <w:r w:rsidR="00581129" w:rsidRPr="005E3802">
        <w:t>experiment (GOX) payload</w:t>
      </w:r>
      <w:r w:rsidR="00581129" w:rsidRPr="005E3802">
        <w:rPr>
          <w:rFonts w:hint="eastAsia"/>
        </w:rPr>
        <w:t xml:space="preserve">. Altitude profiles of Ne are observed with the occultation </w:t>
      </w:r>
      <w:r w:rsidR="00581129" w:rsidRPr="005E3802">
        <w:t>technique</w:t>
      </w:r>
      <w:r w:rsidR="00581129" w:rsidRPr="005E3802">
        <w:rPr>
          <w:rFonts w:hint="eastAsia"/>
        </w:rPr>
        <w:t xml:space="preserve">. </w:t>
      </w:r>
      <w:r w:rsidR="002C5166" w:rsidRPr="005E3802">
        <w:rPr>
          <w:rFonts w:hint="eastAsia"/>
        </w:rPr>
        <w:t xml:space="preserve">The other satellites had </w:t>
      </w:r>
      <w:r w:rsidR="002C5166" w:rsidRPr="005E3802">
        <w:rPr>
          <w:rFonts w:hint="eastAsia"/>
          <w:i/>
        </w:rPr>
        <w:t>in-situ</w:t>
      </w:r>
      <w:r w:rsidR="002C5166" w:rsidRPr="005E3802">
        <w:rPr>
          <w:rFonts w:hint="eastAsia"/>
        </w:rPr>
        <w:t xml:space="preserve"> instruments</w:t>
      </w:r>
      <w:r w:rsidR="00D65EC3" w:rsidRPr="005E3802">
        <w:rPr>
          <w:rFonts w:hint="eastAsia"/>
        </w:rPr>
        <w:t xml:space="preserve"> for Ne and </w:t>
      </w:r>
      <w:proofErr w:type="spellStart"/>
      <w:r w:rsidR="00D65EC3" w:rsidRPr="005E3802">
        <w:rPr>
          <w:rFonts w:hint="eastAsia"/>
        </w:rPr>
        <w:t>Te</w:t>
      </w:r>
      <w:proofErr w:type="spellEnd"/>
      <w:r w:rsidR="004C7AF8" w:rsidRPr="005E3802">
        <w:rPr>
          <w:rFonts w:hint="eastAsia"/>
        </w:rPr>
        <w:t>. More</w:t>
      </w:r>
      <w:r w:rsidR="002C5166" w:rsidRPr="005E3802">
        <w:rPr>
          <w:rFonts w:hint="eastAsia"/>
        </w:rPr>
        <w:t xml:space="preserve"> information</w:t>
      </w:r>
      <w:r w:rsidR="00DA00B8" w:rsidRPr="005E3802">
        <w:rPr>
          <w:rFonts w:hint="eastAsia"/>
        </w:rPr>
        <w:t xml:space="preserve"> </w:t>
      </w:r>
      <w:r w:rsidR="003F7B25" w:rsidRPr="005E3802">
        <w:rPr>
          <w:rFonts w:hint="eastAsia"/>
        </w:rPr>
        <w:t>on the satellites is</w:t>
      </w:r>
      <w:r w:rsidR="002C5166" w:rsidRPr="005E3802">
        <w:rPr>
          <w:rFonts w:hint="eastAsia"/>
        </w:rPr>
        <w:t xml:space="preserve"> shown in Table 1. </w:t>
      </w:r>
      <w:r w:rsidR="007709CB" w:rsidRPr="005E3802">
        <w:rPr>
          <w:rFonts w:hint="eastAsia"/>
        </w:rPr>
        <w:t xml:space="preserve">Because DEMETER decreased </w:t>
      </w:r>
      <w:r w:rsidR="002F043B" w:rsidRPr="005E3802">
        <w:rPr>
          <w:rFonts w:hint="eastAsia"/>
        </w:rPr>
        <w:t>the</w:t>
      </w:r>
      <w:r w:rsidR="007709CB" w:rsidRPr="005E3802">
        <w:rPr>
          <w:rFonts w:hint="eastAsia"/>
        </w:rPr>
        <w:t xml:space="preserve"> orbital altitude</w:t>
      </w:r>
      <w:r w:rsidR="00454965" w:rsidRPr="005E3802">
        <w:rPr>
          <w:rFonts w:hint="eastAsia"/>
        </w:rPr>
        <w:t xml:space="preserve"> to 660 km in January 2006</w:t>
      </w:r>
      <w:r w:rsidR="007709CB" w:rsidRPr="005E3802">
        <w:rPr>
          <w:rFonts w:hint="eastAsia"/>
        </w:rPr>
        <w:t>,</w:t>
      </w:r>
      <w:r w:rsidRPr="005E3802">
        <w:rPr>
          <w:rFonts w:hint="eastAsia"/>
        </w:rPr>
        <w:t xml:space="preserve"> </w:t>
      </w:r>
      <w:r w:rsidR="00D65EC3" w:rsidRPr="005E3802">
        <w:rPr>
          <w:rFonts w:hint="eastAsia"/>
        </w:rPr>
        <w:t xml:space="preserve">we focus on </w:t>
      </w:r>
      <w:r w:rsidR="00B73C1B" w:rsidRPr="005E3802">
        <w:rPr>
          <w:rFonts w:hint="eastAsia"/>
        </w:rPr>
        <w:t>the data obtained at</w:t>
      </w:r>
      <w:r w:rsidRPr="005E3802">
        <w:rPr>
          <w:rFonts w:hint="eastAsia"/>
        </w:rPr>
        <w:t xml:space="preserve"> 660 km</w:t>
      </w:r>
      <w:r w:rsidR="007709CB" w:rsidRPr="005E3802">
        <w:rPr>
          <w:rFonts w:hint="eastAsia"/>
        </w:rPr>
        <w:t xml:space="preserve"> </w:t>
      </w:r>
      <w:r w:rsidRPr="005E3802">
        <w:rPr>
          <w:rFonts w:hint="eastAsia"/>
        </w:rPr>
        <w:t>in 2006-2009</w:t>
      </w:r>
      <w:r w:rsidR="007709CB" w:rsidRPr="005E3802">
        <w:rPr>
          <w:rFonts w:hint="eastAsia"/>
        </w:rPr>
        <w:t xml:space="preserve">. </w:t>
      </w:r>
      <w:r w:rsidR="00D65EC3" w:rsidRPr="005E3802">
        <w:rPr>
          <w:rFonts w:hint="eastAsia"/>
        </w:rPr>
        <w:t xml:space="preserve">For comparison, </w:t>
      </w:r>
      <w:r w:rsidR="006B63D9" w:rsidRPr="005E3802">
        <w:rPr>
          <w:rFonts w:hint="eastAsia"/>
        </w:rPr>
        <w:t xml:space="preserve">IRI2012 which has new </w:t>
      </w:r>
      <w:proofErr w:type="spellStart"/>
      <w:r w:rsidR="002F043B" w:rsidRPr="005E3802">
        <w:rPr>
          <w:rFonts w:hint="eastAsia"/>
        </w:rPr>
        <w:t>Te</w:t>
      </w:r>
      <w:proofErr w:type="spellEnd"/>
      <w:r w:rsidR="006B63D9" w:rsidRPr="005E3802">
        <w:rPr>
          <w:rFonts w:hint="eastAsia"/>
        </w:rPr>
        <w:t xml:space="preserve"> option</w:t>
      </w:r>
      <w:r w:rsidR="00C313C2" w:rsidRPr="005E3802">
        <w:rPr>
          <w:rFonts w:hint="eastAsia"/>
        </w:rPr>
        <w:t xml:space="preserve"> for </w:t>
      </w:r>
      <w:r w:rsidR="00AD3699" w:rsidRPr="005E3802">
        <w:rPr>
          <w:rFonts w:hint="eastAsia"/>
        </w:rPr>
        <w:t xml:space="preserve">solar irradiance </w:t>
      </w:r>
      <w:r w:rsidR="00C313C2" w:rsidRPr="005E3802">
        <w:t>dependency</w:t>
      </w:r>
      <w:r w:rsidR="006B63D9" w:rsidRPr="005E3802">
        <w:rPr>
          <w:rFonts w:hint="eastAsia"/>
        </w:rPr>
        <w:t xml:space="preserve"> </w:t>
      </w:r>
      <w:r w:rsidR="00C313C2" w:rsidRPr="005E3802">
        <w:rPr>
          <w:rFonts w:hint="eastAsia"/>
        </w:rPr>
        <w:t>[</w:t>
      </w:r>
      <w:proofErr w:type="spellStart"/>
      <w:r w:rsidR="006B63D9" w:rsidRPr="005E3802">
        <w:rPr>
          <w:i/>
          <w:szCs w:val="21"/>
        </w:rPr>
        <w:t>Truhlik</w:t>
      </w:r>
      <w:proofErr w:type="spellEnd"/>
      <w:r w:rsidR="006B63D9" w:rsidRPr="005E3802">
        <w:rPr>
          <w:rFonts w:hint="eastAsia"/>
          <w:i/>
          <w:szCs w:val="21"/>
        </w:rPr>
        <w:t xml:space="preserve"> et al</w:t>
      </w:r>
      <w:r w:rsidR="00C313C2" w:rsidRPr="005E3802">
        <w:rPr>
          <w:rFonts w:hint="eastAsia"/>
          <w:szCs w:val="21"/>
        </w:rPr>
        <w:t xml:space="preserve">. </w:t>
      </w:r>
      <w:r w:rsidR="006B63D9" w:rsidRPr="005E3802">
        <w:rPr>
          <w:rFonts w:hint="eastAsia"/>
          <w:szCs w:val="21"/>
        </w:rPr>
        <w:t>2012]</w:t>
      </w:r>
      <w:r w:rsidR="00D65EC3" w:rsidRPr="005E3802">
        <w:rPr>
          <w:rFonts w:hint="eastAsia"/>
          <w:szCs w:val="21"/>
        </w:rPr>
        <w:t xml:space="preserve"> are used</w:t>
      </w:r>
      <w:r w:rsidR="0031245D" w:rsidRPr="005E3802">
        <w:rPr>
          <w:rFonts w:hint="eastAsia"/>
          <w:szCs w:val="21"/>
        </w:rPr>
        <w:t xml:space="preserve"> in this study</w:t>
      </w:r>
      <w:r w:rsidR="006B63D9" w:rsidRPr="005E3802">
        <w:rPr>
          <w:rFonts w:hint="eastAsia"/>
          <w:szCs w:val="21"/>
        </w:rPr>
        <w:t>.</w:t>
      </w:r>
      <w:r w:rsidR="004C7AF8" w:rsidRPr="005E3802">
        <w:rPr>
          <w:rFonts w:hint="eastAsia"/>
          <w:szCs w:val="21"/>
        </w:rPr>
        <w:t xml:space="preserve"> For the comparison with DEMETER data, data from</w:t>
      </w:r>
      <w:r w:rsidR="003F7B25" w:rsidRPr="005E3802">
        <w:rPr>
          <w:rFonts w:hint="eastAsia"/>
          <w:szCs w:val="21"/>
        </w:rPr>
        <w:t xml:space="preserve"> the reference </w:t>
      </w:r>
      <w:r w:rsidR="00B32458" w:rsidRPr="005E3802">
        <w:rPr>
          <w:rFonts w:hint="eastAsia"/>
          <w:szCs w:val="21"/>
        </w:rPr>
        <w:t>satellites are accumulated</w:t>
      </w:r>
      <w:r w:rsidR="00664366" w:rsidRPr="005E3802">
        <w:rPr>
          <w:rFonts w:hint="eastAsia"/>
          <w:szCs w:val="21"/>
        </w:rPr>
        <w:t xml:space="preserve"> and </w:t>
      </w:r>
      <w:r w:rsidR="004C7AF8" w:rsidRPr="005E3802">
        <w:rPr>
          <w:rFonts w:hint="eastAsia"/>
          <w:szCs w:val="21"/>
        </w:rPr>
        <w:t xml:space="preserve">median values are </w:t>
      </w:r>
      <w:r w:rsidR="00664366" w:rsidRPr="005E3802">
        <w:rPr>
          <w:rFonts w:hint="eastAsia"/>
          <w:szCs w:val="21"/>
        </w:rPr>
        <w:t>calculate</w:t>
      </w:r>
      <w:r w:rsidR="004C7AF8" w:rsidRPr="005E3802">
        <w:rPr>
          <w:rFonts w:hint="eastAsia"/>
          <w:szCs w:val="21"/>
        </w:rPr>
        <w:t>d</w:t>
      </w:r>
      <w:r w:rsidR="003F7B25" w:rsidRPr="005E3802">
        <w:rPr>
          <w:rFonts w:hint="eastAsia"/>
          <w:szCs w:val="21"/>
        </w:rPr>
        <w:t xml:space="preserve"> for the altitude of</w:t>
      </w:r>
      <w:r w:rsidR="00B32458" w:rsidRPr="005E3802">
        <w:rPr>
          <w:rFonts w:hint="eastAsia"/>
          <w:szCs w:val="21"/>
        </w:rPr>
        <w:t xml:space="preserve"> 610-710 km and </w:t>
      </w:r>
      <w:r w:rsidR="004A1EC8" w:rsidRPr="005E3802">
        <w:rPr>
          <w:rFonts w:hint="eastAsia"/>
          <w:szCs w:val="21"/>
        </w:rPr>
        <w:t xml:space="preserve">during the period of </w:t>
      </w:r>
      <w:r w:rsidR="00B32458" w:rsidRPr="005E3802">
        <w:rPr>
          <w:rFonts w:hint="eastAsia"/>
          <w:szCs w:val="21"/>
        </w:rPr>
        <w:t xml:space="preserve">0930-1130 LT for </w:t>
      </w:r>
      <w:r w:rsidR="003D704E" w:rsidRPr="005E3802">
        <w:rPr>
          <w:rFonts w:hint="eastAsia"/>
          <w:szCs w:val="21"/>
        </w:rPr>
        <w:t>day time</w:t>
      </w:r>
      <w:r w:rsidRPr="005E3802">
        <w:rPr>
          <w:rFonts w:hint="eastAsia"/>
          <w:szCs w:val="21"/>
        </w:rPr>
        <w:t xml:space="preserve"> </w:t>
      </w:r>
      <w:r w:rsidR="002F043B" w:rsidRPr="005E3802">
        <w:rPr>
          <w:rFonts w:hint="eastAsia"/>
          <w:szCs w:val="21"/>
        </w:rPr>
        <w:t xml:space="preserve">observation </w:t>
      </w:r>
      <w:r w:rsidRPr="005E3802">
        <w:rPr>
          <w:rFonts w:hint="eastAsia"/>
          <w:szCs w:val="21"/>
        </w:rPr>
        <w:t>(1030 LT)</w:t>
      </w:r>
      <w:r w:rsidR="00B32458" w:rsidRPr="005E3802">
        <w:rPr>
          <w:rFonts w:hint="eastAsia"/>
          <w:szCs w:val="21"/>
        </w:rPr>
        <w:t xml:space="preserve"> and 2130-2230 LT for nighttime</w:t>
      </w:r>
      <w:r w:rsidRPr="005E3802">
        <w:rPr>
          <w:rFonts w:hint="eastAsia"/>
          <w:szCs w:val="21"/>
        </w:rPr>
        <w:t xml:space="preserve"> </w:t>
      </w:r>
      <w:r w:rsidR="004A1EC8" w:rsidRPr="005E3802">
        <w:rPr>
          <w:rFonts w:hint="eastAsia"/>
          <w:szCs w:val="21"/>
        </w:rPr>
        <w:t xml:space="preserve">observation </w:t>
      </w:r>
      <w:r w:rsidRPr="005E3802">
        <w:rPr>
          <w:rFonts w:hint="eastAsia"/>
          <w:szCs w:val="21"/>
        </w:rPr>
        <w:t>(2230 LT)</w:t>
      </w:r>
      <w:r w:rsidR="00B32458" w:rsidRPr="005E3802">
        <w:rPr>
          <w:rFonts w:hint="eastAsia"/>
          <w:szCs w:val="21"/>
        </w:rPr>
        <w:t xml:space="preserve"> under </w:t>
      </w:r>
      <w:r w:rsidR="004A1EC8" w:rsidRPr="005E3802">
        <w:rPr>
          <w:rFonts w:hint="eastAsia"/>
          <w:szCs w:val="21"/>
        </w:rPr>
        <w:t xml:space="preserve">a </w:t>
      </w:r>
      <w:r w:rsidR="00B32458" w:rsidRPr="005E3802">
        <w:rPr>
          <w:rFonts w:hint="eastAsia"/>
          <w:szCs w:val="21"/>
        </w:rPr>
        <w:t>geomagnetically quiet condition (</w:t>
      </w:r>
      <w:proofErr w:type="spellStart"/>
      <w:r w:rsidR="00B32458" w:rsidRPr="005E3802">
        <w:rPr>
          <w:rFonts w:hint="eastAsia"/>
          <w:szCs w:val="21"/>
        </w:rPr>
        <w:t>Kp</w:t>
      </w:r>
      <w:proofErr w:type="spellEnd"/>
      <w:r w:rsidR="00B32458" w:rsidRPr="005E3802">
        <w:rPr>
          <w:rFonts w:hint="eastAsia"/>
          <w:szCs w:val="21"/>
        </w:rPr>
        <w:t xml:space="preserve">&lt;4). </w:t>
      </w:r>
      <w:r w:rsidR="004A1EC8" w:rsidRPr="005E3802">
        <w:rPr>
          <w:rFonts w:hint="eastAsia"/>
          <w:szCs w:val="21"/>
        </w:rPr>
        <w:t xml:space="preserve">In Figures 1 to 4, </w:t>
      </w:r>
      <w:r w:rsidR="00D317ED" w:rsidRPr="005E3802">
        <w:rPr>
          <w:rFonts w:hint="eastAsia"/>
          <w:szCs w:val="21"/>
        </w:rPr>
        <w:t>median</w:t>
      </w:r>
      <w:r w:rsidR="00A55ED2" w:rsidRPr="005E3802">
        <w:rPr>
          <w:rFonts w:hint="eastAsia"/>
          <w:szCs w:val="21"/>
        </w:rPr>
        <w:t>, 1</w:t>
      </w:r>
      <w:r w:rsidR="00A55ED2" w:rsidRPr="005E3802">
        <w:rPr>
          <w:rFonts w:hint="eastAsia"/>
          <w:szCs w:val="21"/>
          <w:vertAlign w:val="superscript"/>
        </w:rPr>
        <w:t>st</w:t>
      </w:r>
      <w:r w:rsidR="00A55ED2" w:rsidRPr="005E3802">
        <w:rPr>
          <w:rFonts w:hint="eastAsia"/>
          <w:szCs w:val="21"/>
        </w:rPr>
        <w:t xml:space="preserve"> and 3</w:t>
      </w:r>
      <w:r w:rsidR="00A55ED2" w:rsidRPr="005E3802">
        <w:rPr>
          <w:rFonts w:hint="eastAsia"/>
          <w:szCs w:val="21"/>
          <w:vertAlign w:val="superscript"/>
        </w:rPr>
        <w:t>rd</w:t>
      </w:r>
      <w:r w:rsidR="00A55ED2" w:rsidRPr="005E3802">
        <w:rPr>
          <w:rFonts w:hint="eastAsia"/>
          <w:szCs w:val="21"/>
        </w:rPr>
        <w:t xml:space="preserve"> </w:t>
      </w:r>
      <w:r w:rsidR="00A55ED2" w:rsidRPr="005E3802">
        <w:rPr>
          <w:szCs w:val="21"/>
        </w:rPr>
        <w:t>quartile</w:t>
      </w:r>
      <w:r w:rsidR="00D317ED" w:rsidRPr="005E3802">
        <w:rPr>
          <w:rFonts w:hint="eastAsia"/>
          <w:szCs w:val="21"/>
        </w:rPr>
        <w:t xml:space="preserve"> value</w:t>
      </w:r>
      <w:r w:rsidR="00F50F31" w:rsidRPr="005E3802">
        <w:rPr>
          <w:rFonts w:hint="eastAsia"/>
          <w:szCs w:val="21"/>
        </w:rPr>
        <w:t>s</w:t>
      </w:r>
      <w:r w:rsidR="00D317ED" w:rsidRPr="005E3802">
        <w:rPr>
          <w:rFonts w:hint="eastAsia"/>
          <w:szCs w:val="21"/>
        </w:rPr>
        <w:t xml:space="preserve"> of Ne and </w:t>
      </w:r>
      <w:proofErr w:type="spellStart"/>
      <w:r w:rsidR="00D317ED" w:rsidRPr="005E3802">
        <w:rPr>
          <w:rFonts w:hint="eastAsia"/>
          <w:szCs w:val="21"/>
        </w:rPr>
        <w:t>Te</w:t>
      </w:r>
      <w:proofErr w:type="spellEnd"/>
      <w:r w:rsidR="00D317ED" w:rsidRPr="005E3802">
        <w:rPr>
          <w:rFonts w:hint="eastAsia"/>
          <w:szCs w:val="21"/>
        </w:rPr>
        <w:t xml:space="preserve"> with respect to </w:t>
      </w:r>
      <w:r w:rsidR="00AD3699" w:rsidRPr="005E3802">
        <w:rPr>
          <w:rFonts w:hint="eastAsia"/>
          <w:szCs w:val="21"/>
        </w:rPr>
        <w:t>solar irradiance</w:t>
      </w:r>
      <w:r w:rsidR="00D317ED" w:rsidRPr="005E3802">
        <w:rPr>
          <w:rFonts w:hint="eastAsia"/>
          <w:szCs w:val="21"/>
        </w:rPr>
        <w:t xml:space="preserve"> in each </w:t>
      </w:r>
      <w:r w:rsidR="004A1EC8" w:rsidRPr="005E3802">
        <w:rPr>
          <w:rFonts w:hint="eastAsia"/>
          <w:szCs w:val="21"/>
        </w:rPr>
        <w:t xml:space="preserve">season are plotted. In Figure 5, </w:t>
      </w:r>
      <w:proofErr w:type="spellStart"/>
      <w:r w:rsidR="004A1EC8" w:rsidRPr="005E3802">
        <w:rPr>
          <w:rFonts w:hint="eastAsia"/>
          <w:szCs w:val="21"/>
        </w:rPr>
        <w:t>Te</w:t>
      </w:r>
      <w:proofErr w:type="spellEnd"/>
      <w:r w:rsidR="004A1EC8" w:rsidRPr="005E3802">
        <w:rPr>
          <w:rFonts w:hint="eastAsia"/>
          <w:szCs w:val="21"/>
        </w:rPr>
        <w:t>-Ne correlations for DEMETER, HI</w:t>
      </w:r>
      <w:r w:rsidR="00A55ED2" w:rsidRPr="005E3802">
        <w:rPr>
          <w:rFonts w:hint="eastAsia"/>
          <w:szCs w:val="21"/>
        </w:rPr>
        <w:t>NOTORI and IRI2012 are plotted.</w:t>
      </w:r>
      <w:r w:rsidR="00AE35AC" w:rsidRPr="005E3802">
        <w:rPr>
          <w:rFonts w:hint="eastAsia"/>
          <w:szCs w:val="21"/>
        </w:rPr>
        <w:t xml:space="preserve"> </w:t>
      </w:r>
      <w:r w:rsidR="00AD3699" w:rsidRPr="005E3802">
        <w:rPr>
          <w:rFonts w:hint="eastAsia"/>
          <w:szCs w:val="21"/>
        </w:rPr>
        <w:t xml:space="preserve">In Figure 1-5, longitudinal variations are not considered because the </w:t>
      </w:r>
      <w:r w:rsidR="00C10C9B" w:rsidRPr="005E3802">
        <w:rPr>
          <w:szCs w:val="21"/>
        </w:rPr>
        <w:t>tendenc</w:t>
      </w:r>
      <w:r w:rsidR="00C10C9B" w:rsidRPr="005E3802">
        <w:rPr>
          <w:rFonts w:hint="eastAsia"/>
          <w:szCs w:val="21"/>
        </w:rPr>
        <w:t>ies</w:t>
      </w:r>
      <w:r w:rsidR="00AD3699" w:rsidRPr="005E3802">
        <w:rPr>
          <w:rFonts w:hint="eastAsia"/>
          <w:szCs w:val="21"/>
        </w:rPr>
        <w:t xml:space="preserve"> with respect to solar irradiance are very similar in all longitudes.</w:t>
      </w:r>
      <w:r w:rsidR="00C10C9B" w:rsidRPr="005E3802">
        <w:rPr>
          <w:rFonts w:hint="eastAsia"/>
          <w:szCs w:val="21"/>
        </w:rPr>
        <w:t xml:space="preserve"> </w:t>
      </w:r>
      <w:r w:rsidR="00BD4695" w:rsidRPr="005E3802">
        <w:rPr>
          <w:rFonts w:hint="eastAsia"/>
          <w:szCs w:val="21"/>
        </w:rPr>
        <w:t xml:space="preserve">Note </w:t>
      </w:r>
      <w:r w:rsidR="00556294" w:rsidRPr="005E3802">
        <w:rPr>
          <w:rFonts w:hint="eastAsia"/>
          <w:szCs w:val="21"/>
        </w:rPr>
        <w:t xml:space="preserve">that data observed by </w:t>
      </w:r>
      <w:r w:rsidR="00BD4695" w:rsidRPr="005E3802">
        <w:rPr>
          <w:rFonts w:hint="eastAsia"/>
          <w:szCs w:val="21"/>
        </w:rPr>
        <w:t xml:space="preserve">HINOTORI </w:t>
      </w:r>
      <w:r w:rsidR="00556294" w:rsidRPr="005E3802">
        <w:rPr>
          <w:rFonts w:hint="eastAsia"/>
          <w:szCs w:val="21"/>
        </w:rPr>
        <w:t xml:space="preserve">and DEMETER </w:t>
      </w:r>
      <w:r w:rsidR="00BD4695" w:rsidRPr="005E3802">
        <w:rPr>
          <w:rFonts w:hint="eastAsia"/>
          <w:szCs w:val="21"/>
        </w:rPr>
        <w:t>satellite</w:t>
      </w:r>
      <w:r w:rsidR="00556294" w:rsidRPr="005E3802">
        <w:rPr>
          <w:rFonts w:hint="eastAsia"/>
          <w:szCs w:val="21"/>
        </w:rPr>
        <w:t>s</w:t>
      </w:r>
      <w:r w:rsidR="00BD4695" w:rsidRPr="005E3802">
        <w:rPr>
          <w:rFonts w:hint="eastAsia"/>
          <w:szCs w:val="21"/>
        </w:rPr>
        <w:t xml:space="preserve"> are </w:t>
      </w:r>
      <w:r w:rsidR="00556294" w:rsidRPr="005E3802">
        <w:rPr>
          <w:rFonts w:hint="eastAsia"/>
          <w:szCs w:val="21"/>
        </w:rPr>
        <w:t xml:space="preserve">obtained </w:t>
      </w:r>
      <w:r w:rsidR="00BD4695" w:rsidRPr="005E3802">
        <w:rPr>
          <w:rFonts w:hint="eastAsia"/>
          <w:szCs w:val="21"/>
        </w:rPr>
        <w:t xml:space="preserve">at </w:t>
      </w:r>
      <w:r w:rsidR="00556294" w:rsidRPr="005E3802">
        <w:rPr>
          <w:rFonts w:hint="eastAsia"/>
          <w:szCs w:val="21"/>
        </w:rPr>
        <w:t xml:space="preserve">altitudes of </w:t>
      </w:r>
      <w:r w:rsidR="00BD4695" w:rsidRPr="005E3802">
        <w:rPr>
          <w:rFonts w:hint="eastAsia"/>
          <w:szCs w:val="21"/>
        </w:rPr>
        <w:t xml:space="preserve">600 km </w:t>
      </w:r>
      <w:r w:rsidR="00556294" w:rsidRPr="005E3802">
        <w:rPr>
          <w:rFonts w:hint="eastAsia"/>
          <w:szCs w:val="21"/>
        </w:rPr>
        <w:t>and 660 km, respectively</w:t>
      </w:r>
      <w:r w:rsidR="00BD4695" w:rsidRPr="005E3802">
        <w:rPr>
          <w:rFonts w:hint="eastAsia"/>
        </w:rPr>
        <w:t>.</w:t>
      </w:r>
      <w:r w:rsidR="00A11A28" w:rsidRPr="005E3802">
        <w:rPr>
          <w:rFonts w:hint="eastAsia"/>
        </w:rPr>
        <w:t xml:space="preserve"> Discrepancy due to the altitude difference is expected accordingly.</w:t>
      </w:r>
      <w:r w:rsidR="00FF0BB7" w:rsidRPr="005E3802">
        <w:rPr>
          <w:rFonts w:hint="eastAsia"/>
        </w:rPr>
        <w:t xml:space="preserve"> Ne and </w:t>
      </w:r>
      <w:proofErr w:type="spellStart"/>
      <w:r w:rsidR="00FF0BB7" w:rsidRPr="005E3802">
        <w:rPr>
          <w:rFonts w:hint="eastAsia"/>
        </w:rPr>
        <w:t>Te</w:t>
      </w:r>
      <w:proofErr w:type="spellEnd"/>
      <w:r w:rsidR="00FF0BB7" w:rsidRPr="005E3802">
        <w:rPr>
          <w:rFonts w:hint="eastAsia"/>
        </w:rPr>
        <w:t xml:space="preserve"> </w:t>
      </w:r>
      <w:r w:rsidR="00EE10B0" w:rsidRPr="005E3802">
        <w:rPr>
          <w:rFonts w:hint="eastAsia"/>
        </w:rPr>
        <w:t xml:space="preserve">of IRI2012 are </w:t>
      </w:r>
      <w:r w:rsidR="00FF0BB7" w:rsidRPr="005E3802">
        <w:rPr>
          <w:rFonts w:hint="eastAsia"/>
        </w:rPr>
        <w:t xml:space="preserve">calculated </w:t>
      </w:r>
      <w:r w:rsidR="00EE10B0" w:rsidRPr="005E3802">
        <w:rPr>
          <w:rFonts w:hint="eastAsia"/>
        </w:rPr>
        <w:t>during 1996-20</w:t>
      </w:r>
      <w:r w:rsidR="008F6061" w:rsidRPr="005E3802">
        <w:rPr>
          <w:rFonts w:hint="eastAsia"/>
        </w:rPr>
        <w:t>07 which covers one solar cycle</w:t>
      </w:r>
      <w:r w:rsidR="00EE10B0" w:rsidRPr="005E3802">
        <w:rPr>
          <w:rFonts w:hint="eastAsia"/>
        </w:rPr>
        <w:t>.</w:t>
      </w:r>
      <w:r w:rsidR="00A55ED2" w:rsidRPr="005E3802">
        <w:rPr>
          <w:rFonts w:hint="eastAsia"/>
        </w:rPr>
        <w:t xml:space="preserve"> Note that </w:t>
      </w:r>
      <w:proofErr w:type="spellStart"/>
      <w:r w:rsidR="00A55ED2" w:rsidRPr="005E3802">
        <w:rPr>
          <w:rFonts w:hint="eastAsia"/>
        </w:rPr>
        <w:t>Te</w:t>
      </w:r>
      <w:proofErr w:type="spellEnd"/>
      <w:r w:rsidR="00A55ED2" w:rsidRPr="005E3802">
        <w:rPr>
          <w:rFonts w:hint="eastAsia"/>
        </w:rPr>
        <w:t xml:space="preserve"> predicted by IRI2012 based on dat</w:t>
      </w:r>
      <w:r w:rsidR="006F6C52" w:rsidRPr="005E3802">
        <w:rPr>
          <w:rFonts w:hint="eastAsia"/>
        </w:rPr>
        <w:t>a</w:t>
      </w:r>
      <w:r w:rsidR="00A55ED2" w:rsidRPr="005E3802">
        <w:rPr>
          <w:rFonts w:hint="eastAsia"/>
        </w:rPr>
        <w:t xml:space="preserve"> before 2007 [</w:t>
      </w:r>
      <w:proofErr w:type="spellStart"/>
      <w:r w:rsidR="00A55ED2" w:rsidRPr="005E3802">
        <w:rPr>
          <w:i/>
          <w:szCs w:val="21"/>
        </w:rPr>
        <w:t>Truhlik</w:t>
      </w:r>
      <w:proofErr w:type="spellEnd"/>
      <w:r w:rsidR="00A55ED2" w:rsidRPr="005E3802">
        <w:rPr>
          <w:rFonts w:hint="eastAsia"/>
          <w:i/>
          <w:szCs w:val="21"/>
        </w:rPr>
        <w:t xml:space="preserve"> et al</w:t>
      </w:r>
      <w:r w:rsidR="00A55ED2" w:rsidRPr="005E3802">
        <w:rPr>
          <w:rFonts w:hint="eastAsia"/>
          <w:szCs w:val="21"/>
        </w:rPr>
        <w:t xml:space="preserve">. 2012], </w:t>
      </w:r>
      <w:proofErr w:type="spellStart"/>
      <w:r w:rsidR="00A55ED2" w:rsidRPr="005E3802">
        <w:rPr>
          <w:rFonts w:hint="eastAsia"/>
          <w:szCs w:val="21"/>
        </w:rPr>
        <w:t>Te</w:t>
      </w:r>
      <w:proofErr w:type="spellEnd"/>
      <w:r w:rsidR="00A55ED2" w:rsidRPr="005E3802">
        <w:rPr>
          <w:rFonts w:hint="eastAsia"/>
          <w:szCs w:val="21"/>
        </w:rPr>
        <w:t xml:space="preserve"> by IRI2012 during the 23/24 solar minimum </w:t>
      </w:r>
      <w:r w:rsidR="006F6C52" w:rsidRPr="005E3802">
        <w:rPr>
          <w:rFonts w:hint="eastAsia"/>
          <w:szCs w:val="21"/>
        </w:rPr>
        <w:t>may not</w:t>
      </w:r>
      <w:r w:rsidR="00A55ED2" w:rsidRPr="005E3802">
        <w:rPr>
          <w:rFonts w:hint="eastAsia"/>
          <w:szCs w:val="21"/>
        </w:rPr>
        <w:t xml:space="preserve"> </w:t>
      </w:r>
      <w:r w:rsidR="00454965" w:rsidRPr="005E3802">
        <w:rPr>
          <w:rFonts w:hint="eastAsia"/>
          <w:szCs w:val="21"/>
        </w:rPr>
        <w:t>show</w:t>
      </w:r>
      <w:r w:rsidR="00A55ED2" w:rsidRPr="005E3802">
        <w:rPr>
          <w:rFonts w:hint="eastAsia"/>
          <w:szCs w:val="21"/>
        </w:rPr>
        <w:t xml:space="preserve"> real values. </w:t>
      </w:r>
      <w:r w:rsidR="00A55ED2" w:rsidRPr="005E3802">
        <w:rPr>
          <w:szCs w:val="21"/>
        </w:rPr>
        <w:t>Indeed</w:t>
      </w:r>
      <w:r w:rsidR="00A55ED2" w:rsidRPr="005E3802">
        <w:rPr>
          <w:rFonts w:hint="eastAsia"/>
          <w:szCs w:val="21"/>
        </w:rPr>
        <w:t xml:space="preserve">, the </w:t>
      </w:r>
      <w:r w:rsidR="00A55ED2" w:rsidRPr="005E3802">
        <w:rPr>
          <w:szCs w:val="21"/>
        </w:rPr>
        <w:t>discrepancy</w:t>
      </w:r>
      <w:r w:rsidR="00A55ED2" w:rsidRPr="005E3802">
        <w:rPr>
          <w:rFonts w:hint="eastAsia"/>
          <w:szCs w:val="21"/>
        </w:rPr>
        <w:t xml:space="preserve"> </w:t>
      </w:r>
      <w:r w:rsidR="00AD3699" w:rsidRPr="005E3802">
        <w:rPr>
          <w:rFonts w:hint="eastAsia"/>
          <w:szCs w:val="21"/>
        </w:rPr>
        <w:t xml:space="preserve">between </w:t>
      </w:r>
      <w:r w:rsidR="00AD3699" w:rsidRPr="005E3802">
        <w:rPr>
          <w:rFonts w:hint="eastAsia"/>
          <w:i/>
          <w:szCs w:val="21"/>
        </w:rPr>
        <w:t>is-situ</w:t>
      </w:r>
      <w:r w:rsidR="00AD3699" w:rsidRPr="005E3802">
        <w:rPr>
          <w:rFonts w:hint="eastAsia"/>
          <w:szCs w:val="21"/>
        </w:rPr>
        <w:t xml:space="preserve"> Ne </w:t>
      </w:r>
      <w:r w:rsidR="00AD3699" w:rsidRPr="005E3802">
        <w:rPr>
          <w:rFonts w:hint="eastAsia"/>
          <w:szCs w:val="21"/>
        </w:rPr>
        <w:lastRenderedPageBreak/>
        <w:t>observations and IRI predictions</w:t>
      </w:r>
      <w:r w:rsidR="00454965" w:rsidRPr="005E3802">
        <w:rPr>
          <w:rFonts w:hint="eastAsia"/>
          <w:szCs w:val="21"/>
        </w:rPr>
        <w:t xml:space="preserve"> has been reported</w:t>
      </w:r>
      <w:r w:rsidR="00AD3699" w:rsidRPr="005E3802">
        <w:rPr>
          <w:rFonts w:hint="eastAsia"/>
          <w:szCs w:val="21"/>
        </w:rPr>
        <w:t xml:space="preserve"> [</w:t>
      </w:r>
      <w:proofErr w:type="spellStart"/>
      <w:r w:rsidR="00E02859" w:rsidRPr="005E3802">
        <w:rPr>
          <w:i/>
          <w:szCs w:val="21"/>
        </w:rPr>
        <w:t>Lühr</w:t>
      </w:r>
      <w:proofErr w:type="spellEnd"/>
      <w:r w:rsidR="00E02859" w:rsidRPr="005E3802">
        <w:rPr>
          <w:i/>
          <w:szCs w:val="21"/>
        </w:rPr>
        <w:t xml:space="preserve"> and</w:t>
      </w:r>
      <w:r w:rsidR="00AD3699" w:rsidRPr="005E3802">
        <w:rPr>
          <w:i/>
          <w:szCs w:val="21"/>
        </w:rPr>
        <w:t xml:space="preserve"> </w:t>
      </w:r>
      <w:proofErr w:type="spellStart"/>
      <w:r w:rsidR="00AD3699" w:rsidRPr="005E3802">
        <w:rPr>
          <w:i/>
          <w:szCs w:val="21"/>
        </w:rPr>
        <w:t>Xiong</w:t>
      </w:r>
      <w:proofErr w:type="spellEnd"/>
      <w:r w:rsidR="00AD3699" w:rsidRPr="005E3802">
        <w:rPr>
          <w:rFonts w:hint="eastAsia"/>
          <w:szCs w:val="21"/>
        </w:rPr>
        <w:t xml:space="preserve">, 2010; </w:t>
      </w:r>
      <w:proofErr w:type="spellStart"/>
      <w:r w:rsidR="00050A6C" w:rsidRPr="005E3802">
        <w:rPr>
          <w:rFonts w:hint="eastAsia"/>
          <w:i/>
          <w:szCs w:val="21"/>
        </w:rPr>
        <w:t>Bil</w:t>
      </w:r>
      <w:r w:rsidR="00AD3699" w:rsidRPr="005E3802">
        <w:rPr>
          <w:rFonts w:hint="eastAsia"/>
          <w:i/>
          <w:szCs w:val="21"/>
        </w:rPr>
        <w:t>iza</w:t>
      </w:r>
      <w:proofErr w:type="spellEnd"/>
      <w:r w:rsidR="00AD3699" w:rsidRPr="005E3802">
        <w:rPr>
          <w:rFonts w:hint="eastAsia"/>
          <w:i/>
          <w:szCs w:val="21"/>
        </w:rPr>
        <w:t xml:space="preserve"> et al.</w:t>
      </w:r>
      <w:r w:rsidR="00AD3699" w:rsidRPr="005E3802">
        <w:rPr>
          <w:rFonts w:hint="eastAsia"/>
          <w:szCs w:val="21"/>
        </w:rPr>
        <w:t>, 2013].</w:t>
      </w:r>
    </w:p>
    <w:p w:rsidR="00BD4695" w:rsidRPr="005E3802" w:rsidRDefault="00BD4695" w:rsidP="005E3802">
      <w:pPr>
        <w:ind w:firstLineChars="135" w:firstLine="283"/>
      </w:pPr>
      <w:r w:rsidRPr="005E3802">
        <w:rPr>
          <w:rFonts w:hint="eastAsia"/>
        </w:rPr>
        <w:t>Figure 1 show</w:t>
      </w:r>
      <w:r w:rsidR="00A11A28" w:rsidRPr="005E3802">
        <w:rPr>
          <w:rFonts w:hint="eastAsia"/>
        </w:rPr>
        <w:t>s</w:t>
      </w:r>
      <w:r w:rsidRPr="005E3802">
        <w:rPr>
          <w:rFonts w:hint="eastAsia"/>
        </w:rPr>
        <w:t xml:space="preserve"> </w:t>
      </w:r>
      <w:r w:rsidR="004E5477" w:rsidRPr="005E3802">
        <w:rPr>
          <w:rFonts w:hint="eastAsia"/>
        </w:rPr>
        <w:t>seasonal variation</w:t>
      </w:r>
      <w:r w:rsidR="0077052C" w:rsidRPr="005E3802">
        <w:rPr>
          <w:rFonts w:hint="eastAsia"/>
        </w:rPr>
        <w:t>s</w:t>
      </w:r>
      <w:r w:rsidR="004E5477" w:rsidRPr="005E3802">
        <w:rPr>
          <w:rFonts w:hint="eastAsia"/>
        </w:rPr>
        <w:t xml:space="preserve"> of </w:t>
      </w:r>
      <w:r w:rsidR="0077052C" w:rsidRPr="005E3802">
        <w:rPr>
          <w:rFonts w:hint="eastAsia"/>
        </w:rPr>
        <w:t xml:space="preserve">the </w:t>
      </w:r>
      <w:r w:rsidR="00C24296" w:rsidRPr="005E3802">
        <w:rPr>
          <w:rFonts w:hint="eastAsia"/>
        </w:rPr>
        <w:t>solar irradiance</w:t>
      </w:r>
      <w:r w:rsidRPr="005E3802">
        <w:rPr>
          <w:rFonts w:hint="eastAsia"/>
        </w:rPr>
        <w:t xml:space="preserve"> </w:t>
      </w:r>
      <w:r w:rsidRPr="005E3802">
        <w:t>dependence</w:t>
      </w:r>
      <w:r w:rsidRPr="005E3802">
        <w:rPr>
          <w:rFonts w:hint="eastAsia"/>
        </w:rPr>
        <w:t xml:space="preserve"> of Ne in </w:t>
      </w:r>
      <w:r w:rsidR="00A11A28" w:rsidRPr="005E3802">
        <w:rPr>
          <w:rFonts w:hint="eastAsia"/>
        </w:rPr>
        <w:t xml:space="preserve">the </w:t>
      </w:r>
      <w:r w:rsidRPr="005E3802">
        <w:rPr>
          <w:rFonts w:hint="eastAsia"/>
        </w:rPr>
        <w:t xml:space="preserve">northern </w:t>
      </w:r>
      <w:r w:rsidRPr="005E3802">
        <w:t>hemisphere</w:t>
      </w:r>
      <w:r w:rsidRPr="005E3802">
        <w:rPr>
          <w:rFonts w:hint="eastAsia"/>
        </w:rPr>
        <w:t xml:space="preserve"> (magnetic latitude=10</w:t>
      </w:r>
      <w:r w:rsidR="004D2C23" w:rsidRPr="005E3802">
        <w:t>°</w:t>
      </w:r>
      <w:r w:rsidR="00C44266" w:rsidRPr="005E3802">
        <w:rPr>
          <w:rFonts w:hint="eastAsia"/>
        </w:rPr>
        <w:t>N</w:t>
      </w:r>
      <w:r w:rsidRPr="005E3802">
        <w:rPr>
          <w:rFonts w:hint="eastAsia"/>
        </w:rPr>
        <w:t>~30</w:t>
      </w:r>
      <w:r w:rsidRPr="005E3802">
        <w:t>°</w:t>
      </w:r>
      <w:r w:rsidR="00C44266" w:rsidRPr="005E3802">
        <w:rPr>
          <w:rFonts w:hint="eastAsia"/>
        </w:rPr>
        <w:t>N</w:t>
      </w:r>
      <w:r w:rsidR="007C5371" w:rsidRPr="005E3802">
        <w:rPr>
          <w:rFonts w:hint="eastAsia"/>
        </w:rPr>
        <w:t>, a-d</w:t>
      </w:r>
      <w:r w:rsidRPr="005E3802">
        <w:rPr>
          <w:rFonts w:hint="eastAsia"/>
        </w:rPr>
        <w:t>),</w:t>
      </w:r>
      <w:r w:rsidR="00A11A28" w:rsidRPr="005E3802">
        <w:rPr>
          <w:rFonts w:hint="eastAsia"/>
        </w:rPr>
        <w:t xml:space="preserve"> the</w:t>
      </w:r>
      <w:r w:rsidRPr="005E3802">
        <w:rPr>
          <w:rFonts w:hint="eastAsia"/>
        </w:rPr>
        <w:t xml:space="preserve"> magne</w:t>
      </w:r>
      <w:r w:rsidR="00C44266" w:rsidRPr="005E3802">
        <w:rPr>
          <w:rFonts w:hint="eastAsia"/>
        </w:rPr>
        <w:t>tic equator (magnetic latitude=</w:t>
      </w:r>
      <w:r w:rsidRPr="005E3802">
        <w:rPr>
          <w:rFonts w:hint="eastAsia"/>
        </w:rPr>
        <w:t>10</w:t>
      </w:r>
      <w:r w:rsidR="004D2C23" w:rsidRPr="005E3802">
        <w:t>°</w:t>
      </w:r>
      <w:r w:rsidR="00C44266" w:rsidRPr="005E3802">
        <w:rPr>
          <w:rFonts w:hint="eastAsia"/>
        </w:rPr>
        <w:t>S</w:t>
      </w:r>
      <w:r w:rsidRPr="005E3802">
        <w:rPr>
          <w:rFonts w:hint="eastAsia"/>
        </w:rPr>
        <w:t>~10</w:t>
      </w:r>
      <w:r w:rsidRPr="005E3802">
        <w:t>°</w:t>
      </w:r>
      <w:r w:rsidR="00C44266" w:rsidRPr="005E3802">
        <w:rPr>
          <w:rFonts w:hint="eastAsia"/>
        </w:rPr>
        <w:t>N</w:t>
      </w:r>
      <w:r w:rsidR="007C5371" w:rsidRPr="005E3802">
        <w:rPr>
          <w:rFonts w:hint="eastAsia"/>
        </w:rPr>
        <w:t>, e-h</w:t>
      </w:r>
      <w:r w:rsidRPr="005E3802">
        <w:rPr>
          <w:rFonts w:hint="eastAsia"/>
        </w:rPr>
        <w:t xml:space="preserve">) and </w:t>
      </w:r>
      <w:r w:rsidR="00A11A28" w:rsidRPr="005E3802">
        <w:rPr>
          <w:rFonts w:hint="eastAsia"/>
        </w:rPr>
        <w:t xml:space="preserve">the </w:t>
      </w:r>
      <w:r w:rsidRPr="005E3802">
        <w:rPr>
          <w:rFonts w:hint="eastAsia"/>
        </w:rPr>
        <w:t>southern hemispher</w:t>
      </w:r>
      <w:r w:rsidR="00C44266" w:rsidRPr="005E3802">
        <w:rPr>
          <w:rFonts w:hint="eastAsia"/>
        </w:rPr>
        <w:t>e (magnetic latitude=</w:t>
      </w:r>
      <w:r w:rsidRPr="005E3802">
        <w:rPr>
          <w:rFonts w:hint="eastAsia"/>
        </w:rPr>
        <w:t>30</w:t>
      </w:r>
      <w:r w:rsidR="004D2C23" w:rsidRPr="005E3802">
        <w:t>°</w:t>
      </w:r>
      <w:r w:rsidR="00C44266" w:rsidRPr="005E3802">
        <w:rPr>
          <w:rFonts w:hint="eastAsia"/>
        </w:rPr>
        <w:t>S~</w:t>
      </w:r>
      <w:r w:rsidRPr="005E3802">
        <w:rPr>
          <w:rFonts w:hint="eastAsia"/>
        </w:rPr>
        <w:t>10</w:t>
      </w:r>
      <w:r w:rsidRPr="005E3802">
        <w:t>°</w:t>
      </w:r>
      <w:r w:rsidR="00C44266" w:rsidRPr="005E3802">
        <w:rPr>
          <w:rFonts w:hint="eastAsia"/>
        </w:rPr>
        <w:t>S</w:t>
      </w:r>
      <w:r w:rsidR="007C5371" w:rsidRPr="005E3802">
        <w:rPr>
          <w:rFonts w:hint="eastAsia"/>
        </w:rPr>
        <w:t xml:space="preserve">, </w:t>
      </w:r>
      <w:proofErr w:type="spellStart"/>
      <w:r w:rsidR="007C5371" w:rsidRPr="005E3802">
        <w:rPr>
          <w:rFonts w:hint="eastAsia"/>
        </w:rPr>
        <w:t>i</w:t>
      </w:r>
      <w:proofErr w:type="spellEnd"/>
      <w:r w:rsidR="007C5371" w:rsidRPr="005E3802">
        <w:rPr>
          <w:rFonts w:hint="eastAsia"/>
        </w:rPr>
        <w:t>-l</w:t>
      </w:r>
      <w:r w:rsidRPr="005E3802">
        <w:rPr>
          <w:rFonts w:hint="eastAsia"/>
        </w:rPr>
        <w:t>)</w:t>
      </w:r>
      <w:r w:rsidR="00AE35AC" w:rsidRPr="005E3802">
        <w:rPr>
          <w:rFonts w:hint="eastAsia"/>
        </w:rPr>
        <w:t xml:space="preserve"> during </w:t>
      </w:r>
      <w:r w:rsidR="003D704E" w:rsidRPr="005E3802">
        <w:rPr>
          <w:rFonts w:hint="eastAsia"/>
        </w:rPr>
        <w:t>day time</w:t>
      </w:r>
      <w:r w:rsidR="00B575F5" w:rsidRPr="005E3802">
        <w:rPr>
          <w:rFonts w:hint="eastAsia"/>
        </w:rPr>
        <w:t xml:space="preserve"> (1030</w:t>
      </w:r>
      <w:r w:rsidR="0088742E" w:rsidRPr="005E3802">
        <w:rPr>
          <w:rFonts w:hint="eastAsia"/>
        </w:rPr>
        <w:t xml:space="preserve"> </w:t>
      </w:r>
      <w:r w:rsidR="00B575F5" w:rsidRPr="005E3802">
        <w:rPr>
          <w:rFonts w:hint="eastAsia"/>
        </w:rPr>
        <w:t>LT)</w:t>
      </w:r>
      <w:r w:rsidRPr="005E3802">
        <w:rPr>
          <w:rFonts w:hint="eastAsia"/>
        </w:rPr>
        <w:t>.</w:t>
      </w:r>
      <w:r w:rsidR="00FF0BB7" w:rsidRPr="005E3802">
        <w:rPr>
          <w:rFonts w:hint="eastAsia"/>
        </w:rPr>
        <w:t xml:space="preserve"> </w:t>
      </w:r>
      <w:r w:rsidR="004D2C23" w:rsidRPr="005E3802">
        <w:rPr>
          <w:rFonts w:hint="eastAsia"/>
        </w:rPr>
        <w:t>In all cases,</w:t>
      </w:r>
      <w:r w:rsidR="007C5371" w:rsidRPr="005E3802">
        <w:rPr>
          <w:rFonts w:hint="eastAsia"/>
        </w:rPr>
        <w:t xml:space="preserve"> Ne increase</w:t>
      </w:r>
      <w:r w:rsidR="004D2C23" w:rsidRPr="005E3802">
        <w:rPr>
          <w:rFonts w:hint="eastAsia"/>
        </w:rPr>
        <w:t>s with</w:t>
      </w:r>
      <w:r w:rsidR="007C5371" w:rsidRPr="005E3802">
        <w:rPr>
          <w:rFonts w:hint="eastAsia"/>
        </w:rPr>
        <w:t xml:space="preserve"> F10.7 </w:t>
      </w:r>
      <w:r w:rsidR="004D2C23" w:rsidRPr="005E3802">
        <w:rPr>
          <w:rFonts w:hint="eastAsia"/>
        </w:rPr>
        <w:t xml:space="preserve">up to </w:t>
      </w:r>
      <w:r w:rsidR="00D52C06" w:rsidRPr="005E3802">
        <w:rPr>
          <w:rFonts w:hint="eastAsia"/>
        </w:rPr>
        <w:t>F10.7=180, above which</w:t>
      </w:r>
      <w:r w:rsidR="007C5371" w:rsidRPr="005E3802">
        <w:rPr>
          <w:rFonts w:hint="eastAsia"/>
        </w:rPr>
        <w:t xml:space="preserve"> Ne seems to </w:t>
      </w:r>
      <w:r w:rsidR="007C5371" w:rsidRPr="005E3802">
        <w:t>saturate</w:t>
      </w:r>
      <w:r w:rsidR="007C5371" w:rsidRPr="005E3802">
        <w:rPr>
          <w:rFonts w:hint="eastAsia"/>
        </w:rPr>
        <w:t xml:space="preserve"> around F10.7=200. Similar </w:t>
      </w:r>
      <w:r w:rsidR="007C5371" w:rsidRPr="005E3802">
        <w:t>saturation</w:t>
      </w:r>
      <w:r w:rsidR="007C5371" w:rsidRPr="005E3802">
        <w:rPr>
          <w:rFonts w:hint="eastAsia"/>
        </w:rPr>
        <w:t xml:space="preserve">s were reported in </w:t>
      </w:r>
      <w:r w:rsidR="0003070B" w:rsidRPr="005E3802">
        <w:rPr>
          <w:rFonts w:hint="eastAsia"/>
        </w:rPr>
        <w:t>ionospheric electron content [</w:t>
      </w:r>
      <w:proofErr w:type="spellStart"/>
      <w:r w:rsidR="0003070B" w:rsidRPr="005E3802">
        <w:rPr>
          <w:rFonts w:hint="eastAsia"/>
          <w:i/>
        </w:rPr>
        <w:t>Balan</w:t>
      </w:r>
      <w:proofErr w:type="spellEnd"/>
      <w:r w:rsidR="0003070B" w:rsidRPr="005E3802">
        <w:rPr>
          <w:rFonts w:hint="eastAsia"/>
          <w:i/>
        </w:rPr>
        <w:t xml:space="preserve"> et al</w:t>
      </w:r>
      <w:r w:rsidR="0003070B" w:rsidRPr="005E3802">
        <w:rPr>
          <w:rFonts w:hint="eastAsia"/>
        </w:rPr>
        <w:t xml:space="preserve">., 1993] and </w:t>
      </w:r>
      <w:r w:rsidR="007C5371" w:rsidRPr="005E3802">
        <w:rPr>
          <w:rFonts w:hint="eastAsia"/>
        </w:rPr>
        <w:t>total electron content [</w:t>
      </w:r>
      <w:proofErr w:type="spellStart"/>
      <w:r w:rsidR="007C5371" w:rsidRPr="005E3802">
        <w:rPr>
          <w:rFonts w:hint="eastAsia"/>
          <w:i/>
        </w:rPr>
        <w:t>Kakinami</w:t>
      </w:r>
      <w:proofErr w:type="spellEnd"/>
      <w:r w:rsidR="007C5371" w:rsidRPr="005E3802">
        <w:rPr>
          <w:rFonts w:hint="eastAsia"/>
          <w:i/>
        </w:rPr>
        <w:t xml:space="preserve"> et al</w:t>
      </w:r>
      <w:r w:rsidR="007C5371" w:rsidRPr="005E3802">
        <w:rPr>
          <w:rFonts w:hint="eastAsia"/>
        </w:rPr>
        <w:t>., 2009].</w:t>
      </w:r>
      <w:r w:rsidR="005D74E0" w:rsidRPr="005E3802">
        <w:rPr>
          <w:rFonts w:hint="eastAsia"/>
        </w:rPr>
        <w:t xml:space="preserve"> </w:t>
      </w:r>
      <w:r w:rsidR="00386983" w:rsidRPr="005E3802">
        <w:rPr>
          <w:rFonts w:hint="eastAsia"/>
        </w:rPr>
        <w:t xml:space="preserve">DEMETER Ne </w:t>
      </w:r>
      <w:r w:rsidR="00386983" w:rsidRPr="005E3802">
        <w:t>shows</w:t>
      </w:r>
      <w:r w:rsidR="00386983" w:rsidRPr="005E3802">
        <w:rPr>
          <w:rFonts w:hint="eastAsia"/>
        </w:rPr>
        <w:t xml:space="preserve"> the lowest values among the data. </w:t>
      </w:r>
      <w:r w:rsidR="005D74E0" w:rsidRPr="005E3802">
        <w:rPr>
          <w:rFonts w:hint="eastAsia"/>
        </w:rPr>
        <w:t xml:space="preserve">DEMETER </w:t>
      </w:r>
      <w:r w:rsidR="002B7260" w:rsidRPr="005E3802">
        <w:rPr>
          <w:rFonts w:hint="eastAsia"/>
        </w:rPr>
        <w:t>Ne</w:t>
      </w:r>
      <w:r w:rsidR="005D74E0" w:rsidRPr="005E3802">
        <w:rPr>
          <w:rFonts w:hint="eastAsia"/>
        </w:rPr>
        <w:t xml:space="preserve"> is </w:t>
      </w:r>
      <w:r w:rsidR="005704C3" w:rsidRPr="005E3802">
        <w:rPr>
          <w:rFonts w:hint="eastAsia"/>
        </w:rPr>
        <w:t>5</w:t>
      </w:r>
      <w:r w:rsidR="00FC359E" w:rsidRPr="005E3802">
        <w:rPr>
          <w:rFonts w:hint="eastAsia"/>
        </w:rPr>
        <w:t>0-</w:t>
      </w:r>
      <w:r w:rsidR="005704C3" w:rsidRPr="005E3802">
        <w:rPr>
          <w:rFonts w:hint="eastAsia"/>
        </w:rPr>
        <w:t>8</w:t>
      </w:r>
      <w:r w:rsidR="00FC359E" w:rsidRPr="005E3802">
        <w:rPr>
          <w:rFonts w:hint="eastAsia"/>
        </w:rPr>
        <w:t>0</w:t>
      </w:r>
      <w:r w:rsidR="00386983" w:rsidRPr="005E3802">
        <w:rPr>
          <w:rFonts w:hint="eastAsia"/>
        </w:rPr>
        <w:t xml:space="preserve"> % </w:t>
      </w:r>
      <w:r w:rsidR="005D74E0" w:rsidRPr="005E3802">
        <w:rPr>
          <w:rFonts w:hint="eastAsia"/>
        </w:rPr>
        <w:t>lower than IRI</w:t>
      </w:r>
      <w:r w:rsidR="00386983" w:rsidRPr="005E3802">
        <w:rPr>
          <w:rFonts w:hint="eastAsia"/>
        </w:rPr>
        <w:t xml:space="preserve">, </w:t>
      </w:r>
      <w:r w:rsidR="00891394" w:rsidRPr="005E3802">
        <w:rPr>
          <w:rFonts w:hint="eastAsia"/>
        </w:rPr>
        <w:t xml:space="preserve">while </w:t>
      </w:r>
      <w:r w:rsidR="00386983" w:rsidRPr="005E3802">
        <w:rPr>
          <w:rFonts w:hint="eastAsia"/>
        </w:rPr>
        <w:t>they</w:t>
      </w:r>
      <w:r w:rsidR="005D74E0" w:rsidRPr="005E3802">
        <w:rPr>
          <w:rFonts w:hint="eastAsia"/>
        </w:rPr>
        <w:t xml:space="preserve"> </w:t>
      </w:r>
      <w:r w:rsidR="00386983" w:rsidRPr="005E3802">
        <w:rPr>
          <w:rFonts w:hint="eastAsia"/>
        </w:rPr>
        <w:t xml:space="preserve">are </w:t>
      </w:r>
      <w:r w:rsidR="005704C3" w:rsidRPr="005E3802">
        <w:rPr>
          <w:rFonts w:hint="eastAsia"/>
        </w:rPr>
        <w:t>10-5</w:t>
      </w:r>
      <w:r w:rsidR="00FC359E" w:rsidRPr="005E3802">
        <w:rPr>
          <w:rFonts w:hint="eastAsia"/>
        </w:rPr>
        <w:t>0</w:t>
      </w:r>
      <w:r w:rsidR="00891394" w:rsidRPr="005E3802">
        <w:rPr>
          <w:rFonts w:hint="eastAsia"/>
        </w:rPr>
        <w:t xml:space="preserve"> % lower than the F3C Ne.</w:t>
      </w:r>
      <w:r w:rsidR="00D7477C" w:rsidRPr="005E3802">
        <w:rPr>
          <w:rFonts w:hint="eastAsia"/>
        </w:rPr>
        <w:t xml:space="preserve"> Ne </w:t>
      </w:r>
      <w:r w:rsidR="009C4F73" w:rsidRPr="005E3802">
        <w:t>differences</w:t>
      </w:r>
      <w:r w:rsidR="00D7477C" w:rsidRPr="005E3802">
        <w:rPr>
          <w:rFonts w:hint="eastAsia"/>
        </w:rPr>
        <w:t xml:space="preserve"> become larger at higher </w:t>
      </w:r>
      <w:r w:rsidR="00D7477C" w:rsidRPr="005E3802">
        <w:t>latitudes</w:t>
      </w:r>
      <w:r w:rsidR="00D7477C" w:rsidRPr="005E3802">
        <w:rPr>
          <w:rFonts w:hint="eastAsia"/>
        </w:rPr>
        <w:t xml:space="preserve">. </w:t>
      </w:r>
      <w:r w:rsidR="002B7260" w:rsidRPr="005E3802">
        <w:rPr>
          <w:rFonts w:hint="eastAsia"/>
        </w:rPr>
        <w:t xml:space="preserve">When F10.7 </w:t>
      </w:r>
      <w:r w:rsidR="00316580" w:rsidRPr="005E3802">
        <w:rPr>
          <w:rFonts w:hint="eastAsia"/>
        </w:rPr>
        <w:t>exceeds</w:t>
      </w:r>
      <w:r w:rsidR="002B7260" w:rsidRPr="005E3802">
        <w:rPr>
          <w:rFonts w:hint="eastAsia"/>
        </w:rPr>
        <w:t xml:space="preserve"> 100</w:t>
      </w:r>
      <w:r w:rsidR="00386983" w:rsidRPr="005E3802">
        <w:rPr>
          <w:rFonts w:hint="eastAsia"/>
        </w:rPr>
        <w:t xml:space="preserve"> in September equinox</w:t>
      </w:r>
      <w:r w:rsidR="00AA10A7" w:rsidRPr="005E3802">
        <w:rPr>
          <w:rFonts w:hint="eastAsia"/>
        </w:rPr>
        <w:t xml:space="preserve">, </w:t>
      </w:r>
      <w:r w:rsidR="002B7260" w:rsidRPr="005E3802">
        <w:rPr>
          <w:rFonts w:hint="eastAsia"/>
        </w:rPr>
        <w:t xml:space="preserve">DEMETER Ne </w:t>
      </w:r>
      <w:r w:rsidR="00790734" w:rsidRPr="005E3802">
        <w:rPr>
          <w:rFonts w:hint="eastAsia"/>
        </w:rPr>
        <w:t>decrease as F10.7</w:t>
      </w:r>
      <w:r w:rsidR="00386983" w:rsidRPr="005E3802">
        <w:rPr>
          <w:rFonts w:hint="eastAsia"/>
        </w:rPr>
        <w:t xml:space="preserve"> increase</w:t>
      </w:r>
      <w:r w:rsidR="00790734" w:rsidRPr="005E3802">
        <w:rPr>
          <w:rFonts w:hint="eastAsia"/>
        </w:rPr>
        <w:t>s</w:t>
      </w:r>
      <w:r w:rsidR="00316580" w:rsidRPr="005E3802">
        <w:rPr>
          <w:rFonts w:hint="eastAsia"/>
        </w:rPr>
        <w:t xml:space="preserve"> (Figures 1c, 1g, </w:t>
      </w:r>
      <w:r w:rsidR="00386983" w:rsidRPr="005E3802">
        <w:rPr>
          <w:rFonts w:hint="eastAsia"/>
        </w:rPr>
        <w:t xml:space="preserve">and </w:t>
      </w:r>
      <w:r w:rsidR="00316580" w:rsidRPr="005E3802">
        <w:rPr>
          <w:rFonts w:hint="eastAsia"/>
        </w:rPr>
        <w:t>1k). As discuss</w:t>
      </w:r>
      <w:r w:rsidR="004C7AF8" w:rsidRPr="005E3802">
        <w:rPr>
          <w:rFonts w:hint="eastAsia"/>
        </w:rPr>
        <w:t>ed</w:t>
      </w:r>
      <w:r w:rsidR="00316580" w:rsidRPr="005E3802">
        <w:rPr>
          <w:rFonts w:hint="eastAsia"/>
        </w:rPr>
        <w:t xml:space="preserve"> later, the low Ne is accompanied by high </w:t>
      </w:r>
      <w:proofErr w:type="spellStart"/>
      <w:r w:rsidR="00316580" w:rsidRPr="005E3802">
        <w:rPr>
          <w:rFonts w:hint="eastAsia"/>
        </w:rPr>
        <w:t>Te</w:t>
      </w:r>
      <w:proofErr w:type="spellEnd"/>
      <w:r w:rsidR="00316580" w:rsidRPr="005E3802">
        <w:rPr>
          <w:rFonts w:hint="eastAsia"/>
        </w:rPr>
        <w:t xml:space="preserve"> (Figure 3). </w:t>
      </w:r>
      <w:r w:rsidR="00386983" w:rsidRPr="005E3802">
        <w:rPr>
          <w:rFonts w:hint="eastAsia"/>
        </w:rPr>
        <w:t xml:space="preserve">HINOTORI Ne </w:t>
      </w:r>
      <w:proofErr w:type="gramStart"/>
      <w:r w:rsidR="00386983" w:rsidRPr="005E3802">
        <w:rPr>
          <w:rFonts w:hint="eastAsia"/>
        </w:rPr>
        <w:t>are</w:t>
      </w:r>
      <w:proofErr w:type="gramEnd"/>
      <w:r w:rsidR="00386983" w:rsidRPr="005E3802">
        <w:rPr>
          <w:rFonts w:hint="eastAsia"/>
        </w:rPr>
        <w:t xml:space="preserve"> always higher than IRI Ne except</w:t>
      </w:r>
      <w:r w:rsidR="00A11A28" w:rsidRPr="005E3802">
        <w:rPr>
          <w:rFonts w:hint="eastAsia"/>
        </w:rPr>
        <w:t xml:space="preserve"> in</w:t>
      </w:r>
      <w:r w:rsidR="00386983" w:rsidRPr="005E3802">
        <w:rPr>
          <w:rFonts w:hint="eastAsia"/>
        </w:rPr>
        <w:t xml:space="preserve"> Figure 1j because of </w:t>
      </w:r>
      <w:r w:rsidR="00A11A28" w:rsidRPr="005E3802">
        <w:rPr>
          <w:rFonts w:hint="eastAsia"/>
        </w:rPr>
        <w:t xml:space="preserve">its </w:t>
      </w:r>
      <w:r w:rsidR="00386983" w:rsidRPr="005E3802">
        <w:rPr>
          <w:rFonts w:hint="eastAsia"/>
        </w:rPr>
        <w:t xml:space="preserve">lower altitude observations. Although DE2 </w:t>
      </w:r>
      <w:r w:rsidR="00C955DF" w:rsidRPr="005E3802">
        <w:rPr>
          <w:rFonts w:hint="eastAsia"/>
        </w:rPr>
        <w:t xml:space="preserve">Ne </w:t>
      </w:r>
      <w:r w:rsidR="00386983" w:rsidRPr="005E3802">
        <w:rPr>
          <w:rFonts w:hint="eastAsia"/>
        </w:rPr>
        <w:t>show</w:t>
      </w:r>
      <w:r w:rsidR="00667D8E" w:rsidRPr="005E3802">
        <w:rPr>
          <w:rFonts w:hint="eastAsia"/>
        </w:rPr>
        <w:t>s</w:t>
      </w:r>
      <w:r w:rsidR="00386983" w:rsidRPr="005E3802">
        <w:rPr>
          <w:rFonts w:hint="eastAsia"/>
        </w:rPr>
        <w:t xml:space="preserve"> high </w:t>
      </w:r>
      <w:r w:rsidR="00C955DF" w:rsidRPr="005E3802">
        <w:rPr>
          <w:rFonts w:hint="eastAsia"/>
        </w:rPr>
        <w:t>values</w:t>
      </w:r>
      <w:r w:rsidR="00386983" w:rsidRPr="005E3802">
        <w:rPr>
          <w:rFonts w:hint="eastAsia"/>
        </w:rPr>
        <w:t xml:space="preserve"> in some season</w:t>
      </w:r>
      <w:r w:rsidR="00A11A28" w:rsidRPr="005E3802">
        <w:rPr>
          <w:rFonts w:hint="eastAsia"/>
        </w:rPr>
        <w:t>s</w:t>
      </w:r>
      <w:r w:rsidR="00386983" w:rsidRPr="005E3802">
        <w:rPr>
          <w:rFonts w:hint="eastAsia"/>
        </w:rPr>
        <w:t xml:space="preserve"> (Figure 1a, 1e and 1g), the data of other satellites </w:t>
      </w:r>
      <w:r w:rsidR="0077052C" w:rsidRPr="005E3802">
        <w:rPr>
          <w:rFonts w:hint="eastAsia"/>
        </w:rPr>
        <w:t xml:space="preserve">match generally well </w:t>
      </w:r>
      <w:r w:rsidR="00386983" w:rsidRPr="005E3802">
        <w:rPr>
          <w:rFonts w:hint="eastAsia"/>
        </w:rPr>
        <w:t>with IRI2012.</w:t>
      </w:r>
      <w:r w:rsidR="006A1570" w:rsidRPr="005E3802">
        <w:rPr>
          <w:rFonts w:hint="eastAsia"/>
        </w:rPr>
        <w:t xml:space="preserve"> </w:t>
      </w:r>
    </w:p>
    <w:p w:rsidR="00AE35AC" w:rsidRPr="005E3802" w:rsidRDefault="0059407C" w:rsidP="005E3802">
      <w:pPr>
        <w:ind w:firstLineChars="135" w:firstLine="283"/>
      </w:pPr>
      <w:r w:rsidRPr="005E3802">
        <w:rPr>
          <w:rFonts w:hint="eastAsia"/>
        </w:rPr>
        <w:t>Figure 2 display</w:t>
      </w:r>
      <w:r w:rsidR="0077052C" w:rsidRPr="005E3802">
        <w:rPr>
          <w:rFonts w:hint="eastAsia"/>
        </w:rPr>
        <w:t>s</w:t>
      </w:r>
      <w:r w:rsidRPr="005E3802">
        <w:rPr>
          <w:rFonts w:hint="eastAsia"/>
        </w:rPr>
        <w:t xml:space="preserve"> seasonal variation</w:t>
      </w:r>
      <w:r w:rsidR="0077052C" w:rsidRPr="005E3802">
        <w:rPr>
          <w:rFonts w:hint="eastAsia"/>
        </w:rPr>
        <w:t>s</w:t>
      </w:r>
      <w:r w:rsidRPr="005E3802">
        <w:rPr>
          <w:rFonts w:hint="eastAsia"/>
        </w:rPr>
        <w:t xml:space="preserve"> of </w:t>
      </w:r>
      <w:r w:rsidR="0077052C" w:rsidRPr="005E3802">
        <w:rPr>
          <w:rFonts w:hint="eastAsia"/>
        </w:rPr>
        <w:t xml:space="preserve">the </w:t>
      </w:r>
      <w:r w:rsidR="000756A0" w:rsidRPr="005E3802">
        <w:rPr>
          <w:rFonts w:hint="eastAsia"/>
        </w:rPr>
        <w:t>solar irradiance</w:t>
      </w:r>
      <w:r w:rsidRPr="005E3802">
        <w:rPr>
          <w:rFonts w:hint="eastAsia"/>
        </w:rPr>
        <w:t xml:space="preserve"> dependence of Ne during night time</w:t>
      </w:r>
      <w:r w:rsidR="00564301" w:rsidRPr="005E3802">
        <w:rPr>
          <w:rFonts w:hint="eastAsia"/>
        </w:rPr>
        <w:t xml:space="preserve"> (2230 LT)</w:t>
      </w:r>
      <w:r w:rsidRPr="005E3802">
        <w:rPr>
          <w:rFonts w:hint="eastAsia"/>
        </w:rPr>
        <w:t xml:space="preserve">. </w:t>
      </w:r>
      <w:r w:rsidR="00EF323B" w:rsidRPr="005E3802">
        <w:rPr>
          <w:rFonts w:hint="eastAsia"/>
        </w:rPr>
        <w:t xml:space="preserve">All </w:t>
      </w:r>
      <w:r w:rsidRPr="005E3802">
        <w:rPr>
          <w:rFonts w:hint="eastAsia"/>
        </w:rPr>
        <w:t xml:space="preserve">Ne monotonically </w:t>
      </w:r>
      <w:r w:rsidR="00EF323B" w:rsidRPr="005E3802">
        <w:rPr>
          <w:rFonts w:hint="eastAsia"/>
        </w:rPr>
        <w:t>increase</w:t>
      </w:r>
      <w:r w:rsidR="0077052C" w:rsidRPr="005E3802">
        <w:rPr>
          <w:rFonts w:hint="eastAsia"/>
        </w:rPr>
        <w:t xml:space="preserve"> as F10.7 increases in the range </w:t>
      </w:r>
      <w:r w:rsidR="0011520A" w:rsidRPr="005E3802">
        <w:rPr>
          <w:rFonts w:hint="eastAsia"/>
        </w:rPr>
        <w:t xml:space="preserve">below </w:t>
      </w:r>
      <w:r w:rsidRPr="005E3802">
        <w:rPr>
          <w:rFonts w:hint="eastAsia"/>
        </w:rPr>
        <w:t xml:space="preserve">180. </w:t>
      </w:r>
      <w:r w:rsidR="0077052C" w:rsidRPr="005E3802">
        <w:rPr>
          <w:rFonts w:hint="eastAsia"/>
        </w:rPr>
        <w:t xml:space="preserve">Saturation similar to </w:t>
      </w:r>
      <w:r w:rsidR="003D704E" w:rsidRPr="005E3802">
        <w:rPr>
          <w:rFonts w:hint="eastAsia"/>
        </w:rPr>
        <w:t>day time</w:t>
      </w:r>
      <w:r w:rsidR="0077052C" w:rsidRPr="005E3802">
        <w:rPr>
          <w:rFonts w:hint="eastAsia"/>
        </w:rPr>
        <w:t xml:space="preserve"> data shown </w:t>
      </w:r>
      <w:r w:rsidRPr="005E3802">
        <w:rPr>
          <w:rFonts w:hint="eastAsia"/>
        </w:rPr>
        <w:t xml:space="preserve">in Figure 1 is </w:t>
      </w:r>
      <w:r w:rsidR="0011520A" w:rsidRPr="005E3802">
        <w:rPr>
          <w:rFonts w:hint="eastAsia"/>
        </w:rPr>
        <w:t xml:space="preserve">also </w:t>
      </w:r>
      <w:r w:rsidR="0077052C" w:rsidRPr="005E3802">
        <w:rPr>
          <w:rFonts w:hint="eastAsia"/>
        </w:rPr>
        <w:t xml:space="preserve">recognized for </w:t>
      </w:r>
      <w:r w:rsidR="00C35753" w:rsidRPr="005E3802">
        <w:rPr>
          <w:rFonts w:hint="eastAsia"/>
        </w:rPr>
        <w:t xml:space="preserve">F10.7 </w:t>
      </w:r>
      <w:r w:rsidR="0011520A" w:rsidRPr="005E3802">
        <w:rPr>
          <w:rFonts w:hint="eastAsia"/>
        </w:rPr>
        <w:t>over 180</w:t>
      </w:r>
      <w:r w:rsidRPr="005E3802">
        <w:rPr>
          <w:rFonts w:hint="eastAsia"/>
        </w:rPr>
        <w:t xml:space="preserve">. DEMETER Ne </w:t>
      </w:r>
      <w:r w:rsidR="00790734" w:rsidRPr="005E3802">
        <w:rPr>
          <w:rFonts w:hint="eastAsia"/>
        </w:rPr>
        <w:t>match</w:t>
      </w:r>
      <w:r w:rsidR="0077052C" w:rsidRPr="005E3802">
        <w:rPr>
          <w:rFonts w:hint="eastAsia"/>
        </w:rPr>
        <w:t>es</w:t>
      </w:r>
      <w:r w:rsidR="00790734" w:rsidRPr="005E3802">
        <w:rPr>
          <w:rFonts w:hint="eastAsia"/>
        </w:rPr>
        <w:t xml:space="preserve"> well </w:t>
      </w:r>
      <w:r w:rsidRPr="005E3802">
        <w:rPr>
          <w:rFonts w:hint="eastAsia"/>
        </w:rPr>
        <w:t xml:space="preserve">with other data except </w:t>
      </w:r>
      <w:r w:rsidR="0077052C" w:rsidRPr="005E3802">
        <w:rPr>
          <w:rFonts w:hint="eastAsia"/>
        </w:rPr>
        <w:t xml:space="preserve">in the </w:t>
      </w:r>
      <w:r w:rsidRPr="005E3802">
        <w:rPr>
          <w:rFonts w:hint="eastAsia"/>
        </w:rPr>
        <w:t xml:space="preserve">southern </w:t>
      </w:r>
      <w:r w:rsidRPr="005E3802">
        <w:t>hemisphere</w:t>
      </w:r>
      <w:r w:rsidRPr="005E3802">
        <w:rPr>
          <w:rFonts w:hint="eastAsia"/>
        </w:rPr>
        <w:t xml:space="preserve"> cases (Figure 2i-</w:t>
      </w:r>
      <w:r w:rsidR="0011520A" w:rsidRPr="005E3802">
        <w:rPr>
          <w:rFonts w:hint="eastAsia"/>
        </w:rPr>
        <w:t>k</w:t>
      </w:r>
      <w:r w:rsidRPr="005E3802">
        <w:rPr>
          <w:rFonts w:hint="eastAsia"/>
        </w:rPr>
        <w:t>). DEMETER Ne</w:t>
      </w:r>
      <w:r w:rsidR="00F12A53" w:rsidRPr="005E3802">
        <w:rPr>
          <w:rFonts w:hint="eastAsia"/>
        </w:rPr>
        <w:t xml:space="preserve"> do</w:t>
      </w:r>
      <w:r w:rsidR="00667D8E" w:rsidRPr="005E3802">
        <w:rPr>
          <w:rFonts w:hint="eastAsia"/>
        </w:rPr>
        <w:t>es</w:t>
      </w:r>
      <w:r w:rsidR="00F12A53" w:rsidRPr="005E3802">
        <w:rPr>
          <w:rFonts w:hint="eastAsia"/>
        </w:rPr>
        <w:t xml:space="preserve"> not show a noticeable variation in the southern hemisphere except in </w:t>
      </w:r>
      <w:r w:rsidR="00BD7079" w:rsidRPr="005E3802">
        <w:t>December</w:t>
      </w:r>
      <w:r w:rsidR="00BD7079" w:rsidRPr="005E3802">
        <w:rPr>
          <w:rFonts w:hint="eastAsia"/>
        </w:rPr>
        <w:t xml:space="preserve"> solstice</w:t>
      </w:r>
      <w:r w:rsidR="00F12A53" w:rsidRPr="005E3802">
        <w:rPr>
          <w:rFonts w:hint="eastAsia"/>
        </w:rPr>
        <w:t xml:space="preserve">. </w:t>
      </w:r>
      <w:r w:rsidR="00D82A6C" w:rsidRPr="005E3802">
        <w:rPr>
          <w:rFonts w:hint="eastAsia"/>
        </w:rPr>
        <w:t xml:space="preserve">DEMETER Ne is </w:t>
      </w:r>
      <w:r w:rsidR="009C4F73" w:rsidRPr="005E3802">
        <w:rPr>
          <w:rFonts w:hint="eastAsia"/>
        </w:rPr>
        <w:t>5</w:t>
      </w:r>
      <w:r w:rsidR="00D82A6C" w:rsidRPr="005E3802">
        <w:rPr>
          <w:rFonts w:hint="eastAsia"/>
        </w:rPr>
        <w:t>0-</w:t>
      </w:r>
      <w:r w:rsidR="009C4F73" w:rsidRPr="005E3802">
        <w:rPr>
          <w:rFonts w:hint="eastAsia"/>
        </w:rPr>
        <w:t>7</w:t>
      </w:r>
      <w:r w:rsidR="00D82A6C" w:rsidRPr="005E3802">
        <w:rPr>
          <w:rFonts w:hint="eastAsia"/>
        </w:rPr>
        <w:t xml:space="preserve">0 % lower than IRI, while they are </w:t>
      </w:r>
      <w:r w:rsidR="00C22DE9" w:rsidRPr="005E3802">
        <w:rPr>
          <w:rFonts w:hint="eastAsia"/>
        </w:rPr>
        <w:t>1</w:t>
      </w:r>
      <w:r w:rsidR="00D82A6C" w:rsidRPr="005E3802">
        <w:rPr>
          <w:rFonts w:hint="eastAsia"/>
        </w:rPr>
        <w:t>0-</w:t>
      </w:r>
      <w:r w:rsidR="009C4F73" w:rsidRPr="005E3802">
        <w:rPr>
          <w:rFonts w:hint="eastAsia"/>
        </w:rPr>
        <w:t>4</w:t>
      </w:r>
      <w:r w:rsidR="00D82A6C" w:rsidRPr="005E3802">
        <w:rPr>
          <w:rFonts w:hint="eastAsia"/>
        </w:rPr>
        <w:t>0 % lower than the F3C Ne.</w:t>
      </w:r>
      <w:r w:rsidR="00FC359E" w:rsidRPr="005E3802">
        <w:rPr>
          <w:rFonts w:hint="eastAsia"/>
        </w:rPr>
        <w:t xml:space="preserve"> </w:t>
      </w:r>
      <w:r w:rsidR="009C4F73" w:rsidRPr="005E3802">
        <w:rPr>
          <w:rFonts w:hint="eastAsia"/>
        </w:rPr>
        <w:t xml:space="preserve">Ne </w:t>
      </w:r>
      <w:r w:rsidR="009C4F73" w:rsidRPr="005E3802">
        <w:t>differences</w:t>
      </w:r>
      <w:r w:rsidR="009C4F73" w:rsidRPr="005E3802">
        <w:rPr>
          <w:rFonts w:hint="eastAsia"/>
        </w:rPr>
        <w:t xml:space="preserve"> are smaller than those during </w:t>
      </w:r>
      <w:r w:rsidR="003D704E" w:rsidRPr="005E3802">
        <w:rPr>
          <w:rFonts w:hint="eastAsia"/>
        </w:rPr>
        <w:t>day time</w:t>
      </w:r>
      <w:r w:rsidR="009C4F73" w:rsidRPr="005E3802">
        <w:rPr>
          <w:rFonts w:hint="eastAsia"/>
        </w:rPr>
        <w:t xml:space="preserve">. </w:t>
      </w:r>
      <w:r w:rsidR="0054288C" w:rsidRPr="005E3802">
        <w:t>Although</w:t>
      </w:r>
      <w:r w:rsidR="0054288C" w:rsidRPr="005E3802">
        <w:rPr>
          <w:rFonts w:hint="eastAsia"/>
        </w:rPr>
        <w:t xml:space="preserve"> </w:t>
      </w:r>
      <w:r w:rsidR="00FC359E" w:rsidRPr="005E3802">
        <w:rPr>
          <w:rFonts w:hint="eastAsia"/>
        </w:rPr>
        <w:t xml:space="preserve">DEMETER Ne is </w:t>
      </w:r>
      <w:r w:rsidR="0054288C" w:rsidRPr="005E3802">
        <w:rPr>
          <w:rFonts w:hint="eastAsia"/>
        </w:rPr>
        <w:t xml:space="preserve">smaller than </w:t>
      </w:r>
      <w:r w:rsidR="00FC359E" w:rsidRPr="005E3802">
        <w:rPr>
          <w:rFonts w:hint="eastAsia"/>
        </w:rPr>
        <w:t xml:space="preserve">F3C </w:t>
      </w:r>
      <w:r w:rsidR="0054288C" w:rsidRPr="005E3802">
        <w:rPr>
          <w:rFonts w:hint="eastAsia"/>
        </w:rPr>
        <w:t>Ne, those are closer than IRI Ne</w:t>
      </w:r>
      <w:r w:rsidR="00FC359E" w:rsidRPr="005E3802">
        <w:rPr>
          <w:rFonts w:hint="eastAsia"/>
          <w:szCs w:val="21"/>
        </w:rPr>
        <w:t>.</w:t>
      </w:r>
      <w:r w:rsidR="00FC359E" w:rsidRPr="005E3802">
        <w:rPr>
          <w:rFonts w:hint="eastAsia"/>
        </w:rPr>
        <w:t xml:space="preserve"> </w:t>
      </w:r>
      <w:r w:rsidR="00847C96" w:rsidRPr="005E3802">
        <w:rPr>
          <w:rFonts w:hint="eastAsia"/>
        </w:rPr>
        <w:t xml:space="preserve">AE-C and AE-D Ne show similar values </w:t>
      </w:r>
      <w:r w:rsidR="00056B71" w:rsidRPr="005E3802">
        <w:rPr>
          <w:rFonts w:hint="eastAsia"/>
        </w:rPr>
        <w:t>to</w:t>
      </w:r>
      <w:r w:rsidR="00847C96" w:rsidRPr="005E3802">
        <w:rPr>
          <w:rFonts w:hint="eastAsia"/>
        </w:rPr>
        <w:t xml:space="preserve"> DEMETER Ne</w:t>
      </w:r>
      <w:r w:rsidR="00BA2259" w:rsidRPr="005E3802">
        <w:rPr>
          <w:rFonts w:hint="eastAsia"/>
        </w:rPr>
        <w:t xml:space="preserve">. </w:t>
      </w:r>
      <w:r w:rsidRPr="005E3802">
        <w:rPr>
          <w:rFonts w:hint="eastAsia"/>
        </w:rPr>
        <w:t>HINOTORI Ne is higher than IRI</w:t>
      </w:r>
      <w:r w:rsidR="0077052C" w:rsidRPr="005E3802">
        <w:rPr>
          <w:rFonts w:hint="eastAsia"/>
        </w:rPr>
        <w:t xml:space="preserve"> Ne</w:t>
      </w:r>
      <w:r w:rsidR="00034D83" w:rsidRPr="005E3802">
        <w:rPr>
          <w:rFonts w:hint="eastAsia"/>
        </w:rPr>
        <w:t xml:space="preserve"> because of </w:t>
      </w:r>
      <w:r w:rsidR="0077052C" w:rsidRPr="005E3802">
        <w:rPr>
          <w:rFonts w:hint="eastAsia"/>
        </w:rPr>
        <w:t xml:space="preserve">its </w:t>
      </w:r>
      <w:r w:rsidR="00034D83" w:rsidRPr="005E3802">
        <w:rPr>
          <w:rFonts w:hint="eastAsia"/>
        </w:rPr>
        <w:t>lower orbital altitude</w:t>
      </w:r>
      <w:r w:rsidRPr="005E3802">
        <w:rPr>
          <w:rFonts w:hint="eastAsia"/>
        </w:rPr>
        <w:t xml:space="preserve">. </w:t>
      </w:r>
    </w:p>
    <w:p w:rsidR="00BF3A69" w:rsidRPr="005E3802" w:rsidRDefault="0059407C" w:rsidP="005E3802">
      <w:pPr>
        <w:ind w:firstLineChars="135" w:firstLine="283"/>
      </w:pPr>
      <w:r w:rsidRPr="005E3802">
        <w:rPr>
          <w:rFonts w:hint="eastAsia"/>
        </w:rPr>
        <w:t>Figure 3 show</w:t>
      </w:r>
      <w:r w:rsidR="00564301" w:rsidRPr="005E3802">
        <w:rPr>
          <w:rFonts w:hint="eastAsia"/>
        </w:rPr>
        <w:t>s</w:t>
      </w:r>
      <w:r w:rsidRPr="005E3802">
        <w:rPr>
          <w:rFonts w:hint="eastAsia"/>
        </w:rPr>
        <w:t xml:space="preserve"> seasonal variation</w:t>
      </w:r>
      <w:r w:rsidR="00694574" w:rsidRPr="005E3802">
        <w:rPr>
          <w:rFonts w:hint="eastAsia"/>
        </w:rPr>
        <w:t>s</w:t>
      </w:r>
      <w:r w:rsidRPr="005E3802">
        <w:rPr>
          <w:rFonts w:hint="eastAsia"/>
        </w:rPr>
        <w:t xml:space="preserve"> of </w:t>
      </w:r>
      <w:r w:rsidR="00694574" w:rsidRPr="005E3802">
        <w:rPr>
          <w:rFonts w:hint="eastAsia"/>
        </w:rPr>
        <w:t xml:space="preserve">the </w:t>
      </w:r>
      <w:r w:rsidR="00757081" w:rsidRPr="005E3802">
        <w:rPr>
          <w:rFonts w:hint="eastAsia"/>
        </w:rPr>
        <w:t>solar irradiance</w:t>
      </w:r>
      <w:r w:rsidRPr="005E3802">
        <w:rPr>
          <w:rFonts w:hint="eastAsia"/>
        </w:rPr>
        <w:t xml:space="preserve"> dependence of </w:t>
      </w:r>
      <w:proofErr w:type="spellStart"/>
      <w:r w:rsidRPr="005E3802">
        <w:rPr>
          <w:rFonts w:hint="eastAsia"/>
        </w:rPr>
        <w:t>Te</w:t>
      </w:r>
      <w:proofErr w:type="spellEnd"/>
      <w:r w:rsidRPr="005E3802">
        <w:rPr>
          <w:rFonts w:hint="eastAsia"/>
        </w:rPr>
        <w:t xml:space="preserve"> during </w:t>
      </w:r>
      <w:r w:rsidR="003D704E" w:rsidRPr="005E3802">
        <w:rPr>
          <w:rFonts w:hint="eastAsia"/>
        </w:rPr>
        <w:t>day time</w:t>
      </w:r>
      <w:r w:rsidR="00564301" w:rsidRPr="005E3802">
        <w:rPr>
          <w:rFonts w:hint="eastAsia"/>
        </w:rPr>
        <w:t xml:space="preserve"> (1030 LT)</w:t>
      </w:r>
      <w:r w:rsidRPr="005E3802">
        <w:rPr>
          <w:rFonts w:hint="eastAsia"/>
        </w:rPr>
        <w:t>.</w:t>
      </w:r>
      <w:r w:rsidR="008D4851" w:rsidRPr="005E3802">
        <w:rPr>
          <w:rFonts w:hint="eastAsia"/>
        </w:rPr>
        <w:t xml:space="preserve"> </w:t>
      </w:r>
      <w:r w:rsidR="00355566" w:rsidRPr="005E3802">
        <w:rPr>
          <w:rFonts w:hint="eastAsia"/>
        </w:rPr>
        <w:t>P</w:t>
      </w:r>
      <w:r w:rsidR="008D4851" w:rsidRPr="005E3802">
        <w:rPr>
          <w:rFonts w:hint="eastAsia"/>
        </w:rPr>
        <w:t xml:space="preserve">roduction rate of electron is associated with solar EUV flux while </w:t>
      </w:r>
      <w:proofErr w:type="spellStart"/>
      <w:r w:rsidR="008D4851" w:rsidRPr="005E3802">
        <w:rPr>
          <w:rFonts w:hint="eastAsia"/>
        </w:rPr>
        <w:t>Te</w:t>
      </w:r>
      <w:proofErr w:type="spellEnd"/>
      <w:r w:rsidR="008D4851" w:rsidRPr="005E3802">
        <w:rPr>
          <w:rFonts w:hint="eastAsia"/>
        </w:rPr>
        <w:t xml:space="preserve"> is determined by heat conduction, local and non-local heating and cooling </w:t>
      </w:r>
      <w:r w:rsidR="008D4851" w:rsidRPr="005E3802">
        <w:t>though</w:t>
      </w:r>
      <w:r w:rsidR="00694574" w:rsidRPr="005E3802">
        <w:rPr>
          <w:rFonts w:hint="eastAsia"/>
        </w:rPr>
        <w:t xml:space="preserve"> Coulomb</w:t>
      </w:r>
      <w:r w:rsidR="008D4851" w:rsidRPr="005E3802">
        <w:rPr>
          <w:rFonts w:hint="eastAsia"/>
        </w:rPr>
        <w:t xml:space="preserve"> collision</w:t>
      </w:r>
      <w:r w:rsidR="00694574" w:rsidRPr="005E3802">
        <w:rPr>
          <w:rFonts w:hint="eastAsia"/>
        </w:rPr>
        <w:t>s</w:t>
      </w:r>
      <w:r w:rsidR="008D4851" w:rsidRPr="005E3802">
        <w:rPr>
          <w:rFonts w:hint="eastAsia"/>
        </w:rPr>
        <w:t xml:space="preserve"> with ions</w:t>
      </w:r>
      <w:r w:rsidR="00B73C1B" w:rsidRPr="005E3802">
        <w:rPr>
          <w:rFonts w:hint="eastAsia"/>
        </w:rPr>
        <w:t xml:space="preserve">, </w:t>
      </w:r>
      <w:r w:rsidR="00B03815" w:rsidRPr="005E3802">
        <w:t xml:space="preserve">rate </w:t>
      </w:r>
      <w:r w:rsidR="00B73C1B" w:rsidRPr="005E3802">
        <w:rPr>
          <w:rFonts w:hint="eastAsia"/>
        </w:rPr>
        <w:t>o</w:t>
      </w:r>
      <w:r w:rsidR="00667D8E" w:rsidRPr="005E3802">
        <w:rPr>
          <w:rFonts w:hint="eastAsia"/>
        </w:rPr>
        <w:t xml:space="preserve">f </w:t>
      </w:r>
      <w:r w:rsidR="00355566" w:rsidRPr="005E3802">
        <w:rPr>
          <w:rFonts w:hint="eastAsia"/>
        </w:rPr>
        <w:t>which</w:t>
      </w:r>
      <w:r w:rsidR="00694574" w:rsidRPr="005E3802">
        <w:rPr>
          <w:rFonts w:hint="eastAsia"/>
        </w:rPr>
        <w:t xml:space="preserve"> </w:t>
      </w:r>
      <w:r w:rsidR="00355566" w:rsidRPr="005E3802">
        <w:rPr>
          <w:rFonts w:hint="eastAsia"/>
        </w:rPr>
        <w:t xml:space="preserve">is </w:t>
      </w:r>
      <w:r w:rsidR="00355566" w:rsidRPr="005E3802">
        <w:t>proportional</w:t>
      </w:r>
      <w:r w:rsidR="00355566" w:rsidRPr="005E3802">
        <w:rPr>
          <w:rFonts w:hint="eastAsia"/>
        </w:rPr>
        <w:t xml:space="preserve"> </w:t>
      </w:r>
      <w:r w:rsidR="00355566" w:rsidRPr="005E3802">
        <w:t>to Ne</w:t>
      </w:r>
      <w:r w:rsidR="00355566" w:rsidRPr="005E3802">
        <w:rPr>
          <w:vertAlign w:val="superscript"/>
        </w:rPr>
        <w:t>2</w:t>
      </w:r>
      <w:r w:rsidR="00355566" w:rsidRPr="005E3802">
        <w:t xml:space="preserve"> [</w:t>
      </w:r>
      <w:proofErr w:type="spellStart"/>
      <w:r w:rsidR="00355566" w:rsidRPr="005E3802">
        <w:rPr>
          <w:i/>
        </w:rPr>
        <w:t>Schunk</w:t>
      </w:r>
      <w:proofErr w:type="spellEnd"/>
      <w:r w:rsidR="00355566" w:rsidRPr="005E3802">
        <w:rPr>
          <w:i/>
        </w:rPr>
        <w:t xml:space="preserve"> and Nagy</w:t>
      </w:r>
      <w:r w:rsidR="00355566" w:rsidRPr="005E3802">
        <w:t>, 1978]</w:t>
      </w:r>
      <w:r w:rsidR="00355566" w:rsidRPr="005E3802">
        <w:rPr>
          <w:rFonts w:hint="eastAsia"/>
        </w:rPr>
        <w:t xml:space="preserve"> </w:t>
      </w:r>
      <w:r w:rsidR="009C0160" w:rsidRPr="005E3802">
        <w:rPr>
          <w:rFonts w:hint="eastAsia"/>
        </w:rPr>
        <w:t>in the topside ionosphere</w:t>
      </w:r>
      <w:r w:rsidR="00355566" w:rsidRPr="005E3802">
        <w:rPr>
          <w:rFonts w:hint="eastAsia"/>
        </w:rPr>
        <w:t>. Therefore</w:t>
      </w:r>
      <w:r w:rsidR="008D4851" w:rsidRPr="005E3802">
        <w:rPr>
          <w:rFonts w:hint="eastAsia"/>
        </w:rPr>
        <w:t xml:space="preserve">, the </w:t>
      </w:r>
      <w:r w:rsidR="00AD3699" w:rsidRPr="005E3802">
        <w:rPr>
          <w:rFonts w:hint="eastAsia"/>
        </w:rPr>
        <w:t xml:space="preserve">solar irradiance </w:t>
      </w:r>
      <w:r w:rsidR="008D4851" w:rsidRPr="005E3802">
        <w:rPr>
          <w:rFonts w:hint="eastAsia"/>
        </w:rPr>
        <w:t xml:space="preserve">dependence of </w:t>
      </w:r>
      <w:proofErr w:type="spellStart"/>
      <w:r w:rsidR="008D4851" w:rsidRPr="005E3802">
        <w:rPr>
          <w:rFonts w:hint="eastAsia"/>
        </w:rPr>
        <w:t>Te</w:t>
      </w:r>
      <w:proofErr w:type="spellEnd"/>
      <w:r w:rsidR="008D4851" w:rsidRPr="005E3802">
        <w:rPr>
          <w:rFonts w:hint="eastAsia"/>
        </w:rPr>
        <w:t xml:space="preserve"> is more complex than that of Ne. </w:t>
      </w:r>
      <w:r w:rsidR="00567E10" w:rsidRPr="005E3802">
        <w:rPr>
          <w:rFonts w:hint="eastAsia"/>
        </w:rPr>
        <w:t xml:space="preserve">IRI </w:t>
      </w:r>
      <w:proofErr w:type="spellStart"/>
      <w:r w:rsidR="00567E10" w:rsidRPr="005E3802">
        <w:rPr>
          <w:rFonts w:hint="eastAsia"/>
        </w:rPr>
        <w:t>Te</w:t>
      </w:r>
      <w:proofErr w:type="spellEnd"/>
      <w:r w:rsidR="00567E10" w:rsidRPr="005E3802">
        <w:rPr>
          <w:rFonts w:hint="eastAsia"/>
        </w:rPr>
        <w:t xml:space="preserve"> is almost constant below </w:t>
      </w:r>
      <w:r w:rsidR="00B03815" w:rsidRPr="005E3802">
        <w:rPr>
          <w:rFonts w:hint="eastAsia"/>
        </w:rPr>
        <w:t xml:space="preserve">F10.7 = </w:t>
      </w:r>
      <w:r w:rsidR="00567E10" w:rsidRPr="005E3802">
        <w:rPr>
          <w:rFonts w:hint="eastAsia"/>
        </w:rPr>
        <w:t xml:space="preserve">180. IRI </w:t>
      </w:r>
      <w:proofErr w:type="spellStart"/>
      <w:r w:rsidR="00567E10" w:rsidRPr="005E3802">
        <w:rPr>
          <w:rFonts w:hint="eastAsia"/>
        </w:rPr>
        <w:t>Te</w:t>
      </w:r>
      <w:proofErr w:type="spellEnd"/>
      <w:r w:rsidR="00567E10" w:rsidRPr="005E3802">
        <w:rPr>
          <w:rFonts w:hint="eastAsia"/>
        </w:rPr>
        <w:t xml:space="preserve"> slightly increase</w:t>
      </w:r>
      <w:r w:rsidR="00694574" w:rsidRPr="005E3802">
        <w:rPr>
          <w:rFonts w:hint="eastAsia"/>
        </w:rPr>
        <w:t>s</w:t>
      </w:r>
      <w:r w:rsidR="00567E10" w:rsidRPr="005E3802">
        <w:rPr>
          <w:rFonts w:hint="eastAsia"/>
        </w:rPr>
        <w:t xml:space="preserve"> with </w:t>
      </w:r>
      <w:r w:rsidR="00694574" w:rsidRPr="005E3802">
        <w:rPr>
          <w:rFonts w:hint="eastAsia"/>
        </w:rPr>
        <w:t xml:space="preserve">an </w:t>
      </w:r>
      <w:r w:rsidR="00567E10" w:rsidRPr="005E3802">
        <w:rPr>
          <w:rFonts w:hint="eastAsia"/>
        </w:rPr>
        <w:t>increase of F10.7 over 180</w:t>
      </w:r>
      <w:r w:rsidR="00355566" w:rsidRPr="005E3802">
        <w:rPr>
          <w:rFonts w:hint="eastAsia"/>
        </w:rPr>
        <w:t xml:space="preserve"> while</w:t>
      </w:r>
      <w:r w:rsidR="00567E10" w:rsidRPr="005E3802">
        <w:rPr>
          <w:rFonts w:hint="eastAsia"/>
        </w:rPr>
        <w:t xml:space="preserve"> DEMETER </w:t>
      </w:r>
      <w:proofErr w:type="spellStart"/>
      <w:r w:rsidR="00567E10" w:rsidRPr="005E3802">
        <w:rPr>
          <w:rFonts w:hint="eastAsia"/>
        </w:rPr>
        <w:t>Te</w:t>
      </w:r>
      <w:proofErr w:type="spellEnd"/>
      <w:r w:rsidR="00567E10" w:rsidRPr="005E3802">
        <w:rPr>
          <w:rFonts w:hint="eastAsia"/>
        </w:rPr>
        <w:t xml:space="preserve"> decrease</w:t>
      </w:r>
      <w:r w:rsidR="00694574" w:rsidRPr="005E3802">
        <w:rPr>
          <w:rFonts w:hint="eastAsia"/>
        </w:rPr>
        <w:t>s</w:t>
      </w:r>
      <w:r w:rsidR="00567E10" w:rsidRPr="005E3802">
        <w:rPr>
          <w:rFonts w:hint="eastAsia"/>
        </w:rPr>
        <w:t xml:space="preserve"> except </w:t>
      </w:r>
      <w:r w:rsidR="00FE0C89" w:rsidRPr="005E3802">
        <w:rPr>
          <w:rFonts w:hint="eastAsia"/>
        </w:rPr>
        <w:t xml:space="preserve">for </w:t>
      </w:r>
      <w:r w:rsidR="00567E10" w:rsidRPr="005E3802">
        <w:rPr>
          <w:rFonts w:hint="eastAsia"/>
        </w:rPr>
        <w:t xml:space="preserve">low Ne region shown in Figure 1. Although </w:t>
      </w:r>
      <w:r w:rsidR="00355566" w:rsidRPr="005E3802">
        <w:rPr>
          <w:rFonts w:hint="eastAsia"/>
        </w:rPr>
        <w:t xml:space="preserve">it is difficult to conclude </w:t>
      </w:r>
      <w:r w:rsidR="00355566" w:rsidRPr="005E3802">
        <w:t>whether</w:t>
      </w:r>
      <w:r w:rsidR="00355566" w:rsidRPr="005E3802">
        <w:rPr>
          <w:rFonts w:hint="eastAsia"/>
        </w:rPr>
        <w:t xml:space="preserve"> they are real signal because of </w:t>
      </w:r>
      <w:r w:rsidR="00E12D99" w:rsidRPr="005E3802">
        <w:rPr>
          <w:rFonts w:hint="eastAsia"/>
        </w:rPr>
        <w:t xml:space="preserve">the </w:t>
      </w:r>
      <w:r w:rsidR="00355566" w:rsidRPr="005E3802">
        <w:rPr>
          <w:rFonts w:hint="eastAsia"/>
        </w:rPr>
        <w:t>lack of data</w:t>
      </w:r>
      <w:r w:rsidR="00567E10" w:rsidRPr="005E3802">
        <w:rPr>
          <w:rFonts w:hint="eastAsia"/>
        </w:rPr>
        <w:t xml:space="preserve"> between </w:t>
      </w:r>
      <w:r w:rsidR="00E12D99" w:rsidRPr="005E3802">
        <w:rPr>
          <w:rFonts w:hint="eastAsia"/>
        </w:rPr>
        <w:t xml:space="preserve">F10.7 = </w:t>
      </w:r>
      <w:r w:rsidR="00567E10" w:rsidRPr="005E3802">
        <w:rPr>
          <w:rFonts w:hint="eastAsia"/>
        </w:rPr>
        <w:t xml:space="preserve">100 and 150, interestingly, HINOTORI </w:t>
      </w:r>
      <w:proofErr w:type="spellStart"/>
      <w:r w:rsidR="00567E10" w:rsidRPr="005E3802">
        <w:rPr>
          <w:rFonts w:hint="eastAsia"/>
        </w:rPr>
        <w:t>Te</w:t>
      </w:r>
      <w:proofErr w:type="spellEnd"/>
      <w:r w:rsidR="00567E10" w:rsidRPr="005E3802">
        <w:rPr>
          <w:rFonts w:hint="eastAsia"/>
        </w:rPr>
        <w:t xml:space="preserve"> </w:t>
      </w:r>
      <w:r w:rsidR="00355566" w:rsidRPr="005E3802">
        <w:rPr>
          <w:rFonts w:hint="eastAsia"/>
        </w:rPr>
        <w:t>decrease</w:t>
      </w:r>
      <w:r w:rsidR="00E12D99" w:rsidRPr="005E3802">
        <w:rPr>
          <w:rFonts w:hint="eastAsia"/>
        </w:rPr>
        <w:t>s</w:t>
      </w:r>
      <w:r w:rsidR="00355566" w:rsidRPr="005E3802">
        <w:rPr>
          <w:rFonts w:hint="eastAsia"/>
        </w:rPr>
        <w:t xml:space="preserve"> with </w:t>
      </w:r>
      <w:r w:rsidR="00E12D99" w:rsidRPr="005E3802">
        <w:rPr>
          <w:rFonts w:hint="eastAsia"/>
        </w:rPr>
        <w:t xml:space="preserve">an </w:t>
      </w:r>
      <w:r w:rsidR="00355566" w:rsidRPr="005E3802">
        <w:rPr>
          <w:rFonts w:hint="eastAsia"/>
        </w:rPr>
        <w:t>increase of F10.7</w:t>
      </w:r>
      <w:r w:rsidR="00567E10" w:rsidRPr="005E3802">
        <w:rPr>
          <w:rFonts w:hint="eastAsia"/>
        </w:rPr>
        <w:t xml:space="preserve"> below 200 in some </w:t>
      </w:r>
      <w:r w:rsidR="00567E10" w:rsidRPr="005E3802">
        <w:rPr>
          <w:rFonts w:hint="eastAsia"/>
        </w:rPr>
        <w:lastRenderedPageBreak/>
        <w:t>case</w:t>
      </w:r>
      <w:r w:rsidR="00790734" w:rsidRPr="005E3802">
        <w:rPr>
          <w:rFonts w:hint="eastAsia"/>
        </w:rPr>
        <w:t>s</w:t>
      </w:r>
      <w:r w:rsidR="00355566" w:rsidRPr="005E3802">
        <w:rPr>
          <w:rFonts w:hint="eastAsia"/>
        </w:rPr>
        <w:t xml:space="preserve"> (Figures 4c, 4d, 4g 4i, 4j and 4k)</w:t>
      </w:r>
      <w:r w:rsidR="00567E10" w:rsidRPr="005E3802">
        <w:rPr>
          <w:rFonts w:hint="eastAsia"/>
        </w:rPr>
        <w:t xml:space="preserve">. According to </w:t>
      </w:r>
      <w:proofErr w:type="spellStart"/>
      <w:r w:rsidR="00567E10" w:rsidRPr="005E3802">
        <w:rPr>
          <w:rFonts w:hint="eastAsia"/>
          <w:i/>
        </w:rPr>
        <w:t>Kakinami</w:t>
      </w:r>
      <w:proofErr w:type="spellEnd"/>
      <w:r w:rsidR="00567E10" w:rsidRPr="005E3802">
        <w:rPr>
          <w:rFonts w:hint="eastAsia"/>
          <w:i/>
        </w:rPr>
        <w:t xml:space="preserve"> et al</w:t>
      </w:r>
      <w:r w:rsidR="00567E10" w:rsidRPr="005E3802">
        <w:rPr>
          <w:rFonts w:hint="eastAsia"/>
        </w:rPr>
        <w:t>. [201</w:t>
      </w:r>
      <w:r w:rsidR="00F50F31" w:rsidRPr="005E3802">
        <w:rPr>
          <w:rFonts w:hint="eastAsia"/>
        </w:rPr>
        <w:t>1</w:t>
      </w:r>
      <w:r w:rsidR="00567E10" w:rsidRPr="005E3802">
        <w:rPr>
          <w:rFonts w:hint="eastAsia"/>
        </w:rPr>
        <w:t xml:space="preserve">b], </w:t>
      </w:r>
      <w:proofErr w:type="spellStart"/>
      <w:r w:rsidR="00567E10" w:rsidRPr="005E3802">
        <w:rPr>
          <w:rFonts w:hint="eastAsia"/>
        </w:rPr>
        <w:t>Te</w:t>
      </w:r>
      <w:proofErr w:type="spellEnd"/>
      <w:r w:rsidR="00567E10" w:rsidRPr="005E3802">
        <w:rPr>
          <w:rFonts w:hint="eastAsia"/>
        </w:rPr>
        <w:t xml:space="preserve"> decrease</w:t>
      </w:r>
      <w:r w:rsidR="00790734" w:rsidRPr="005E3802">
        <w:rPr>
          <w:rFonts w:hint="eastAsia"/>
        </w:rPr>
        <w:t>s</w:t>
      </w:r>
      <w:r w:rsidR="00567E10" w:rsidRPr="005E3802">
        <w:rPr>
          <w:rFonts w:hint="eastAsia"/>
        </w:rPr>
        <w:t xml:space="preserve"> with</w:t>
      </w:r>
      <w:r w:rsidR="00E12D99" w:rsidRPr="005E3802">
        <w:rPr>
          <w:rFonts w:hint="eastAsia"/>
        </w:rPr>
        <w:t xml:space="preserve"> an</w:t>
      </w:r>
      <w:r w:rsidR="00567E10" w:rsidRPr="005E3802">
        <w:rPr>
          <w:rFonts w:hint="eastAsia"/>
        </w:rPr>
        <w:t xml:space="preserve"> </w:t>
      </w:r>
      <w:r w:rsidR="00E31A4D" w:rsidRPr="005E3802">
        <w:rPr>
          <w:rFonts w:hint="eastAsia"/>
        </w:rPr>
        <w:t>increase of Ne for</w:t>
      </w:r>
      <w:r w:rsidR="00567E10" w:rsidRPr="005E3802">
        <w:rPr>
          <w:rFonts w:hint="eastAsia"/>
        </w:rPr>
        <w:t xml:space="preserve"> any </w:t>
      </w:r>
      <w:r w:rsidR="00E31A4D" w:rsidRPr="005E3802">
        <w:rPr>
          <w:rFonts w:hint="eastAsia"/>
        </w:rPr>
        <w:t xml:space="preserve">value of </w:t>
      </w:r>
      <w:r w:rsidR="00567E10" w:rsidRPr="005E3802">
        <w:rPr>
          <w:rFonts w:hint="eastAsia"/>
        </w:rPr>
        <w:t>F10.7 when Ne is lower than 10</w:t>
      </w:r>
      <w:r w:rsidR="00567E10" w:rsidRPr="005E3802">
        <w:rPr>
          <w:rFonts w:hint="eastAsia"/>
          <w:vertAlign w:val="superscript"/>
        </w:rPr>
        <w:t>6</w:t>
      </w:r>
      <w:r w:rsidR="00567E10" w:rsidRPr="005E3802">
        <w:rPr>
          <w:rFonts w:hint="eastAsia"/>
        </w:rPr>
        <w:t xml:space="preserve"> cm</w:t>
      </w:r>
      <w:r w:rsidR="00567E10" w:rsidRPr="005E3802">
        <w:rPr>
          <w:rFonts w:hint="eastAsia"/>
          <w:vertAlign w:val="superscript"/>
        </w:rPr>
        <w:t>-3</w:t>
      </w:r>
      <w:r w:rsidR="00567E10" w:rsidRPr="005E3802">
        <w:rPr>
          <w:rFonts w:hint="eastAsia"/>
        </w:rPr>
        <w:t xml:space="preserve">. </w:t>
      </w:r>
      <w:r w:rsidR="00355566" w:rsidRPr="005E3802">
        <w:rPr>
          <w:rFonts w:hint="eastAsia"/>
        </w:rPr>
        <w:t>Since Ne increase</w:t>
      </w:r>
      <w:r w:rsidR="00790734" w:rsidRPr="005E3802">
        <w:rPr>
          <w:rFonts w:hint="eastAsia"/>
        </w:rPr>
        <w:t>s</w:t>
      </w:r>
      <w:r w:rsidR="00355566" w:rsidRPr="005E3802">
        <w:rPr>
          <w:rFonts w:hint="eastAsia"/>
        </w:rPr>
        <w:t xml:space="preserve"> </w:t>
      </w:r>
      <w:r w:rsidR="00E31A4D" w:rsidRPr="005E3802">
        <w:rPr>
          <w:rFonts w:hint="eastAsia"/>
        </w:rPr>
        <w:t>as F10.7 increases</w:t>
      </w:r>
      <w:r w:rsidR="00AA10A7" w:rsidRPr="005E3802">
        <w:rPr>
          <w:rFonts w:hint="eastAsia"/>
        </w:rPr>
        <w:t xml:space="preserve">, the dependence of </w:t>
      </w:r>
      <w:r w:rsidR="00567E10" w:rsidRPr="005E3802">
        <w:rPr>
          <w:rFonts w:hint="eastAsia"/>
        </w:rPr>
        <w:t xml:space="preserve">DEMETER </w:t>
      </w:r>
      <w:proofErr w:type="spellStart"/>
      <w:r w:rsidR="00567E10" w:rsidRPr="005E3802">
        <w:rPr>
          <w:rFonts w:hint="eastAsia"/>
        </w:rPr>
        <w:t>Te</w:t>
      </w:r>
      <w:proofErr w:type="spellEnd"/>
      <w:r w:rsidR="00567E10" w:rsidRPr="005E3802">
        <w:rPr>
          <w:rFonts w:hint="eastAsia"/>
        </w:rPr>
        <w:t xml:space="preserve"> is possibly </w:t>
      </w:r>
      <w:r w:rsidR="00E31A4D" w:rsidRPr="005E3802">
        <w:rPr>
          <w:rFonts w:hint="eastAsia"/>
        </w:rPr>
        <w:t>correct and real</w:t>
      </w:r>
      <w:r w:rsidR="00567E10" w:rsidRPr="005E3802">
        <w:rPr>
          <w:rFonts w:hint="eastAsia"/>
        </w:rPr>
        <w:t>. It shou</w:t>
      </w:r>
      <w:r w:rsidR="00E31A4D" w:rsidRPr="005E3802">
        <w:rPr>
          <w:rFonts w:hint="eastAsia"/>
        </w:rPr>
        <w:t>ld be confirmed by further studies</w:t>
      </w:r>
      <w:r w:rsidR="00567E10" w:rsidRPr="005E3802">
        <w:rPr>
          <w:rFonts w:hint="eastAsia"/>
        </w:rPr>
        <w:t xml:space="preserve">. </w:t>
      </w:r>
      <w:r w:rsidR="00890508" w:rsidRPr="005E3802">
        <w:rPr>
          <w:rFonts w:hint="eastAsia"/>
        </w:rPr>
        <w:t xml:space="preserve">DEMETER </w:t>
      </w:r>
      <w:proofErr w:type="spellStart"/>
      <w:r w:rsidR="00890508" w:rsidRPr="005E3802">
        <w:rPr>
          <w:rFonts w:hint="eastAsia"/>
        </w:rPr>
        <w:t>Te</w:t>
      </w:r>
      <w:proofErr w:type="spellEnd"/>
      <w:r w:rsidR="00890508" w:rsidRPr="005E3802">
        <w:rPr>
          <w:rFonts w:hint="eastAsia"/>
        </w:rPr>
        <w:t xml:space="preserve"> </w:t>
      </w:r>
      <w:r w:rsidR="00B57930" w:rsidRPr="005E3802">
        <w:rPr>
          <w:rFonts w:hint="eastAsia"/>
        </w:rPr>
        <w:t>are</w:t>
      </w:r>
      <w:r w:rsidR="00890508" w:rsidRPr="005E3802">
        <w:rPr>
          <w:rFonts w:hint="eastAsia"/>
        </w:rPr>
        <w:t xml:space="preserve"> about 500-1</w:t>
      </w:r>
      <w:r w:rsidR="00B57930" w:rsidRPr="005E3802">
        <w:rPr>
          <w:rFonts w:hint="eastAsia"/>
        </w:rPr>
        <w:t>5</w:t>
      </w:r>
      <w:r w:rsidR="00890508" w:rsidRPr="005E3802">
        <w:rPr>
          <w:rFonts w:hint="eastAsia"/>
        </w:rPr>
        <w:t>00 K higher than IRI</w:t>
      </w:r>
      <w:r w:rsidR="00E31A4D" w:rsidRPr="005E3802">
        <w:rPr>
          <w:rFonts w:hint="eastAsia"/>
        </w:rPr>
        <w:t xml:space="preserve"> </w:t>
      </w:r>
      <w:proofErr w:type="spellStart"/>
      <w:r w:rsidR="00E31A4D" w:rsidRPr="005E3802">
        <w:rPr>
          <w:rFonts w:hint="eastAsia"/>
        </w:rPr>
        <w:t>Te</w:t>
      </w:r>
      <w:proofErr w:type="spellEnd"/>
      <w:r w:rsidR="00890508" w:rsidRPr="005E3802">
        <w:rPr>
          <w:rFonts w:hint="eastAsia"/>
        </w:rPr>
        <w:t xml:space="preserve">. </w:t>
      </w:r>
      <w:proofErr w:type="spellStart"/>
      <w:r w:rsidR="00890508" w:rsidRPr="005E3802">
        <w:rPr>
          <w:rFonts w:hint="eastAsia"/>
        </w:rPr>
        <w:t>Hinotori</w:t>
      </w:r>
      <w:proofErr w:type="spellEnd"/>
      <w:r w:rsidR="00890508" w:rsidRPr="005E3802">
        <w:rPr>
          <w:rFonts w:hint="eastAsia"/>
        </w:rPr>
        <w:t xml:space="preserve"> </w:t>
      </w:r>
      <w:proofErr w:type="spellStart"/>
      <w:r w:rsidR="00890508" w:rsidRPr="005E3802">
        <w:rPr>
          <w:rFonts w:hint="eastAsia"/>
        </w:rPr>
        <w:t>Te</w:t>
      </w:r>
      <w:proofErr w:type="spellEnd"/>
      <w:r w:rsidR="00890508" w:rsidRPr="005E3802">
        <w:rPr>
          <w:rFonts w:hint="eastAsia"/>
        </w:rPr>
        <w:t xml:space="preserve"> </w:t>
      </w:r>
      <w:r w:rsidR="00667D8E" w:rsidRPr="005E3802">
        <w:rPr>
          <w:rFonts w:hint="eastAsia"/>
        </w:rPr>
        <w:t>is</w:t>
      </w:r>
      <w:r w:rsidR="00FC6EA3" w:rsidRPr="005E3802">
        <w:rPr>
          <w:rFonts w:hint="eastAsia"/>
        </w:rPr>
        <w:t xml:space="preserve"> lower than IRI </w:t>
      </w:r>
      <w:proofErr w:type="spellStart"/>
      <w:r w:rsidR="00FC6EA3" w:rsidRPr="005E3802">
        <w:rPr>
          <w:rFonts w:hint="eastAsia"/>
        </w:rPr>
        <w:t>Te</w:t>
      </w:r>
      <w:proofErr w:type="spellEnd"/>
      <w:r w:rsidR="00FC6EA3" w:rsidRPr="005E3802">
        <w:rPr>
          <w:rFonts w:hint="eastAsia"/>
        </w:rPr>
        <w:t xml:space="preserve"> in almost </w:t>
      </w:r>
      <w:r w:rsidR="00890508" w:rsidRPr="005E3802">
        <w:rPr>
          <w:rFonts w:hint="eastAsia"/>
        </w:rPr>
        <w:t>all cases because of high</w:t>
      </w:r>
      <w:r w:rsidR="00DA2F3A" w:rsidRPr="005E3802">
        <w:rPr>
          <w:rFonts w:hint="eastAsia"/>
        </w:rPr>
        <w:t>er</w:t>
      </w:r>
      <w:r w:rsidR="00890508" w:rsidRPr="005E3802">
        <w:rPr>
          <w:rFonts w:hint="eastAsia"/>
        </w:rPr>
        <w:t xml:space="preserve"> Ne at </w:t>
      </w:r>
      <w:r w:rsidR="00E31A4D" w:rsidRPr="005E3802">
        <w:rPr>
          <w:rFonts w:hint="eastAsia"/>
        </w:rPr>
        <w:t xml:space="preserve">its </w:t>
      </w:r>
      <w:r w:rsidR="00890508" w:rsidRPr="005E3802">
        <w:rPr>
          <w:rFonts w:hint="eastAsia"/>
        </w:rPr>
        <w:t>lower altitude.</w:t>
      </w:r>
      <w:r w:rsidR="00555AC2" w:rsidRPr="005E3802">
        <w:rPr>
          <w:rFonts w:hint="eastAsia"/>
        </w:rPr>
        <w:t xml:space="preserve"> The other satellites </w:t>
      </w:r>
      <w:proofErr w:type="spellStart"/>
      <w:r w:rsidR="00555AC2" w:rsidRPr="005E3802">
        <w:rPr>
          <w:rFonts w:hint="eastAsia"/>
        </w:rPr>
        <w:t>Te</w:t>
      </w:r>
      <w:proofErr w:type="spellEnd"/>
      <w:r w:rsidR="00555AC2" w:rsidRPr="005E3802">
        <w:rPr>
          <w:rFonts w:hint="eastAsia"/>
        </w:rPr>
        <w:t xml:space="preserve"> are also higher than IRI</w:t>
      </w:r>
      <w:r w:rsidR="00DA2F3A" w:rsidRPr="005E3802">
        <w:rPr>
          <w:rFonts w:hint="eastAsia"/>
        </w:rPr>
        <w:t xml:space="preserve"> </w:t>
      </w:r>
      <w:proofErr w:type="spellStart"/>
      <w:r w:rsidR="00DA2F3A" w:rsidRPr="005E3802">
        <w:rPr>
          <w:rFonts w:hint="eastAsia"/>
        </w:rPr>
        <w:t>Te</w:t>
      </w:r>
      <w:proofErr w:type="spellEnd"/>
      <w:r w:rsidR="00555AC2" w:rsidRPr="005E3802">
        <w:rPr>
          <w:rFonts w:hint="eastAsia"/>
        </w:rPr>
        <w:t>.</w:t>
      </w:r>
      <w:r w:rsidR="00BF3A69" w:rsidRPr="005E3802">
        <w:rPr>
          <w:rFonts w:hint="eastAsia"/>
        </w:rPr>
        <w:t xml:space="preserve"> </w:t>
      </w:r>
    </w:p>
    <w:p w:rsidR="00890508" w:rsidRPr="005E3802" w:rsidRDefault="00564301" w:rsidP="005E3802">
      <w:pPr>
        <w:ind w:firstLineChars="135" w:firstLine="283"/>
      </w:pPr>
      <w:r w:rsidRPr="005E3802">
        <w:rPr>
          <w:rFonts w:hint="eastAsia"/>
        </w:rPr>
        <w:t>Figure 4 displays seasonal variation</w:t>
      </w:r>
      <w:r w:rsidR="00E31A4D" w:rsidRPr="005E3802">
        <w:rPr>
          <w:rFonts w:hint="eastAsia"/>
        </w:rPr>
        <w:t>s</w:t>
      </w:r>
      <w:r w:rsidRPr="005E3802">
        <w:rPr>
          <w:rFonts w:hint="eastAsia"/>
        </w:rPr>
        <w:t xml:space="preserve"> of </w:t>
      </w:r>
      <w:r w:rsidR="00E31A4D" w:rsidRPr="005E3802">
        <w:rPr>
          <w:rFonts w:hint="eastAsia"/>
        </w:rPr>
        <w:t xml:space="preserve">the </w:t>
      </w:r>
      <w:r w:rsidR="00D54F14" w:rsidRPr="005E3802">
        <w:rPr>
          <w:rFonts w:hint="eastAsia"/>
        </w:rPr>
        <w:t>solar irradiance</w:t>
      </w:r>
      <w:r w:rsidRPr="005E3802">
        <w:rPr>
          <w:rFonts w:hint="eastAsia"/>
        </w:rPr>
        <w:t xml:space="preserve"> dependence of </w:t>
      </w:r>
      <w:proofErr w:type="spellStart"/>
      <w:r w:rsidRPr="005E3802">
        <w:rPr>
          <w:rFonts w:hint="eastAsia"/>
        </w:rPr>
        <w:t>Te</w:t>
      </w:r>
      <w:proofErr w:type="spellEnd"/>
      <w:r w:rsidRPr="005E3802">
        <w:rPr>
          <w:rFonts w:hint="eastAsia"/>
        </w:rPr>
        <w:t xml:space="preserve"> during night time (2230 LT).</w:t>
      </w:r>
      <w:r w:rsidR="005C3F15" w:rsidRPr="005E3802">
        <w:rPr>
          <w:rFonts w:hint="eastAsia"/>
        </w:rPr>
        <w:t xml:space="preserve"> </w:t>
      </w:r>
      <w:r w:rsidR="00B57930" w:rsidRPr="005E3802">
        <w:rPr>
          <w:rFonts w:hint="eastAsia"/>
        </w:rPr>
        <w:t xml:space="preserve">Because </w:t>
      </w:r>
      <w:r w:rsidR="00961458" w:rsidRPr="005E3802">
        <w:rPr>
          <w:rFonts w:hint="eastAsia"/>
        </w:rPr>
        <w:t>there is no significant heat source for electron</w:t>
      </w:r>
      <w:r w:rsidR="00E31A4D" w:rsidRPr="005E3802">
        <w:rPr>
          <w:rFonts w:hint="eastAsia"/>
        </w:rPr>
        <w:t>s</w:t>
      </w:r>
      <w:r w:rsidR="00B57930" w:rsidRPr="005E3802">
        <w:rPr>
          <w:rFonts w:hint="eastAsia"/>
        </w:rPr>
        <w:t xml:space="preserve"> during nighttime</w:t>
      </w:r>
      <w:r w:rsidR="00961458" w:rsidRPr="005E3802">
        <w:rPr>
          <w:rFonts w:hint="eastAsia"/>
        </w:rPr>
        <w:t xml:space="preserve">, </w:t>
      </w:r>
      <w:proofErr w:type="spellStart"/>
      <w:r w:rsidR="00961458" w:rsidRPr="005E3802">
        <w:rPr>
          <w:rFonts w:hint="eastAsia"/>
        </w:rPr>
        <w:t>Te</w:t>
      </w:r>
      <w:proofErr w:type="spellEnd"/>
      <w:r w:rsidR="00961458" w:rsidRPr="005E3802">
        <w:rPr>
          <w:rFonts w:hint="eastAsia"/>
        </w:rPr>
        <w:t xml:space="preserve"> decrease</w:t>
      </w:r>
      <w:r w:rsidR="00E31A4D" w:rsidRPr="005E3802">
        <w:rPr>
          <w:rFonts w:hint="eastAsia"/>
        </w:rPr>
        <w:t>s</w:t>
      </w:r>
      <w:r w:rsidR="00961458" w:rsidRPr="005E3802">
        <w:rPr>
          <w:rFonts w:hint="eastAsia"/>
        </w:rPr>
        <w:t xml:space="preserve"> after sun set and then </w:t>
      </w:r>
      <w:proofErr w:type="spellStart"/>
      <w:r w:rsidR="00961458" w:rsidRPr="005E3802">
        <w:rPr>
          <w:rFonts w:hint="eastAsia"/>
        </w:rPr>
        <w:t>Te</w:t>
      </w:r>
      <w:proofErr w:type="spellEnd"/>
      <w:r w:rsidR="00FA6037" w:rsidRPr="005E3802">
        <w:rPr>
          <w:rFonts w:hint="eastAsia"/>
        </w:rPr>
        <w:t xml:space="preserve"> gets</w:t>
      </w:r>
      <w:r w:rsidR="00961458" w:rsidRPr="005E3802">
        <w:rPr>
          <w:rFonts w:hint="eastAsia"/>
        </w:rPr>
        <w:t xml:space="preserve"> close</w:t>
      </w:r>
      <w:r w:rsidR="00FA6037" w:rsidRPr="005E3802">
        <w:rPr>
          <w:rFonts w:hint="eastAsia"/>
        </w:rPr>
        <w:t>r to the</w:t>
      </w:r>
      <w:r w:rsidR="00961458" w:rsidRPr="005E3802">
        <w:rPr>
          <w:rFonts w:hint="eastAsia"/>
        </w:rPr>
        <w:t xml:space="preserve"> temperature of neutral </w:t>
      </w:r>
      <w:proofErr w:type="spellStart"/>
      <w:r w:rsidR="00961458" w:rsidRPr="005E3802">
        <w:rPr>
          <w:rFonts w:hint="eastAsia"/>
        </w:rPr>
        <w:t>spi</w:t>
      </w:r>
      <w:r w:rsidR="00DA2F3A" w:rsidRPr="005E3802">
        <w:rPr>
          <w:rFonts w:hint="eastAsia"/>
        </w:rPr>
        <w:t>e</w:t>
      </w:r>
      <w:r w:rsidR="00961458" w:rsidRPr="005E3802">
        <w:rPr>
          <w:rFonts w:hint="eastAsia"/>
        </w:rPr>
        <w:t>ces</w:t>
      </w:r>
      <w:proofErr w:type="spellEnd"/>
      <w:r w:rsidR="00961458" w:rsidRPr="005E3802">
        <w:rPr>
          <w:rFonts w:hint="eastAsia"/>
        </w:rPr>
        <w:t xml:space="preserve"> (</w:t>
      </w:r>
      <w:proofErr w:type="spellStart"/>
      <w:r w:rsidR="00961458" w:rsidRPr="005E3802">
        <w:rPr>
          <w:rFonts w:hint="eastAsia"/>
        </w:rPr>
        <w:t>Tn</w:t>
      </w:r>
      <w:proofErr w:type="spellEnd"/>
      <w:r w:rsidR="00961458" w:rsidRPr="005E3802">
        <w:rPr>
          <w:rFonts w:hint="eastAsia"/>
        </w:rPr>
        <w:t xml:space="preserve">). </w:t>
      </w:r>
      <w:r w:rsidR="00754D11" w:rsidRPr="005E3802">
        <w:rPr>
          <w:rFonts w:hint="eastAsia"/>
        </w:rPr>
        <w:t xml:space="preserve">Because </w:t>
      </w:r>
      <w:proofErr w:type="spellStart"/>
      <w:proofErr w:type="gramStart"/>
      <w:r w:rsidR="00961458" w:rsidRPr="005E3802">
        <w:rPr>
          <w:rFonts w:hint="eastAsia"/>
        </w:rPr>
        <w:t>Tn</w:t>
      </w:r>
      <w:proofErr w:type="spellEnd"/>
      <w:proofErr w:type="gramEnd"/>
      <w:r w:rsidR="00961458" w:rsidRPr="005E3802">
        <w:rPr>
          <w:rFonts w:hint="eastAsia"/>
        </w:rPr>
        <w:t xml:space="preserve"> monotonically increase</w:t>
      </w:r>
      <w:r w:rsidR="00FA6037" w:rsidRPr="005E3802">
        <w:rPr>
          <w:rFonts w:hint="eastAsia"/>
        </w:rPr>
        <w:t>s</w:t>
      </w:r>
      <w:r w:rsidR="00961458" w:rsidRPr="005E3802">
        <w:rPr>
          <w:rFonts w:hint="eastAsia"/>
        </w:rPr>
        <w:t xml:space="preserve"> with </w:t>
      </w:r>
      <w:r w:rsidR="00754D11" w:rsidRPr="005E3802">
        <w:rPr>
          <w:rFonts w:hint="eastAsia"/>
        </w:rPr>
        <w:t xml:space="preserve">F10.7, </w:t>
      </w:r>
      <w:proofErr w:type="spellStart"/>
      <w:r w:rsidR="00754D11" w:rsidRPr="005E3802">
        <w:rPr>
          <w:rFonts w:hint="eastAsia"/>
        </w:rPr>
        <w:t>Te</w:t>
      </w:r>
      <w:proofErr w:type="spellEnd"/>
      <w:r w:rsidR="00754D11" w:rsidRPr="005E3802">
        <w:rPr>
          <w:rFonts w:hint="eastAsia"/>
        </w:rPr>
        <w:t xml:space="preserve"> follow</w:t>
      </w:r>
      <w:r w:rsidR="00B57930" w:rsidRPr="005E3802">
        <w:rPr>
          <w:rFonts w:hint="eastAsia"/>
        </w:rPr>
        <w:t>s</w:t>
      </w:r>
      <w:r w:rsidR="00754D11" w:rsidRPr="005E3802">
        <w:rPr>
          <w:rFonts w:hint="eastAsia"/>
        </w:rPr>
        <w:t xml:space="preserve"> </w:t>
      </w:r>
      <w:proofErr w:type="spellStart"/>
      <w:r w:rsidR="00754D11" w:rsidRPr="005E3802">
        <w:rPr>
          <w:rFonts w:hint="eastAsia"/>
        </w:rPr>
        <w:t>Tn</w:t>
      </w:r>
      <w:proofErr w:type="spellEnd"/>
      <w:r w:rsidR="00754D11" w:rsidRPr="005E3802">
        <w:rPr>
          <w:rFonts w:hint="eastAsia"/>
        </w:rPr>
        <w:t xml:space="preserve"> </w:t>
      </w:r>
      <w:r w:rsidR="00B57930" w:rsidRPr="005E3802">
        <w:rPr>
          <w:rFonts w:hint="eastAsia"/>
        </w:rPr>
        <w:t xml:space="preserve">and then </w:t>
      </w:r>
      <w:r w:rsidR="00754D11" w:rsidRPr="005E3802">
        <w:rPr>
          <w:rFonts w:hint="eastAsia"/>
        </w:rPr>
        <w:t>increase</w:t>
      </w:r>
      <w:r w:rsidR="00FA6037" w:rsidRPr="005E3802">
        <w:rPr>
          <w:rFonts w:hint="eastAsia"/>
        </w:rPr>
        <w:t>s</w:t>
      </w:r>
      <w:r w:rsidR="00754D11" w:rsidRPr="005E3802">
        <w:rPr>
          <w:rFonts w:hint="eastAsia"/>
        </w:rPr>
        <w:t xml:space="preserve"> with </w:t>
      </w:r>
      <w:r w:rsidR="00FA6037" w:rsidRPr="005E3802">
        <w:rPr>
          <w:rFonts w:hint="eastAsia"/>
        </w:rPr>
        <w:t xml:space="preserve">an </w:t>
      </w:r>
      <w:r w:rsidR="00754D11" w:rsidRPr="005E3802">
        <w:t>increase</w:t>
      </w:r>
      <w:r w:rsidR="00754D11" w:rsidRPr="005E3802">
        <w:rPr>
          <w:rFonts w:hint="eastAsia"/>
        </w:rPr>
        <w:t xml:space="preserve"> of F10.7. </w:t>
      </w:r>
      <w:r w:rsidR="00B57930" w:rsidRPr="005E3802">
        <w:rPr>
          <w:rFonts w:hint="eastAsia"/>
        </w:rPr>
        <w:t xml:space="preserve">DEMETER </w:t>
      </w:r>
      <w:proofErr w:type="spellStart"/>
      <w:r w:rsidR="00B57930" w:rsidRPr="005E3802">
        <w:rPr>
          <w:rFonts w:hint="eastAsia"/>
        </w:rPr>
        <w:t>Te</w:t>
      </w:r>
      <w:proofErr w:type="spellEnd"/>
      <w:r w:rsidR="00B57930" w:rsidRPr="005E3802">
        <w:rPr>
          <w:rFonts w:hint="eastAsia"/>
        </w:rPr>
        <w:t xml:space="preserve"> and the other satellites </w:t>
      </w:r>
      <w:proofErr w:type="spellStart"/>
      <w:r w:rsidR="00B57930" w:rsidRPr="005E3802">
        <w:rPr>
          <w:rFonts w:hint="eastAsia"/>
        </w:rPr>
        <w:t>Te</w:t>
      </w:r>
      <w:proofErr w:type="spellEnd"/>
      <w:r w:rsidR="00B57930" w:rsidRPr="005E3802">
        <w:rPr>
          <w:rFonts w:hint="eastAsia"/>
        </w:rPr>
        <w:t xml:space="preserve"> </w:t>
      </w:r>
      <w:r w:rsidR="00B57930" w:rsidRPr="005E3802">
        <w:t>generally</w:t>
      </w:r>
      <w:r w:rsidR="00B57930" w:rsidRPr="005E3802">
        <w:rPr>
          <w:rFonts w:hint="eastAsia"/>
        </w:rPr>
        <w:t xml:space="preserve"> show this feature. DEMETER </w:t>
      </w:r>
      <w:proofErr w:type="spellStart"/>
      <w:r w:rsidR="00B57930" w:rsidRPr="005E3802">
        <w:rPr>
          <w:rFonts w:hint="eastAsia"/>
        </w:rPr>
        <w:t>Te</w:t>
      </w:r>
      <w:proofErr w:type="spellEnd"/>
      <w:r w:rsidR="00B57930" w:rsidRPr="005E3802">
        <w:rPr>
          <w:rFonts w:hint="eastAsia"/>
        </w:rPr>
        <w:t xml:space="preserve"> increase</w:t>
      </w:r>
      <w:r w:rsidR="00FA6037" w:rsidRPr="005E3802">
        <w:rPr>
          <w:rFonts w:hint="eastAsia"/>
        </w:rPr>
        <w:t>s as F10.7 increases or remains constant except for March equinox in the northern hemisphere</w:t>
      </w:r>
      <w:r w:rsidR="00AF713C" w:rsidRPr="005E3802">
        <w:rPr>
          <w:rFonts w:hint="eastAsia"/>
        </w:rPr>
        <w:t xml:space="preserve"> </w:t>
      </w:r>
      <w:r w:rsidR="00B57930" w:rsidRPr="005E3802">
        <w:rPr>
          <w:rFonts w:hint="eastAsia"/>
        </w:rPr>
        <w:t xml:space="preserve">(Figure 4a). Furthermore, DEMETER </w:t>
      </w:r>
      <w:proofErr w:type="spellStart"/>
      <w:r w:rsidR="00B57930" w:rsidRPr="005E3802">
        <w:rPr>
          <w:rFonts w:hint="eastAsia"/>
        </w:rPr>
        <w:t>Te</w:t>
      </w:r>
      <w:proofErr w:type="spellEnd"/>
      <w:r w:rsidR="00B57930" w:rsidRPr="005E3802">
        <w:rPr>
          <w:rFonts w:hint="eastAsia"/>
        </w:rPr>
        <w:t xml:space="preserve"> </w:t>
      </w:r>
      <w:r w:rsidR="00B84B86" w:rsidRPr="005E3802">
        <w:rPr>
          <w:rFonts w:hint="eastAsia"/>
        </w:rPr>
        <w:t>decrease</w:t>
      </w:r>
      <w:r w:rsidR="00FA6037" w:rsidRPr="005E3802">
        <w:rPr>
          <w:rFonts w:hint="eastAsia"/>
        </w:rPr>
        <w:t>s</w:t>
      </w:r>
      <w:r w:rsidR="00B57930" w:rsidRPr="005E3802">
        <w:rPr>
          <w:rFonts w:hint="eastAsia"/>
        </w:rPr>
        <w:t xml:space="preserve"> in Septem</w:t>
      </w:r>
      <w:r w:rsidR="00FA6037" w:rsidRPr="005E3802">
        <w:rPr>
          <w:rFonts w:hint="eastAsia"/>
        </w:rPr>
        <w:t>ber equinox when F10.7 is larger than</w:t>
      </w:r>
      <w:r w:rsidR="00B57930" w:rsidRPr="005E3802">
        <w:rPr>
          <w:rFonts w:hint="eastAsia"/>
        </w:rPr>
        <w:t xml:space="preserve"> 100. </w:t>
      </w:r>
      <w:r w:rsidR="00DD0938" w:rsidRPr="005E3802">
        <w:rPr>
          <w:rFonts w:hint="eastAsia"/>
        </w:rPr>
        <w:t xml:space="preserve">DEMETER </w:t>
      </w:r>
      <w:proofErr w:type="spellStart"/>
      <w:r w:rsidR="00DD0938" w:rsidRPr="005E3802">
        <w:rPr>
          <w:rFonts w:hint="eastAsia"/>
        </w:rPr>
        <w:t>Te</w:t>
      </w:r>
      <w:proofErr w:type="spellEnd"/>
      <w:r w:rsidR="00DD0938" w:rsidRPr="005E3802">
        <w:rPr>
          <w:rFonts w:hint="eastAsia"/>
        </w:rPr>
        <w:t xml:space="preserve"> </w:t>
      </w:r>
      <w:r w:rsidR="00FA6037" w:rsidRPr="005E3802">
        <w:rPr>
          <w:rFonts w:hint="eastAsia"/>
        </w:rPr>
        <w:t>is</w:t>
      </w:r>
      <w:r w:rsidR="00DD0938" w:rsidRPr="005E3802">
        <w:rPr>
          <w:rFonts w:hint="eastAsia"/>
        </w:rPr>
        <w:t xml:space="preserve"> </w:t>
      </w:r>
      <w:r w:rsidR="00BF3A69" w:rsidRPr="005E3802">
        <w:rPr>
          <w:rFonts w:hint="eastAsia"/>
        </w:rPr>
        <w:t>700-</w:t>
      </w:r>
      <w:r w:rsidR="00FA6037" w:rsidRPr="005E3802">
        <w:rPr>
          <w:rFonts w:hint="eastAsia"/>
        </w:rPr>
        <w:t xml:space="preserve"> 800 K higher than </w:t>
      </w:r>
      <w:r w:rsidR="00DD0938" w:rsidRPr="005E3802">
        <w:rPr>
          <w:rFonts w:hint="eastAsia"/>
        </w:rPr>
        <w:t>IRI</w:t>
      </w:r>
      <w:r w:rsidR="00FA6037" w:rsidRPr="005E3802">
        <w:rPr>
          <w:rFonts w:hint="eastAsia"/>
        </w:rPr>
        <w:t xml:space="preserve"> </w:t>
      </w:r>
      <w:proofErr w:type="spellStart"/>
      <w:r w:rsidR="00FA6037" w:rsidRPr="005E3802">
        <w:rPr>
          <w:rFonts w:hint="eastAsia"/>
        </w:rPr>
        <w:t>Te</w:t>
      </w:r>
      <w:proofErr w:type="spellEnd"/>
      <w:r w:rsidR="00DD0938" w:rsidRPr="005E3802">
        <w:rPr>
          <w:rFonts w:hint="eastAsia"/>
        </w:rPr>
        <w:t xml:space="preserve">. </w:t>
      </w:r>
    </w:p>
    <w:p w:rsidR="00EA22E8" w:rsidRPr="005E3802" w:rsidRDefault="009A22D6" w:rsidP="005E3802">
      <w:pPr>
        <w:ind w:firstLineChars="135" w:firstLine="283"/>
      </w:pPr>
      <w:r w:rsidRPr="005E3802">
        <w:rPr>
          <w:rFonts w:hint="eastAsia"/>
        </w:rPr>
        <w:t xml:space="preserve">Correlation between Ne and </w:t>
      </w:r>
      <w:proofErr w:type="spellStart"/>
      <w:r w:rsidRPr="005E3802">
        <w:rPr>
          <w:rFonts w:hint="eastAsia"/>
        </w:rPr>
        <w:t>Te</w:t>
      </w:r>
      <w:proofErr w:type="spellEnd"/>
      <w:r w:rsidRPr="005E3802">
        <w:rPr>
          <w:rFonts w:hint="eastAsia"/>
        </w:rPr>
        <w:t xml:space="preserve"> in the topside ionosphere is very stable regardless of </w:t>
      </w:r>
      <w:r w:rsidRPr="005E3802">
        <w:t>conditions</w:t>
      </w:r>
      <w:r w:rsidRPr="005E3802">
        <w:rPr>
          <w:rFonts w:hint="eastAsia"/>
        </w:rPr>
        <w:t xml:space="preserve"> such as </w:t>
      </w:r>
      <w:r w:rsidR="00391062" w:rsidRPr="005E3802">
        <w:rPr>
          <w:rFonts w:hint="eastAsia"/>
        </w:rPr>
        <w:t xml:space="preserve">season, </w:t>
      </w:r>
      <w:r w:rsidR="00D54F14" w:rsidRPr="005E3802">
        <w:rPr>
          <w:rFonts w:hint="eastAsia"/>
        </w:rPr>
        <w:t>solar irradiance</w:t>
      </w:r>
      <w:r w:rsidR="005175FB" w:rsidRPr="005E3802">
        <w:rPr>
          <w:rFonts w:hint="eastAsia"/>
        </w:rPr>
        <w:t xml:space="preserve"> and</w:t>
      </w:r>
      <w:r w:rsidRPr="005E3802">
        <w:rPr>
          <w:rFonts w:hint="eastAsia"/>
        </w:rPr>
        <w:t xml:space="preserve"> magnetic disturbance [</w:t>
      </w:r>
      <w:proofErr w:type="spellStart"/>
      <w:r w:rsidRPr="005E3802">
        <w:rPr>
          <w:rFonts w:hint="eastAsia"/>
          <w:i/>
        </w:rPr>
        <w:t>Kakinami</w:t>
      </w:r>
      <w:proofErr w:type="spellEnd"/>
      <w:r w:rsidRPr="005E3802">
        <w:rPr>
          <w:rFonts w:hint="eastAsia"/>
          <w:i/>
        </w:rPr>
        <w:t xml:space="preserve"> et al</w:t>
      </w:r>
      <w:r w:rsidRPr="005E3802">
        <w:rPr>
          <w:rFonts w:hint="eastAsia"/>
        </w:rPr>
        <w:t xml:space="preserve">., 2011b]. </w:t>
      </w:r>
      <w:r w:rsidR="005175FB" w:rsidRPr="005E3802">
        <w:rPr>
          <w:rFonts w:hint="eastAsia"/>
        </w:rPr>
        <w:t xml:space="preserve">Using this feature, we confirm </w:t>
      </w:r>
      <w:r w:rsidR="006F3C17" w:rsidRPr="005E3802">
        <w:rPr>
          <w:rFonts w:hint="eastAsia"/>
        </w:rPr>
        <w:t xml:space="preserve">the </w:t>
      </w:r>
      <w:r w:rsidR="005175FB" w:rsidRPr="005E3802">
        <w:rPr>
          <w:rFonts w:hint="eastAsia"/>
        </w:rPr>
        <w:t xml:space="preserve">reliability of </w:t>
      </w:r>
      <w:r w:rsidR="00C35753" w:rsidRPr="005E3802">
        <w:rPr>
          <w:rFonts w:hint="eastAsia"/>
        </w:rPr>
        <w:t xml:space="preserve">correlation between </w:t>
      </w:r>
      <w:r w:rsidR="00391062" w:rsidRPr="005E3802">
        <w:rPr>
          <w:rFonts w:hint="eastAsia"/>
        </w:rPr>
        <w:t xml:space="preserve">Ne and </w:t>
      </w:r>
      <w:proofErr w:type="spellStart"/>
      <w:r w:rsidR="00391062" w:rsidRPr="005E3802">
        <w:rPr>
          <w:rFonts w:hint="eastAsia"/>
        </w:rPr>
        <w:t>Te</w:t>
      </w:r>
      <w:proofErr w:type="spellEnd"/>
      <w:r w:rsidR="00C35753" w:rsidRPr="005E3802">
        <w:rPr>
          <w:rFonts w:hint="eastAsia"/>
        </w:rPr>
        <w:t xml:space="preserve"> </w:t>
      </w:r>
      <w:r w:rsidR="00C35753" w:rsidRPr="005E3802">
        <w:t>observed</w:t>
      </w:r>
      <w:r w:rsidR="00C35753" w:rsidRPr="005E3802">
        <w:rPr>
          <w:rFonts w:hint="eastAsia"/>
        </w:rPr>
        <w:t xml:space="preserve"> by DEMETER</w:t>
      </w:r>
      <w:r w:rsidR="00391062" w:rsidRPr="005E3802">
        <w:rPr>
          <w:rFonts w:hint="eastAsia"/>
        </w:rPr>
        <w:t xml:space="preserve">. </w:t>
      </w:r>
      <w:r w:rsidR="00505EFB" w:rsidRPr="005E3802">
        <w:rPr>
          <w:rFonts w:hint="eastAsia"/>
        </w:rPr>
        <w:t>Figure 5 display</w:t>
      </w:r>
      <w:r w:rsidR="00BF0448" w:rsidRPr="005E3802">
        <w:rPr>
          <w:rFonts w:hint="eastAsia"/>
        </w:rPr>
        <w:t>s the</w:t>
      </w:r>
      <w:r w:rsidR="00505EFB" w:rsidRPr="005E3802">
        <w:rPr>
          <w:rFonts w:hint="eastAsia"/>
        </w:rPr>
        <w:t xml:space="preserve"> correlation between Ne and </w:t>
      </w:r>
      <w:proofErr w:type="spellStart"/>
      <w:r w:rsidR="00505EFB" w:rsidRPr="005E3802">
        <w:rPr>
          <w:rFonts w:hint="eastAsia"/>
        </w:rPr>
        <w:t>Te</w:t>
      </w:r>
      <w:proofErr w:type="spellEnd"/>
      <w:r w:rsidR="00505EFB" w:rsidRPr="005E3802">
        <w:rPr>
          <w:rFonts w:hint="eastAsia"/>
        </w:rPr>
        <w:t xml:space="preserve"> observed by the D</w:t>
      </w:r>
      <w:r w:rsidR="001470AA" w:rsidRPr="005E3802">
        <w:rPr>
          <w:rFonts w:hint="eastAsia"/>
        </w:rPr>
        <w:t>E</w:t>
      </w:r>
      <w:r w:rsidR="00505EFB" w:rsidRPr="005E3802">
        <w:rPr>
          <w:rFonts w:hint="eastAsia"/>
        </w:rPr>
        <w:t>METER</w:t>
      </w:r>
      <w:r w:rsidR="00364A51" w:rsidRPr="005E3802">
        <w:rPr>
          <w:rFonts w:hint="eastAsia"/>
        </w:rPr>
        <w:t xml:space="preserve"> </w:t>
      </w:r>
      <w:r w:rsidR="001A02CD" w:rsidRPr="005E3802">
        <w:rPr>
          <w:rFonts w:hint="eastAsia"/>
        </w:rPr>
        <w:t xml:space="preserve">satellite </w:t>
      </w:r>
      <w:r w:rsidR="00364A51" w:rsidRPr="005E3802">
        <w:rPr>
          <w:rFonts w:hint="eastAsia"/>
        </w:rPr>
        <w:t>(blue)</w:t>
      </w:r>
      <w:r w:rsidR="001A02CD" w:rsidRPr="005E3802">
        <w:rPr>
          <w:rFonts w:hint="eastAsia"/>
        </w:rPr>
        <w:t xml:space="preserve">, </w:t>
      </w:r>
      <w:r w:rsidR="00505EFB" w:rsidRPr="005E3802">
        <w:rPr>
          <w:rFonts w:hint="eastAsia"/>
        </w:rPr>
        <w:t>HINOTORI</w:t>
      </w:r>
      <w:r w:rsidR="001A02CD" w:rsidRPr="005E3802">
        <w:rPr>
          <w:rFonts w:hint="eastAsia"/>
        </w:rPr>
        <w:t xml:space="preserve"> satellite</w:t>
      </w:r>
      <w:r w:rsidR="00505EFB" w:rsidRPr="005E3802">
        <w:rPr>
          <w:rFonts w:hint="eastAsia"/>
        </w:rPr>
        <w:t xml:space="preserve"> </w:t>
      </w:r>
      <w:r w:rsidR="00364A51" w:rsidRPr="005E3802">
        <w:rPr>
          <w:rFonts w:hint="eastAsia"/>
        </w:rPr>
        <w:t>(red)</w:t>
      </w:r>
      <w:r w:rsidR="001A02CD" w:rsidRPr="005E3802">
        <w:rPr>
          <w:rFonts w:hint="eastAsia"/>
        </w:rPr>
        <w:t xml:space="preserve"> and IRI2012 (black)</w:t>
      </w:r>
      <w:r w:rsidR="00364A51" w:rsidRPr="005E3802">
        <w:rPr>
          <w:rFonts w:hint="eastAsia"/>
        </w:rPr>
        <w:t xml:space="preserve"> </w:t>
      </w:r>
      <w:r w:rsidR="00505EFB" w:rsidRPr="005E3802">
        <w:rPr>
          <w:rFonts w:hint="eastAsia"/>
        </w:rPr>
        <w:t xml:space="preserve">for deferent magnetic latitude during </w:t>
      </w:r>
      <w:r w:rsidR="003D704E" w:rsidRPr="005E3802">
        <w:rPr>
          <w:rFonts w:hint="eastAsia"/>
        </w:rPr>
        <w:t>day time</w:t>
      </w:r>
      <w:r w:rsidR="00505EFB" w:rsidRPr="005E3802">
        <w:rPr>
          <w:rFonts w:hint="eastAsia"/>
        </w:rPr>
        <w:t xml:space="preserve"> and night</w:t>
      </w:r>
      <w:r w:rsidR="00A53DAB" w:rsidRPr="005E3802">
        <w:rPr>
          <w:rFonts w:hint="eastAsia"/>
        </w:rPr>
        <w:t xml:space="preserve"> </w:t>
      </w:r>
      <w:r w:rsidR="00505EFB" w:rsidRPr="005E3802">
        <w:rPr>
          <w:rFonts w:hint="eastAsia"/>
        </w:rPr>
        <w:t>time</w:t>
      </w:r>
      <w:r w:rsidR="005410DE" w:rsidRPr="005E3802">
        <w:rPr>
          <w:rFonts w:hint="eastAsia"/>
        </w:rPr>
        <w:t xml:space="preserve"> under </w:t>
      </w:r>
      <w:proofErr w:type="spellStart"/>
      <w:r w:rsidR="005410DE" w:rsidRPr="005E3802">
        <w:rPr>
          <w:rFonts w:hint="eastAsia"/>
        </w:rPr>
        <w:t>Kp</w:t>
      </w:r>
      <w:proofErr w:type="spellEnd"/>
      <w:r w:rsidR="005410DE" w:rsidRPr="005E3802">
        <w:rPr>
          <w:rFonts w:hint="eastAsia"/>
        </w:rPr>
        <w:t>&lt;4</w:t>
      </w:r>
      <w:r w:rsidR="00505EFB" w:rsidRPr="005E3802">
        <w:rPr>
          <w:rFonts w:hint="eastAsia"/>
        </w:rPr>
        <w:t xml:space="preserve">. </w:t>
      </w:r>
      <w:r w:rsidR="00414E4D" w:rsidRPr="005E3802">
        <w:rPr>
          <w:rFonts w:hint="eastAsia"/>
        </w:rPr>
        <w:t xml:space="preserve">The HINOTORI data are accumulated </w:t>
      </w:r>
      <w:r w:rsidR="005410DE" w:rsidRPr="005E3802">
        <w:rPr>
          <w:rFonts w:hint="eastAsia"/>
        </w:rPr>
        <w:t>during</w:t>
      </w:r>
      <w:r w:rsidR="00DE4CB0" w:rsidRPr="005E3802">
        <w:rPr>
          <w:rFonts w:hint="eastAsia"/>
        </w:rPr>
        <w:t xml:space="preserve"> 0930-1130 LT for </w:t>
      </w:r>
      <w:r w:rsidR="003D704E" w:rsidRPr="005E3802">
        <w:rPr>
          <w:rFonts w:hint="eastAsia"/>
        </w:rPr>
        <w:t>day time</w:t>
      </w:r>
      <w:r w:rsidR="00DE4CB0" w:rsidRPr="005E3802">
        <w:rPr>
          <w:rFonts w:hint="eastAsia"/>
        </w:rPr>
        <w:t xml:space="preserve"> and 2130-2230 LT for nighttime.</w:t>
      </w:r>
      <w:r w:rsidR="00BD5448" w:rsidRPr="005E3802">
        <w:rPr>
          <w:rFonts w:hint="eastAsia"/>
        </w:rPr>
        <w:t xml:space="preserve"> The same database of</w:t>
      </w:r>
      <w:r w:rsidR="006F3C17" w:rsidRPr="005E3802">
        <w:rPr>
          <w:rFonts w:hint="eastAsia"/>
        </w:rPr>
        <w:t xml:space="preserve"> Figures 1-4 are used for IRI20</w:t>
      </w:r>
      <w:r w:rsidR="00BD5448" w:rsidRPr="005E3802">
        <w:rPr>
          <w:rFonts w:hint="eastAsia"/>
        </w:rPr>
        <w:t xml:space="preserve">12. </w:t>
      </w:r>
      <w:r w:rsidR="00505EFB" w:rsidRPr="005E3802">
        <w:t>Although</w:t>
      </w:r>
      <w:r w:rsidR="00505EFB" w:rsidRPr="005E3802">
        <w:rPr>
          <w:rFonts w:hint="eastAsia"/>
        </w:rPr>
        <w:t xml:space="preserve"> it is difficult to compare data </w:t>
      </w:r>
      <w:r w:rsidR="00131A72" w:rsidRPr="005E3802">
        <w:rPr>
          <w:rFonts w:hint="eastAsia"/>
        </w:rPr>
        <w:t>from the two</w:t>
      </w:r>
      <w:r w:rsidR="00505EFB" w:rsidRPr="005E3802">
        <w:rPr>
          <w:rFonts w:hint="eastAsia"/>
        </w:rPr>
        <w:t xml:space="preserve"> satellites </w:t>
      </w:r>
      <w:r w:rsidR="00FC6EA3" w:rsidRPr="005E3802">
        <w:rPr>
          <w:rFonts w:hint="eastAsia"/>
        </w:rPr>
        <w:t xml:space="preserve">at </w:t>
      </w:r>
      <w:r w:rsidR="00382AB6" w:rsidRPr="005E3802">
        <w:rPr>
          <w:rFonts w:hint="eastAsia"/>
        </w:rPr>
        <w:t>different altitude</w:t>
      </w:r>
      <w:r w:rsidR="00BF0448" w:rsidRPr="005E3802">
        <w:rPr>
          <w:rFonts w:hint="eastAsia"/>
        </w:rPr>
        <w:t>s</w:t>
      </w:r>
      <w:r w:rsidR="00382AB6" w:rsidRPr="005E3802">
        <w:rPr>
          <w:rFonts w:hint="eastAsia"/>
        </w:rPr>
        <w:t xml:space="preserve">, </w:t>
      </w:r>
      <w:r w:rsidR="001700A6" w:rsidRPr="005E3802">
        <w:rPr>
          <w:rFonts w:hint="eastAsia"/>
        </w:rPr>
        <w:t>Ne-</w:t>
      </w:r>
      <w:proofErr w:type="spellStart"/>
      <w:r w:rsidR="004C21F7" w:rsidRPr="005E3802">
        <w:rPr>
          <w:rFonts w:hint="eastAsia"/>
        </w:rPr>
        <w:t>Te</w:t>
      </w:r>
      <w:proofErr w:type="spellEnd"/>
      <w:r w:rsidR="004C21F7" w:rsidRPr="005E3802">
        <w:rPr>
          <w:rFonts w:hint="eastAsia"/>
        </w:rPr>
        <w:t xml:space="preserve"> plots</w:t>
      </w:r>
      <w:r w:rsidR="00131A72" w:rsidRPr="005E3802">
        <w:rPr>
          <w:rFonts w:hint="eastAsia"/>
        </w:rPr>
        <w:t xml:space="preserve"> from both satellites</w:t>
      </w:r>
      <w:r w:rsidR="004C21F7" w:rsidRPr="005E3802">
        <w:rPr>
          <w:rFonts w:hint="eastAsia"/>
        </w:rPr>
        <w:t xml:space="preserve"> match</w:t>
      </w:r>
      <w:r w:rsidR="00131A72" w:rsidRPr="005E3802">
        <w:rPr>
          <w:rFonts w:hint="eastAsia"/>
        </w:rPr>
        <w:t xml:space="preserve"> smoothly and are well defined by a negative slope </w:t>
      </w:r>
      <w:r w:rsidR="00F30B35" w:rsidRPr="005E3802">
        <w:rPr>
          <w:rFonts w:hint="eastAsia"/>
        </w:rPr>
        <w:t xml:space="preserve">in the Ne region </w:t>
      </w:r>
      <w:r w:rsidR="00364A51" w:rsidRPr="005E3802">
        <w:rPr>
          <w:rFonts w:hint="eastAsia"/>
        </w:rPr>
        <w:t>below 10</w:t>
      </w:r>
      <w:r w:rsidR="00364A51" w:rsidRPr="005E3802">
        <w:rPr>
          <w:rFonts w:hint="eastAsia"/>
          <w:vertAlign w:val="superscript"/>
        </w:rPr>
        <w:t>6</w:t>
      </w:r>
      <w:r w:rsidR="00364A51" w:rsidRPr="005E3802">
        <w:rPr>
          <w:rFonts w:hint="eastAsia"/>
        </w:rPr>
        <w:t xml:space="preserve"> cm</w:t>
      </w:r>
      <w:r w:rsidR="00364A51" w:rsidRPr="005E3802">
        <w:rPr>
          <w:rFonts w:hint="eastAsia"/>
          <w:vertAlign w:val="superscript"/>
        </w:rPr>
        <w:t>-3</w:t>
      </w:r>
      <w:r w:rsidR="00364A51" w:rsidRPr="005E3802">
        <w:rPr>
          <w:rFonts w:hint="eastAsia"/>
        </w:rPr>
        <w:t xml:space="preserve">. </w:t>
      </w:r>
      <w:r w:rsidR="00BF0448" w:rsidRPr="005E3802">
        <w:rPr>
          <w:rFonts w:hint="eastAsia"/>
        </w:rPr>
        <w:t xml:space="preserve">Furthermore, </w:t>
      </w:r>
      <w:r w:rsidR="00BD5448" w:rsidRPr="005E3802">
        <w:rPr>
          <w:rFonts w:hint="eastAsia"/>
        </w:rPr>
        <w:t xml:space="preserve">DEMETER data </w:t>
      </w:r>
      <w:r w:rsidR="00131A72" w:rsidRPr="005E3802">
        <w:rPr>
          <w:rFonts w:hint="eastAsia"/>
        </w:rPr>
        <w:t xml:space="preserve">also </w:t>
      </w:r>
      <w:r w:rsidR="00BF0448" w:rsidRPr="005E3802">
        <w:rPr>
          <w:rFonts w:hint="eastAsia"/>
        </w:rPr>
        <w:t>match</w:t>
      </w:r>
      <w:r w:rsidR="00131A72" w:rsidRPr="005E3802">
        <w:rPr>
          <w:rFonts w:hint="eastAsia"/>
        </w:rPr>
        <w:t>es</w:t>
      </w:r>
      <w:r w:rsidR="00BD5448" w:rsidRPr="005E3802">
        <w:rPr>
          <w:rFonts w:hint="eastAsia"/>
        </w:rPr>
        <w:t xml:space="preserve"> with IRI2012. These results indicate that</w:t>
      </w:r>
      <w:r w:rsidR="00711467" w:rsidRPr="005E3802">
        <w:rPr>
          <w:rFonts w:hint="eastAsia"/>
        </w:rPr>
        <w:t xml:space="preserve"> the</w:t>
      </w:r>
      <w:r w:rsidR="00BD5448" w:rsidRPr="005E3802">
        <w:rPr>
          <w:rFonts w:hint="eastAsia"/>
        </w:rPr>
        <w:t xml:space="preserve"> </w:t>
      </w:r>
      <w:r w:rsidR="00247B9F" w:rsidRPr="005E3802">
        <w:rPr>
          <w:rFonts w:hint="eastAsia"/>
        </w:rPr>
        <w:t xml:space="preserve">negative slope also exists during deep solar minimum and </w:t>
      </w:r>
      <w:r w:rsidR="00BF0448" w:rsidRPr="005E3802">
        <w:rPr>
          <w:rFonts w:hint="eastAsia"/>
        </w:rPr>
        <w:t xml:space="preserve">the </w:t>
      </w:r>
      <w:r w:rsidR="00BD5448" w:rsidRPr="005E3802">
        <w:rPr>
          <w:rFonts w:hint="eastAsia"/>
        </w:rPr>
        <w:t xml:space="preserve">relation between Ne and </w:t>
      </w:r>
      <w:proofErr w:type="spellStart"/>
      <w:r w:rsidR="00BD5448" w:rsidRPr="005E3802">
        <w:rPr>
          <w:rFonts w:hint="eastAsia"/>
        </w:rPr>
        <w:t>Te</w:t>
      </w:r>
      <w:proofErr w:type="spellEnd"/>
      <w:r w:rsidR="00BD5448" w:rsidRPr="005E3802">
        <w:rPr>
          <w:rFonts w:hint="eastAsia"/>
        </w:rPr>
        <w:t xml:space="preserve"> is </w:t>
      </w:r>
      <w:r w:rsidR="00131A72" w:rsidRPr="005E3802">
        <w:rPr>
          <w:rFonts w:hint="eastAsia"/>
        </w:rPr>
        <w:t xml:space="preserve">reasonably </w:t>
      </w:r>
      <w:r w:rsidR="00BD5448" w:rsidRPr="005E3802">
        <w:rPr>
          <w:rFonts w:hint="eastAsia"/>
        </w:rPr>
        <w:t xml:space="preserve">reliable for </w:t>
      </w:r>
      <w:r w:rsidR="003D704E" w:rsidRPr="005E3802">
        <w:rPr>
          <w:rFonts w:hint="eastAsia"/>
        </w:rPr>
        <w:t>day time</w:t>
      </w:r>
      <w:r w:rsidR="00BD5448" w:rsidRPr="005E3802">
        <w:rPr>
          <w:rFonts w:hint="eastAsia"/>
        </w:rPr>
        <w:t>.</w:t>
      </w:r>
      <w:r w:rsidR="00247B9F" w:rsidRPr="005E3802">
        <w:rPr>
          <w:rFonts w:hint="eastAsia"/>
        </w:rPr>
        <w:t xml:space="preserve"> </w:t>
      </w:r>
      <w:r w:rsidR="000928F6" w:rsidRPr="005E3802">
        <w:rPr>
          <w:rFonts w:hint="eastAsia"/>
        </w:rPr>
        <w:t>The data sh</w:t>
      </w:r>
      <w:r w:rsidR="00DE60F6" w:rsidRPr="005E3802">
        <w:rPr>
          <w:rFonts w:hint="eastAsia"/>
        </w:rPr>
        <w:t>own in Figure 5 are for 2230 LT</w:t>
      </w:r>
      <w:r w:rsidR="000928F6" w:rsidRPr="005E3802">
        <w:rPr>
          <w:rFonts w:hint="eastAsia"/>
        </w:rPr>
        <w:t xml:space="preserve"> </w:t>
      </w:r>
      <w:r w:rsidR="00DE60F6" w:rsidRPr="005E3802">
        <w:rPr>
          <w:rFonts w:hint="eastAsia"/>
        </w:rPr>
        <w:t xml:space="preserve">which </w:t>
      </w:r>
      <w:r w:rsidR="000928F6" w:rsidRPr="005E3802">
        <w:rPr>
          <w:rFonts w:hint="eastAsia"/>
        </w:rPr>
        <w:t xml:space="preserve">is transition LT from </w:t>
      </w:r>
      <w:r w:rsidR="003D704E" w:rsidRPr="005E3802">
        <w:rPr>
          <w:rFonts w:hint="eastAsia"/>
        </w:rPr>
        <w:t>day time</w:t>
      </w:r>
      <w:r w:rsidR="000928F6" w:rsidRPr="005E3802">
        <w:rPr>
          <w:rFonts w:hint="eastAsia"/>
        </w:rPr>
        <w:t xml:space="preserve"> value to nighttime value</w:t>
      </w:r>
      <w:r w:rsidR="00DE60F6" w:rsidRPr="005E3802">
        <w:rPr>
          <w:rFonts w:hint="eastAsia"/>
        </w:rPr>
        <w:t xml:space="preserve"> (see Figure 1 of </w:t>
      </w:r>
      <w:proofErr w:type="spellStart"/>
      <w:r w:rsidR="00DE60F6" w:rsidRPr="005E3802">
        <w:rPr>
          <w:rFonts w:hint="eastAsia"/>
          <w:i/>
        </w:rPr>
        <w:t>Kakinami</w:t>
      </w:r>
      <w:proofErr w:type="spellEnd"/>
      <w:r w:rsidR="00DE60F6" w:rsidRPr="005E3802">
        <w:rPr>
          <w:rFonts w:hint="eastAsia"/>
          <w:i/>
        </w:rPr>
        <w:t xml:space="preserve"> et al</w:t>
      </w:r>
      <w:r w:rsidR="00DE60F6" w:rsidRPr="005E3802">
        <w:rPr>
          <w:rFonts w:hint="eastAsia"/>
        </w:rPr>
        <w:t>., 2011b)</w:t>
      </w:r>
      <w:r w:rsidR="000928F6" w:rsidRPr="005E3802">
        <w:rPr>
          <w:rFonts w:hint="eastAsia"/>
        </w:rPr>
        <w:t xml:space="preserve">. </w:t>
      </w:r>
      <w:proofErr w:type="spellStart"/>
      <w:r w:rsidR="000928F6" w:rsidRPr="005E3802">
        <w:rPr>
          <w:rFonts w:hint="eastAsia"/>
        </w:rPr>
        <w:t>Te</w:t>
      </w:r>
      <w:proofErr w:type="spellEnd"/>
      <w:r w:rsidR="000928F6" w:rsidRPr="005E3802">
        <w:rPr>
          <w:rFonts w:hint="eastAsia"/>
        </w:rPr>
        <w:t xml:space="preserve"> especially in lower Ne </w:t>
      </w:r>
      <w:r w:rsidR="00BB7760" w:rsidRPr="005E3802">
        <w:rPr>
          <w:rFonts w:hint="eastAsia"/>
        </w:rPr>
        <w:t xml:space="preserve">is </w:t>
      </w:r>
      <w:r w:rsidR="000928F6" w:rsidRPr="005E3802">
        <w:t>still</w:t>
      </w:r>
      <w:r w:rsidR="000928F6" w:rsidRPr="005E3802">
        <w:rPr>
          <w:rFonts w:hint="eastAsia"/>
        </w:rPr>
        <w:t xml:space="preserve"> </w:t>
      </w:r>
      <w:r w:rsidR="00BB7760" w:rsidRPr="005E3802">
        <w:rPr>
          <w:rFonts w:hint="eastAsia"/>
        </w:rPr>
        <w:t>transiting to</w:t>
      </w:r>
      <w:r w:rsidR="000928F6" w:rsidRPr="005E3802">
        <w:rPr>
          <w:rFonts w:hint="eastAsia"/>
        </w:rPr>
        <w:t xml:space="preserve"> </w:t>
      </w:r>
      <w:r w:rsidR="00BB7760" w:rsidRPr="005E3802">
        <w:rPr>
          <w:rFonts w:hint="eastAsia"/>
        </w:rPr>
        <w:t>night</w:t>
      </w:r>
      <w:r w:rsidR="00F30B35" w:rsidRPr="005E3802">
        <w:rPr>
          <w:rFonts w:hint="eastAsia"/>
        </w:rPr>
        <w:t xml:space="preserve"> </w:t>
      </w:r>
      <w:r w:rsidR="00BB7760" w:rsidRPr="005E3802">
        <w:rPr>
          <w:rFonts w:hint="eastAsia"/>
        </w:rPr>
        <w:t>time value</w:t>
      </w:r>
      <w:r w:rsidR="000928F6" w:rsidRPr="005E3802">
        <w:rPr>
          <w:rFonts w:hint="eastAsia"/>
        </w:rPr>
        <w:t xml:space="preserve">. Therefore, the </w:t>
      </w:r>
      <w:r w:rsidR="00E112A8" w:rsidRPr="005E3802">
        <w:rPr>
          <w:rFonts w:hint="eastAsia"/>
        </w:rPr>
        <w:t>negative</w:t>
      </w:r>
      <w:r w:rsidR="000928F6" w:rsidRPr="005E3802">
        <w:rPr>
          <w:rFonts w:hint="eastAsia"/>
        </w:rPr>
        <w:t xml:space="preserve"> </w:t>
      </w:r>
      <w:r w:rsidR="00131A72" w:rsidRPr="005E3802">
        <w:rPr>
          <w:rFonts w:hint="eastAsia"/>
        </w:rPr>
        <w:t>slope,</w:t>
      </w:r>
      <w:r w:rsidR="000928F6" w:rsidRPr="005E3802">
        <w:rPr>
          <w:rFonts w:hint="eastAsia"/>
        </w:rPr>
        <w:t xml:space="preserve"> which is seen during </w:t>
      </w:r>
      <w:r w:rsidR="003D704E" w:rsidRPr="005E3802">
        <w:rPr>
          <w:rFonts w:hint="eastAsia"/>
        </w:rPr>
        <w:t>day time</w:t>
      </w:r>
      <w:r w:rsidR="00131A72" w:rsidRPr="005E3802">
        <w:rPr>
          <w:rFonts w:hint="eastAsia"/>
        </w:rPr>
        <w:t>,</w:t>
      </w:r>
      <w:r w:rsidR="000928F6" w:rsidRPr="005E3802">
        <w:rPr>
          <w:rFonts w:hint="eastAsia"/>
        </w:rPr>
        <w:t xml:space="preserve"> </w:t>
      </w:r>
      <w:r w:rsidR="00BF0448" w:rsidRPr="005E3802">
        <w:rPr>
          <w:rFonts w:hint="eastAsia"/>
        </w:rPr>
        <w:t>still remains</w:t>
      </w:r>
      <w:r w:rsidR="000928F6" w:rsidRPr="005E3802">
        <w:rPr>
          <w:rFonts w:hint="eastAsia"/>
        </w:rPr>
        <w:t xml:space="preserve"> in the case that Ne is less than </w:t>
      </w:r>
      <w:r w:rsidR="00DA368D" w:rsidRPr="005E3802">
        <w:rPr>
          <w:rFonts w:hint="eastAsia"/>
        </w:rPr>
        <w:t>10</w:t>
      </w:r>
      <w:r w:rsidR="00DA368D" w:rsidRPr="005E3802">
        <w:rPr>
          <w:rFonts w:hint="eastAsia"/>
          <w:vertAlign w:val="superscript"/>
        </w:rPr>
        <w:t>5</w:t>
      </w:r>
      <w:r w:rsidR="00DA368D" w:rsidRPr="005E3802">
        <w:rPr>
          <w:rFonts w:hint="eastAsia"/>
        </w:rPr>
        <w:t xml:space="preserve"> cm</w:t>
      </w:r>
      <w:r w:rsidR="00DA368D" w:rsidRPr="005E3802">
        <w:rPr>
          <w:rFonts w:hint="eastAsia"/>
          <w:vertAlign w:val="superscript"/>
        </w:rPr>
        <w:t>-3</w:t>
      </w:r>
      <w:r w:rsidR="00DA368D" w:rsidRPr="005E3802">
        <w:rPr>
          <w:rFonts w:hint="eastAsia"/>
        </w:rPr>
        <w:t xml:space="preserve">. </w:t>
      </w:r>
      <w:r w:rsidR="00FC6EA3" w:rsidRPr="005E3802">
        <w:rPr>
          <w:rFonts w:hint="eastAsia"/>
        </w:rPr>
        <w:t>These tendenc</w:t>
      </w:r>
      <w:r w:rsidR="00665F09" w:rsidRPr="005E3802">
        <w:rPr>
          <w:rFonts w:hint="eastAsia"/>
        </w:rPr>
        <w:t>ies</w:t>
      </w:r>
      <w:r w:rsidR="00FC6EA3" w:rsidRPr="005E3802">
        <w:rPr>
          <w:rFonts w:hint="eastAsia"/>
        </w:rPr>
        <w:t xml:space="preserve"> are observed in </w:t>
      </w:r>
      <w:r w:rsidR="00BB7760" w:rsidRPr="005E3802">
        <w:rPr>
          <w:rFonts w:hint="eastAsia"/>
        </w:rPr>
        <w:t>all</w:t>
      </w:r>
      <w:r w:rsidR="00FC6EA3" w:rsidRPr="005E3802">
        <w:rPr>
          <w:rFonts w:hint="eastAsia"/>
        </w:rPr>
        <w:t xml:space="preserve"> cases</w:t>
      </w:r>
      <w:r w:rsidR="00BB7760" w:rsidRPr="005E3802">
        <w:rPr>
          <w:rFonts w:hint="eastAsia"/>
        </w:rPr>
        <w:t xml:space="preserve">. </w:t>
      </w:r>
      <w:r w:rsidR="000F4EC7" w:rsidRPr="005E3802">
        <w:rPr>
          <w:rFonts w:hint="eastAsia"/>
        </w:rPr>
        <w:t xml:space="preserve">Unlike data in </w:t>
      </w:r>
      <w:r w:rsidR="003D704E" w:rsidRPr="005E3802">
        <w:rPr>
          <w:rFonts w:hint="eastAsia"/>
        </w:rPr>
        <w:t>day time</w:t>
      </w:r>
      <w:r w:rsidR="000F4EC7" w:rsidRPr="005E3802">
        <w:rPr>
          <w:rFonts w:hint="eastAsia"/>
        </w:rPr>
        <w:t>,</w:t>
      </w:r>
      <w:r w:rsidR="00BF0448" w:rsidRPr="005E3802">
        <w:rPr>
          <w:rFonts w:hint="eastAsia"/>
        </w:rPr>
        <w:t xml:space="preserve"> DEMETER</w:t>
      </w:r>
      <w:r w:rsidR="000F4EC7" w:rsidRPr="005E3802">
        <w:rPr>
          <w:rFonts w:hint="eastAsia"/>
        </w:rPr>
        <w:t xml:space="preserve"> </w:t>
      </w:r>
      <w:proofErr w:type="spellStart"/>
      <w:r w:rsidR="000F4EC7" w:rsidRPr="005E3802">
        <w:rPr>
          <w:rFonts w:hint="eastAsia"/>
        </w:rPr>
        <w:t>Te</w:t>
      </w:r>
      <w:proofErr w:type="spellEnd"/>
      <w:r w:rsidR="000F4EC7" w:rsidRPr="005E3802">
        <w:rPr>
          <w:rFonts w:hint="eastAsia"/>
        </w:rPr>
        <w:t xml:space="preserve"> </w:t>
      </w:r>
      <w:r w:rsidR="00ED1BC8" w:rsidRPr="005E3802">
        <w:rPr>
          <w:rFonts w:hint="eastAsia"/>
        </w:rPr>
        <w:t xml:space="preserve">in night time </w:t>
      </w:r>
      <w:r w:rsidR="000F4EC7" w:rsidRPr="005E3802">
        <w:rPr>
          <w:rFonts w:hint="eastAsia"/>
        </w:rPr>
        <w:t xml:space="preserve">is about 800 K higher than IRI </w:t>
      </w:r>
      <w:proofErr w:type="spellStart"/>
      <w:r w:rsidR="00BF0448" w:rsidRPr="005E3802">
        <w:rPr>
          <w:rFonts w:hint="eastAsia"/>
        </w:rPr>
        <w:t>Te</w:t>
      </w:r>
      <w:proofErr w:type="spellEnd"/>
      <w:r w:rsidR="00BF0448" w:rsidRPr="005E3802">
        <w:rPr>
          <w:rFonts w:hint="eastAsia"/>
        </w:rPr>
        <w:t xml:space="preserve"> </w:t>
      </w:r>
      <w:r w:rsidR="000F4EC7" w:rsidRPr="005E3802">
        <w:rPr>
          <w:rFonts w:hint="eastAsia"/>
        </w:rPr>
        <w:t xml:space="preserve">in the same Ne region. </w:t>
      </w:r>
      <w:r w:rsidR="000C5EA8" w:rsidRPr="005E3802">
        <w:rPr>
          <w:rFonts w:hint="eastAsia"/>
        </w:rPr>
        <w:t>Further</w:t>
      </w:r>
      <w:r w:rsidR="00BF0448" w:rsidRPr="005E3802">
        <w:rPr>
          <w:rFonts w:hint="eastAsia"/>
        </w:rPr>
        <w:t>more</w:t>
      </w:r>
      <w:r w:rsidR="000C5EA8" w:rsidRPr="005E3802">
        <w:rPr>
          <w:rFonts w:hint="eastAsia"/>
        </w:rPr>
        <w:t xml:space="preserve">, DEMETER </w:t>
      </w:r>
      <w:proofErr w:type="spellStart"/>
      <w:r w:rsidR="000C5EA8" w:rsidRPr="005E3802">
        <w:rPr>
          <w:rFonts w:hint="eastAsia"/>
        </w:rPr>
        <w:t>Te</w:t>
      </w:r>
      <w:proofErr w:type="spellEnd"/>
      <w:r w:rsidR="000C5EA8" w:rsidRPr="005E3802">
        <w:rPr>
          <w:rFonts w:hint="eastAsia"/>
        </w:rPr>
        <w:t xml:space="preserve"> </w:t>
      </w:r>
      <w:r w:rsidR="00BF0448" w:rsidRPr="005E3802">
        <w:rPr>
          <w:rFonts w:hint="eastAsia"/>
        </w:rPr>
        <w:t xml:space="preserve">reduces </w:t>
      </w:r>
      <w:r w:rsidR="000C5EA8" w:rsidRPr="005E3802">
        <w:rPr>
          <w:rFonts w:hint="eastAsia"/>
        </w:rPr>
        <w:t>sharply</w:t>
      </w:r>
      <w:r w:rsidR="00BF0448" w:rsidRPr="005E3802">
        <w:rPr>
          <w:rFonts w:hint="eastAsia"/>
        </w:rPr>
        <w:t xml:space="preserve"> for Ne less than 10</w:t>
      </w:r>
      <w:r w:rsidR="00BF0448" w:rsidRPr="005E3802">
        <w:rPr>
          <w:rFonts w:hint="eastAsia"/>
          <w:vertAlign w:val="superscript"/>
        </w:rPr>
        <w:t>4</w:t>
      </w:r>
      <w:r w:rsidR="00BF0448" w:rsidRPr="005E3802">
        <w:rPr>
          <w:rFonts w:hint="eastAsia"/>
        </w:rPr>
        <w:t xml:space="preserve"> cm</w:t>
      </w:r>
      <w:r w:rsidR="00BF0448" w:rsidRPr="005E3802">
        <w:rPr>
          <w:rFonts w:hint="eastAsia"/>
          <w:vertAlign w:val="superscript"/>
        </w:rPr>
        <w:t>-3</w:t>
      </w:r>
      <w:r w:rsidR="00BF0448" w:rsidRPr="005E3802">
        <w:rPr>
          <w:rFonts w:hint="eastAsia"/>
        </w:rPr>
        <w:t xml:space="preserve"> and </w:t>
      </w:r>
      <w:r w:rsidR="00D01ED2" w:rsidRPr="005E3802">
        <w:rPr>
          <w:rFonts w:hint="eastAsia"/>
        </w:rPr>
        <w:t>the behavior is different from other density region</w:t>
      </w:r>
      <w:r w:rsidR="00BF0448" w:rsidRPr="005E3802">
        <w:rPr>
          <w:rFonts w:hint="eastAsia"/>
        </w:rPr>
        <w:t>.</w:t>
      </w:r>
      <w:r w:rsidR="00ED1BC8" w:rsidRPr="005E3802">
        <w:rPr>
          <w:rFonts w:hint="eastAsia"/>
        </w:rPr>
        <w:t xml:space="preserve"> </w:t>
      </w:r>
      <w:r w:rsidR="00EA22E8" w:rsidRPr="005E3802">
        <w:rPr>
          <w:rFonts w:hint="eastAsia"/>
        </w:rPr>
        <w:t xml:space="preserve">The results possibly </w:t>
      </w:r>
      <w:r w:rsidR="00EA22E8" w:rsidRPr="005E3802">
        <w:t xml:space="preserve">suggest </w:t>
      </w:r>
      <w:r w:rsidR="00EA22E8" w:rsidRPr="005E3802">
        <w:lastRenderedPageBreak/>
        <w:t xml:space="preserve">that DEMETER DC probe data approaches the </w:t>
      </w:r>
      <w:r w:rsidR="006F6C52" w:rsidRPr="005E3802">
        <w:rPr>
          <w:rFonts w:hint="eastAsia"/>
        </w:rPr>
        <w:t>expected</w:t>
      </w:r>
      <w:r w:rsidR="00EA22E8" w:rsidRPr="005E3802">
        <w:t xml:space="preserve"> value </w:t>
      </w:r>
      <w:r w:rsidR="00EA22E8" w:rsidRPr="005E3802">
        <w:rPr>
          <w:rFonts w:hint="eastAsia"/>
        </w:rPr>
        <w:t>during</w:t>
      </w:r>
      <w:r w:rsidR="00EA22E8" w:rsidRPr="005E3802">
        <w:t xml:space="preserve"> night because of the lower electron density.</w:t>
      </w:r>
    </w:p>
    <w:p w:rsidR="001700A6" w:rsidRPr="005E3802" w:rsidRDefault="001700A6" w:rsidP="005E3802"/>
    <w:p w:rsidR="00D9545D" w:rsidRPr="005E3802" w:rsidRDefault="00D9545D" w:rsidP="005E3802">
      <w:pPr>
        <w:jc w:val="left"/>
        <w:rPr>
          <w:b/>
          <w:sz w:val="24"/>
          <w:szCs w:val="24"/>
        </w:rPr>
      </w:pPr>
      <w:r w:rsidRPr="005E3802">
        <w:rPr>
          <w:rFonts w:hint="eastAsia"/>
          <w:b/>
          <w:sz w:val="24"/>
          <w:szCs w:val="24"/>
        </w:rPr>
        <w:t>Summary</w:t>
      </w:r>
      <w:r w:rsidR="00527A03" w:rsidRPr="005E3802">
        <w:rPr>
          <w:rFonts w:hint="eastAsia"/>
          <w:b/>
          <w:sz w:val="24"/>
          <w:szCs w:val="24"/>
        </w:rPr>
        <w:t xml:space="preserve"> and conclusion</w:t>
      </w:r>
      <w:r w:rsidR="00D61A49" w:rsidRPr="005E3802">
        <w:rPr>
          <w:rFonts w:hint="eastAsia"/>
          <w:b/>
          <w:sz w:val="24"/>
          <w:szCs w:val="24"/>
        </w:rPr>
        <w:t>s</w:t>
      </w:r>
    </w:p>
    <w:p w:rsidR="00D9545D" w:rsidRPr="005E3802" w:rsidRDefault="0091207A" w:rsidP="005E3802">
      <w:pPr>
        <w:ind w:leftChars="50" w:left="105" w:firstLineChars="85" w:firstLine="178"/>
      </w:pPr>
      <w:r w:rsidRPr="005E3802">
        <w:rPr>
          <w:rFonts w:hint="eastAsia"/>
        </w:rPr>
        <w:t xml:space="preserve">We compared Ne and </w:t>
      </w:r>
      <w:proofErr w:type="spellStart"/>
      <w:r w:rsidRPr="005E3802">
        <w:rPr>
          <w:rFonts w:hint="eastAsia"/>
        </w:rPr>
        <w:t>Te</w:t>
      </w:r>
      <w:proofErr w:type="spellEnd"/>
      <w:r w:rsidRPr="005E3802">
        <w:rPr>
          <w:rFonts w:hint="eastAsia"/>
        </w:rPr>
        <w:t xml:space="preserve"> observed by the DEMETER satellite with those of the other satellites and IRI2012. DEMETER Ne is ~80% lower </w:t>
      </w:r>
      <w:r w:rsidR="002C20EF" w:rsidRPr="005E3802">
        <w:rPr>
          <w:rFonts w:hint="eastAsia"/>
        </w:rPr>
        <w:t xml:space="preserve">(average) </w:t>
      </w:r>
      <w:r w:rsidRPr="005E3802">
        <w:rPr>
          <w:rFonts w:hint="eastAsia"/>
        </w:rPr>
        <w:t xml:space="preserve">than those of IRI for </w:t>
      </w:r>
      <w:r w:rsidR="003D704E" w:rsidRPr="005E3802">
        <w:rPr>
          <w:rFonts w:hint="eastAsia"/>
        </w:rPr>
        <w:t>day time</w:t>
      </w:r>
      <w:r w:rsidRPr="005E3802">
        <w:rPr>
          <w:rFonts w:hint="eastAsia"/>
        </w:rPr>
        <w:t xml:space="preserve"> and ~</w:t>
      </w:r>
      <w:r w:rsidR="002C20EF" w:rsidRPr="005E3802">
        <w:rPr>
          <w:rFonts w:hint="eastAsia"/>
        </w:rPr>
        <w:t>4</w:t>
      </w:r>
      <w:r w:rsidRPr="005E3802">
        <w:rPr>
          <w:rFonts w:hint="eastAsia"/>
        </w:rPr>
        <w:t xml:space="preserve">0 % </w:t>
      </w:r>
      <w:r w:rsidR="002C20EF" w:rsidRPr="005E3802">
        <w:rPr>
          <w:rFonts w:hint="eastAsia"/>
        </w:rPr>
        <w:t xml:space="preserve">lower (average) </w:t>
      </w:r>
      <w:r w:rsidRPr="005E3802">
        <w:rPr>
          <w:rFonts w:hint="eastAsia"/>
        </w:rPr>
        <w:t xml:space="preserve">for night time in its solar irradiance dependency. </w:t>
      </w:r>
      <w:r w:rsidR="001A78C9" w:rsidRPr="005E3802">
        <w:rPr>
          <w:rFonts w:hint="eastAsia"/>
          <w:szCs w:val="21"/>
        </w:rPr>
        <w:t xml:space="preserve">During deep solar </w:t>
      </w:r>
      <w:r w:rsidR="001A78C9" w:rsidRPr="005E3802">
        <w:rPr>
          <w:szCs w:val="21"/>
        </w:rPr>
        <w:t>minimum</w:t>
      </w:r>
      <w:r w:rsidR="001A78C9" w:rsidRPr="005E3802">
        <w:rPr>
          <w:rFonts w:hint="eastAsia"/>
          <w:szCs w:val="21"/>
        </w:rPr>
        <w:t xml:space="preserve"> of solar cycle 23/24, </w:t>
      </w:r>
      <w:r w:rsidR="007D5716" w:rsidRPr="005E3802">
        <w:rPr>
          <w:rFonts w:hint="eastAsia"/>
          <w:szCs w:val="21"/>
        </w:rPr>
        <w:t xml:space="preserve">Ne in the topside ionosphere </w:t>
      </w:r>
      <w:r w:rsidR="00E02859" w:rsidRPr="005E3802">
        <w:rPr>
          <w:rFonts w:hint="eastAsia"/>
          <w:szCs w:val="21"/>
        </w:rPr>
        <w:t>decrease significantly</w:t>
      </w:r>
      <w:r w:rsidR="007D5716" w:rsidRPr="005E3802">
        <w:rPr>
          <w:rFonts w:hint="eastAsia"/>
          <w:szCs w:val="21"/>
        </w:rPr>
        <w:t>.</w:t>
      </w:r>
      <w:r w:rsidRPr="005E3802">
        <w:rPr>
          <w:rFonts w:hint="eastAsia"/>
          <w:szCs w:val="21"/>
        </w:rPr>
        <w:t xml:space="preserve"> </w:t>
      </w:r>
      <w:r w:rsidR="00C93C6F" w:rsidRPr="005E3802">
        <w:rPr>
          <w:rFonts w:hint="eastAsia"/>
          <w:szCs w:val="21"/>
        </w:rPr>
        <w:t xml:space="preserve">IRI model </w:t>
      </w:r>
      <w:r w:rsidR="00C93C6F" w:rsidRPr="005E3802">
        <w:rPr>
          <w:szCs w:val="21"/>
        </w:rPr>
        <w:t>overestimate</w:t>
      </w:r>
      <w:r w:rsidRPr="005E3802">
        <w:rPr>
          <w:rFonts w:hint="eastAsia"/>
          <w:szCs w:val="21"/>
        </w:rPr>
        <w:t>s</w:t>
      </w:r>
      <w:r w:rsidR="00C93C6F" w:rsidRPr="005E3802">
        <w:rPr>
          <w:rFonts w:hint="eastAsia"/>
          <w:szCs w:val="21"/>
        </w:rPr>
        <w:t xml:space="preserve"> Ne in the topside ionosphere</w:t>
      </w:r>
      <w:r w:rsidRPr="005E3802">
        <w:rPr>
          <w:rFonts w:hint="eastAsia"/>
          <w:szCs w:val="21"/>
        </w:rPr>
        <w:t xml:space="preserve"> during the minimum of solar cycle 23/24</w:t>
      </w:r>
      <w:r w:rsidR="00C93C6F" w:rsidRPr="005E3802">
        <w:rPr>
          <w:rFonts w:hint="eastAsia"/>
          <w:szCs w:val="21"/>
        </w:rPr>
        <w:t xml:space="preserve"> [</w:t>
      </w:r>
      <w:proofErr w:type="spellStart"/>
      <w:r w:rsidR="00E02859" w:rsidRPr="005E3802">
        <w:rPr>
          <w:i/>
          <w:szCs w:val="21"/>
        </w:rPr>
        <w:t>Lühr</w:t>
      </w:r>
      <w:proofErr w:type="spellEnd"/>
      <w:r w:rsidR="00E02859" w:rsidRPr="005E3802">
        <w:rPr>
          <w:i/>
          <w:szCs w:val="21"/>
        </w:rPr>
        <w:t xml:space="preserve"> and </w:t>
      </w:r>
      <w:proofErr w:type="spellStart"/>
      <w:r w:rsidR="00C93C6F" w:rsidRPr="005E3802">
        <w:rPr>
          <w:i/>
          <w:szCs w:val="21"/>
        </w:rPr>
        <w:t>Xiong</w:t>
      </w:r>
      <w:proofErr w:type="spellEnd"/>
      <w:r w:rsidR="00C93C6F" w:rsidRPr="005E3802">
        <w:rPr>
          <w:rFonts w:hint="eastAsia"/>
          <w:szCs w:val="21"/>
        </w:rPr>
        <w:t xml:space="preserve">, 2010; </w:t>
      </w:r>
      <w:proofErr w:type="spellStart"/>
      <w:r w:rsidR="00050A6C" w:rsidRPr="005E3802">
        <w:rPr>
          <w:rFonts w:hint="eastAsia"/>
          <w:i/>
          <w:szCs w:val="21"/>
        </w:rPr>
        <w:t>Bil</w:t>
      </w:r>
      <w:r w:rsidR="00C93C6F" w:rsidRPr="005E3802">
        <w:rPr>
          <w:rFonts w:hint="eastAsia"/>
          <w:i/>
          <w:szCs w:val="21"/>
        </w:rPr>
        <w:t>iza</w:t>
      </w:r>
      <w:proofErr w:type="spellEnd"/>
      <w:r w:rsidR="00C93C6F" w:rsidRPr="005E3802">
        <w:rPr>
          <w:rFonts w:hint="eastAsia"/>
          <w:i/>
          <w:szCs w:val="21"/>
        </w:rPr>
        <w:t xml:space="preserve"> et al.</w:t>
      </w:r>
      <w:r w:rsidR="00E02859" w:rsidRPr="005E3802">
        <w:rPr>
          <w:rFonts w:hint="eastAsia"/>
          <w:szCs w:val="21"/>
        </w:rPr>
        <w:t>, 2013</w:t>
      </w:r>
      <w:r w:rsidR="00C93C6F" w:rsidRPr="005E3802">
        <w:rPr>
          <w:rFonts w:hint="eastAsia"/>
          <w:szCs w:val="21"/>
        </w:rPr>
        <w:t>].</w:t>
      </w:r>
      <w:r w:rsidR="001A78C9" w:rsidRPr="005E3802">
        <w:rPr>
          <w:rFonts w:hint="eastAsia"/>
          <w:szCs w:val="21"/>
        </w:rPr>
        <w:t xml:space="preserve"> </w:t>
      </w:r>
      <w:r w:rsidRPr="005E3802">
        <w:rPr>
          <w:rFonts w:hint="eastAsia"/>
          <w:szCs w:val="21"/>
        </w:rPr>
        <w:t xml:space="preserve">Although IRI Ne in the topside </w:t>
      </w:r>
      <w:r w:rsidRPr="005E3802">
        <w:rPr>
          <w:szCs w:val="21"/>
        </w:rPr>
        <w:t>ionosphere</w:t>
      </w:r>
      <w:r w:rsidRPr="005E3802">
        <w:rPr>
          <w:rFonts w:hint="eastAsia"/>
          <w:szCs w:val="21"/>
        </w:rPr>
        <w:t xml:space="preserve"> overestimates, DEMETER Ne is lower than that expected from observations by CHAMP and GRACE</w:t>
      </w:r>
      <w:r w:rsidR="00E02859" w:rsidRPr="005E3802">
        <w:rPr>
          <w:rFonts w:hint="eastAsia"/>
          <w:szCs w:val="21"/>
        </w:rPr>
        <w:t xml:space="preserve"> [</w:t>
      </w:r>
      <w:proofErr w:type="spellStart"/>
      <w:r w:rsidR="00E02859" w:rsidRPr="005E3802">
        <w:rPr>
          <w:i/>
          <w:szCs w:val="21"/>
        </w:rPr>
        <w:t>Lühr</w:t>
      </w:r>
      <w:proofErr w:type="spellEnd"/>
      <w:r w:rsidR="00E02859" w:rsidRPr="005E3802">
        <w:rPr>
          <w:i/>
          <w:szCs w:val="21"/>
        </w:rPr>
        <w:t xml:space="preserve"> and </w:t>
      </w:r>
      <w:proofErr w:type="spellStart"/>
      <w:r w:rsidR="00E02859" w:rsidRPr="005E3802">
        <w:rPr>
          <w:i/>
          <w:szCs w:val="21"/>
        </w:rPr>
        <w:t>Xiong</w:t>
      </w:r>
      <w:proofErr w:type="spellEnd"/>
      <w:r w:rsidR="00E02859" w:rsidRPr="005E3802">
        <w:rPr>
          <w:rFonts w:hint="eastAsia"/>
          <w:szCs w:val="21"/>
        </w:rPr>
        <w:t>, 2010]</w:t>
      </w:r>
      <w:r w:rsidRPr="005E3802">
        <w:rPr>
          <w:rFonts w:hint="eastAsia"/>
          <w:szCs w:val="21"/>
        </w:rPr>
        <w:t>.</w:t>
      </w:r>
      <w:r w:rsidR="001A78C9" w:rsidRPr="005E3802">
        <w:rPr>
          <w:rFonts w:hint="eastAsia"/>
          <w:szCs w:val="21"/>
        </w:rPr>
        <w:t xml:space="preserve"> </w:t>
      </w:r>
      <w:r w:rsidR="00C44B9F" w:rsidRPr="005E3802">
        <w:rPr>
          <w:rFonts w:hint="eastAsia"/>
        </w:rPr>
        <w:t xml:space="preserve">DEMETER </w:t>
      </w:r>
      <w:proofErr w:type="spellStart"/>
      <w:r w:rsidR="00C44B9F" w:rsidRPr="005E3802">
        <w:rPr>
          <w:rFonts w:hint="eastAsia"/>
        </w:rPr>
        <w:t>Te</w:t>
      </w:r>
      <w:proofErr w:type="spellEnd"/>
      <w:r w:rsidR="00C44B9F" w:rsidRPr="005E3802">
        <w:rPr>
          <w:rFonts w:hint="eastAsia"/>
        </w:rPr>
        <w:t xml:space="preserve"> </w:t>
      </w:r>
      <w:r w:rsidR="00CD5062" w:rsidRPr="005E3802">
        <w:rPr>
          <w:rFonts w:hint="eastAsia"/>
        </w:rPr>
        <w:t>is</w:t>
      </w:r>
      <w:r w:rsidR="00C44B9F" w:rsidRPr="005E3802">
        <w:rPr>
          <w:rFonts w:hint="eastAsia"/>
        </w:rPr>
        <w:t xml:space="preserve"> about </w:t>
      </w:r>
      <w:r w:rsidR="00BF7D53" w:rsidRPr="005E3802">
        <w:rPr>
          <w:rFonts w:hint="eastAsia"/>
        </w:rPr>
        <w:t>500-1500</w:t>
      </w:r>
      <w:r w:rsidR="00C44B9F" w:rsidRPr="005E3802">
        <w:rPr>
          <w:rFonts w:hint="eastAsia"/>
        </w:rPr>
        <w:t xml:space="preserve"> K</w:t>
      </w:r>
      <w:r w:rsidR="000F4006" w:rsidRPr="005E3802">
        <w:rPr>
          <w:rFonts w:hint="eastAsia"/>
        </w:rPr>
        <w:t xml:space="preserve"> in </w:t>
      </w:r>
      <w:r w:rsidR="003D704E" w:rsidRPr="005E3802">
        <w:rPr>
          <w:rFonts w:hint="eastAsia"/>
        </w:rPr>
        <w:t>day time</w:t>
      </w:r>
      <w:r w:rsidR="00C44B9F" w:rsidRPr="005E3802">
        <w:rPr>
          <w:rFonts w:hint="eastAsia"/>
        </w:rPr>
        <w:t xml:space="preserve"> and </w:t>
      </w:r>
      <w:r w:rsidR="002C20EF" w:rsidRPr="005E3802">
        <w:rPr>
          <w:rFonts w:hint="eastAsia"/>
        </w:rPr>
        <w:t>700-</w:t>
      </w:r>
      <w:r w:rsidR="00BF7D53" w:rsidRPr="005E3802">
        <w:rPr>
          <w:rFonts w:hint="eastAsia"/>
        </w:rPr>
        <w:t>800</w:t>
      </w:r>
      <w:r w:rsidR="00C44B9F" w:rsidRPr="005E3802">
        <w:rPr>
          <w:rFonts w:hint="eastAsia"/>
        </w:rPr>
        <w:t xml:space="preserve"> K </w:t>
      </w:r>
      <w:r w:rsidR="000F4006" w:rsidRPr="005E3802">
        <w:rPr>
          <w:rFonts w:hint="eastAsia"/>
        </w:rPr>
        <w:t xml:space="preserve">in night time </w:t>
      </w:r>
      <w:r w:rsidR="00C44B9F" w:rsidRPr="005E3802">
        <w:rPr>
          <w:rFonts w:hint="eastAsia"/>
        </w:rPr>
        <w:t xml:space="preserve">higher than those of IRI. </w:t>
      </w:r>
      <w:r w:rsidR="00F54918" w:rsidRPr="005E3802">
        <w:rPr>
          <w:rFonts w:hint="eastAsia"/>
        </w:rPr>
        <w:t xml:space="preserve">Since the negative slope clearly </w:t>
      </w:r>
      <w:r w:rsidR="00F54918" w:rsidRPr="005E3802">
        <w:t>appear</w:t>
      </w:r>
      <w:r w:rsidR="00F54918" w:rsidRPr="005E3802">
        <w:rPr>
          <w:rFonts w:hint="eastAsia"/>
        </w:rPr>
        <w:t>s in Ne-</w:t>
      </w:r>
      <w:proofErr w:type="spellStart"/>
      <w:r w:rsidR="00F54918" w:rsidRPr="005E3802">
        <w:rPr>
          <w:rFonts w:hint="eastAsia"/>
        </w:rPr>
        <w:t>Te</w:t>
      </w:r>
      <w:proofErr w:type="spellEnd"/>
      <w:r w:rsidR="00F54918" w:rsidRPr="005E3802">
        <w:rPr>
          <w:rFonts w:hint="eastAsia"/>
        </w:rPr>
        <w:t xml:space="preserve"> plot, </w:t>
      </w:r>
      <w:proofErr w:type="spellStart"/>
      <w:r w:rsidR="00F54918" w:rsidRPr="005E3802">
        <w:rPr>
          <w:rFonts w:hint="eastAsia"/>
        </w:rPr>
        <w:t>Te</w:t>
      </w:r>
      <w:proofErr w:type="spellEnd"/>
      <w:r w:rsidR="00F54918" w:rsidRPr="005E3802">
        <w:rPr>
          <w:rFonts w:hint="eastAsia"/>
        </w:rPr>
        <w:t xml:space="preserve"> in solar </w:t>
      </w:r>
      <w:r w:rsidR="00211A4B" w:rsidRPr="005E3802">
        <w:t>minimum</w:t>
      </w:r>
      <w:r w:rsidR="00F54918" w:rsidRPr="005E3802">
        <w:rPr>
          <w:rFonts w:hint="eastAsia"/>
        </w:rPr>
        <w:t xml:space="preserve"> of solar cycle 23/24 is possibly higher than IRI prediction. The results should be confirmed after additional data correction in the future.</w:t>
      </w:r>
      <w:r w:rsidR="00211A4B" w:rsidRPr="005E3802">
        <w:rPr>
          <w:rFonts w:hint="eastAsia"/>
        </w:rPr>
        <w:t xml:space="preserve"> </w:t>
      </w:r>
      <w:r w:rsidR="00BF7D53" w:rsidRPr="005E3802">
        <w:rPr>
          <w:rFonts w:hint="eastAsia"/>
        </w:rPr>
        <w:t>When F10.7 exceed</w:t>
      </w:r>
      <w:r w:rsidR="00030475" w:rsidRPr="005E3802">
        <w:rPr>
          <w:rFonts w:hint="eastAsia"/>
        </w:rPr>
        <w:t>s</w:t>
      </w:r>
      <w:r w:rsidR="00BF7D53" w:rsidRPr="005E3802">
        <w:rPr>
          <w:rFonts w:hint="eastAsia"/>
        </w:rPr>
        <w:t xml:space="preserve"> 100 (mainly in 2006), DEMETER Ne and </w:t>
      </w:r>
      <w:proofErr w:type="spellStart"/>
      <w:r w:rsidR="00BF7D53" w:rsidRPr="005E3802">
        <w:rPr>
          <w:rFonts w:hint="eastAsia"/>
        </w:rPr>
        <w:t>Te</w:t>
      </w:r>
      <w:proofErr w:type="spellEnd"/>
      <w:r w:rsidR="00BF7D53" w:rsidRPr="005E3802">
        <w:rPr>
          <w:rFonts w:hint="eastAsia"/>
        </w:rPr>
        <w:t xml:space="preserve"> seem to show </w:t>
      </w:r>
      <w:r w:rsidR="00030475" w:rsidRPr="005E3802">
        <w:rPr>
          <w:rFonts w:hint="eastAsia"/>
        </w:rPr>
        <w:t xml:space="preserve">an </w:t>
      </w:r>
      <w:r w:rsidR="00BF7D53" w:rsidRPr="005E3802">
        <w:rPr>
          <w:rFonts w:hint="eastAsia"/>
        </w:rPr>
        <w:t xml:space="preserve">unexpected </w:t>
      </w:r>
      <w:r w:rsidR="00030475" w:rsidRPr="005E3802">
        <w:t>dependenc</w:t>
      </w:r>
      <w:r w:rsidR="00030475" w:rsidRPr="005E3802">
        <w:rPr>
          <w:rFonts w:hint="eastAsia"/>
        </w:rPr>
        <w:t>y</w:t>
      </w:r>
      <w:r w:rsidR="00BF7D53" w:rsidRPr="005E3802">
        <w:rPr>
          <w:rFonts w:hint="eastAsia"/>
        </w:rPr>
        <w:t xml:space="preserve"> </w:t>
      </w:r>
      <w:r w:rsidR="00E02859" w:rsidRPr="005E3802">
        <w:rPr>
          <w:rFonts w:hint="eastAsia"/>
        </w:rPr>
        <w:t>on</w:t>
      </w:r>
      <w:r w:rsidR="00BF7D53" w:rsidRPr="005E3802">
        <w:rPr>
          <w:rFonts w:hint="eastAsia"/>
        </w:rPr>
        <w:t xml:space="preserve"> the </w:t>
      </w:r>
      <w:r w:rsidR="00AD3699" w:rsidRPr="005E3802">
        <w:rPr>
          <w:rFonts w:hint="eastAsia"/>
        </w:rPr>
        <w:t>solar irradiance</w:t>
      </w:r>
      <w:r w:rsidR="00BF7D53" w:rsidRPr="005E3802">
        <w:rPr>
          <w:rFonts w:hint="eastAsia"/>
        </w:rPr>
        <w:t xml:space="preserve">. </w:t>
      </w:r>
      <w:r w:rsidR="000D547A" w:rsidRPr="005E3802">
        <w:rPr>
          <w:rFonts w:hint="eastAsia"/>
        </w:rPr>
        <w:t xml:space="preserve">The correlation between Ne and </w:t>
      </w:r>
      <w:proofErr w:type="spellStart"/>
      <w:r w:rsidR="000D547A" w:rsidRPr="005E3802">
        <w:rPr>
          <w:rFonts w:hint="eastAsia"/>
        </w:rPr>
        <w:t>Te</w:t>
      </w:r>
      <w:proofErr w:type="spellEnd"/>
      <w:r w:rsidR="000D547A" w:rsidRPr="005E3802">
        <w:rPr>
          <w:rFonts w:hint="eastAsia"/>
        </w:rPr>
        <w:t xml:space="preserve"> observed by DEMETER is very similar to IRI </w:t>
      </w:r>
      <w:r w:rsidR="00030475" w:rsidRPr="005E3802">
        <w:rPr>
          <w:rFonts w:hint="eastAsia"/>
        </w:rPr>
        <w:t xml:space="preserve">data </w:t>
      </w:r>
      <w:r w:rsidR="00AA10A7" w:rsidRPr="005E3802">
        <w:rPr>
          <w:rFonts w:hint="eastAsia"/>
        </w:rPr>
        <w:t xml:space="preserve">during </w:t>
      </w:r>
      <w:r w:rsidR="003D704E" w:rsidRPr="005E3802">
        <w:rPr>
          <w:rFonts w:hint="eastAsia"/>
        </w:rPr>
        <w:t>day time</w:t>
      </w:r>
      <w:r w:rsidR="00AA10A7" w:rsidRPr="005E3802">
        <w:rPr>
          <w:rFonts w:hint="eastAsia"/>
        </w:rPr>
        <w:t xml:space="preserve"> while </w:t>
      </w:r>
      <w:r w:rsidR="000D547A" w:rsidRPr="005E3802">
        <w:rPr>
          <w:rFonts w:hint="eastAsia"/>
        </w:rPr>
        <w:t xml:space="preserve">DEMETER </w:t>
      </w:r>
      <w:proofErr w:type="spellStart"/>
      <w:r w:rsidR="000D547A" w:rsidRPr="005E3802">
        <w:rPr>
          <w:rFonts w:hint="eastAsia"/>
        </w:rPr>
        <w:t>Te</w:t>
      </w:r>
      <w:proofErr w:type="spellEnd"/>
      <w:r w:rsidR="000D547A" w:rsidRPr="005E3802">
        <w:rPr>
          <w:rFonts w:hint="eastAsia"/>
        </w:rPr>
        <w:t xml:space="preserve"> is about 700 K higher than that </w:t>
      </w:r>
      <w:r w:rsidR="0041011D" w:rsidRPr="005E3802">
        <w:rPr>
          <w:rFonts w:hint="eastAsia"/>
        </w:rPr>
        <w:t xml:space="preserve">IRI </w:t>
      </w:r>
      <w:proofErr w:type="spellStart"/>
      <w:r w:rsidR="0041011D" w:rsidRPr="005E3802">
        <w:rPr>
          <w:rFonts w:hint="eastAsia"/>
        </w:rPr>
        <w:t>Te</w:t>
      </w:r>
      <w:proofErr w:type="spellEnd"/>
      <w:r w:rsidR="000D547A" w:rsidRPr="005E3802">
        <w:rPr>
          <w:rFonts w:hint="eastAsia"/>
        </w:rPr>
        <w:t xml:space="preserve"> during nighttime. DEMETER </w:t>
      </w:r>
      <w:proofErr w:type="spellStart"/>
      <w:r w:rsidR="000D547A" w:rsidRPr="005E3802">
        <w:rPr>
          <w:rFonts w:hint="eastAsia"/>
        </w:rPr>
        <w:t>Te</w:t>
      </w:r>
      <w:proofErr w:type="spellEnd"/>
      <w:r w:rsidR="000D547A" w:rsidRPr="005E3802">
        <w:rPr>
          <w:rFonts w:hint="eastAsia"/>
        </w:rPr>
        <w:t xml:space="preserve"> </w:t>
      </w:r>
      <w:r w:rsidR="004459DF" w:rsidRPr="005E3802">
        <w:rPr>
          <w:rFonts w:hint="eastAsia"/>
        </w:rPr>
        <w:t xml:space="preserve">with Ne </w:t>
      </w:r>
      <w:r w:rsidR="000D547A" w:rsidRPr="005E3802">
        <w:rPr>
          <w:rFonts w:hint="eastAsia"/>
        </w:rPr>
        <w:t>less than 10</w:t>
      </w:r>
      <w:r w:rsidR="000D547A" w:rsidRPr="005E3802">
        <w:rPr>
          <w:rFonts w:hint="eastAsia"/>
          <w:vertAlign w:val="superscript"/>
        </w:rPr>
        <w:t>4</w:t>
      </w:r>
      <w:r w:rsidR="000D547A" w:rsidRPr="005E3802">
        <w:rPr>
          <w:rFonts w:hint="eastAsia"/>
        </w:rPr>
        <w:t xml:space="preserve"> cm</w:t>
      </w:r>
      <w:r w:rsidR="000D547A" w:rsidRPr="005E3802">
        <w:rPr>
          <w:rFonts w:hint="eastAsia"/>
          <w:vertAlign w:val="superscript"/>
        </w:rPr>
        <w:t>-3</w:t>
      </w:r>
      <w:r w:rsidR="000D547A" w:rsidRPr="005E3802">
        <w:rPr>
          <w:rFonts w:hint="eastAsia"/>
        </w:rPr>
        <w:t xml:space="preserve"> sharply drop</w:t>
      </w:r>
      <w:r w:rsidR="0041011D" w:rsidRPr="005E3802">
        <w:rPr>
          <w:rFonts w:hint="eastAsia"/>
        </w:rPr>
        <w:t>s</w:t>
      </w:r>
      <w:r w:rsidR="000D547A" w:rsidRPr="005E3802">
        <w:rPr>
          <w:rFonts w:hint="eastAsia"/>
        </w:rPr>
        <w:t xml:space="preserve"> </w:t>
      </w:r>
      <w:r w:rsidR="0041011D" w:rsidRPr="005E3802">
        <w:rPr>
          <w:rFonts w:hint="eastAsia"/>
        </w:rPr>
        <w:t>its value</w:t>
      </w:r>
      <w:r w:rsidR="000D547A" w:rsidRPr="005E3802">
        <w:rPr>
          <w:rFonts w:hint="eastAsia"/>
        </w:rPr>
        <w:t xml:space="preserve"> during night</w:t>
      </w:r>
      <w:r w:rsidR="00CD5062" w:rsidRPr="005E3802">
        <w:rPr>
          <w:rFonts w:hint="eastAsia"/>
        </w:rPr>
        <w:t xml:space="preserve"> </w:t>
      </w:r>
      <w:r w:rsidR="000D547A" w:rsidRPr="005E3802">
        <w:rPr>
          <w:rFonts w:hint="eastAsia"/>
        </w:rPr>
        <w:t>time</w:t>
      </w:r>
      <w:r w:rsidR="006429B5" w:rsidRPr="005E3802">
        <w:rPr>
          <w:rFonts w:hint="eastAsia"/>
        </w:rPr>
        <w:t xml:space="preserve">, which suggests </w:t>
      </w:r>
      <w:proofErr w:type="spellStart"/>
      <w:r w:rsidR="006429B5" w:rsidRPr="005E3802">
        <w:rPr>
          <w:rFonts w:hint="eastAsia"/>
        </w:rPr>
        <w:t>Te</w:t>
      </w:r>
      <w:proofErr w:type="spellEnd"/>
      <w:r w:rsidR="006429B5" w:rsidRPr="005E3802">
        <w:rPr>
          <w:rFonts w:hint="eastAsia"/>
        </w:rPr>
        <w:t xml:space="preserve"> </w:t>
      </w:r>
      <w:r w:rsidR="006429B5" w:rsidRPr="005E3802">
        <w:t>approach</w:t>
      </w:r>
      <w:r w:rsidR="006429B5" w:rsidRPr="005E3802">
        <w:rPr>
          <w:rFonts w:hint="eastAsia"/>
        </w:rPr>
        <w:t xml:space="preserve"> accurate value because of increase of sheath resistance</w:t>
      </w:r>
      <w:r w:rsidR="007066E2" w:rsidRPr="005E3802">
        <w:rPr>
          <w:rFonts w:hint="eastAsia"/>
        </w:rPr>
        <w:t xml:space="preserve">, </w:t>
      </w:r>
      <w:r w:rsidR="007066E2" w:rsidRPr="005E3802">
        <w:t>hence makes the probe less sensitive to contamination</w:t>
      </w:r>
      <w:r w:rsidR="000D547A" w:rsidRPr="005E3802">
        <w:rPr>
          <w:rFonts w:hint="eastAsia"/>
        </w:rPr>
        <w:t xml:space="preserve">. </w:t>
      </w:r>
      <w:r w:rsidR="00C44B9F" w:rsidRPr="005E3802">
        <w:rPr>
          <w:rFonts w:hint="eastAsia"/>
        </w:rPr>
        <w:t xml:space="preserve">Although absolute </w:t>
      </w:r>
      <w:r w:rsidR="00C44B9F" w:rsidRPr="005E3802">
        <w:t>values</w:t>
      </w:r>
      <w:r w:rsidR="00C44B9F" w:rsidRPr="005E3802">
        <w:rPr>
          <w:rFonts w:hint="eastAsia"/>
        </w:rPr>
        <w:t xml:space="preserve"> </w:t>
      </w:r>
      <w:r w:rsidR="000D5335" w:rsidRPr="005E3802">
        <w:rPr>
          <w:rFonts w:hint="eastAsia"/>
        </w:rPr>
        <w:t>are less reliable</w:t>
      </w:r>
      <w:r w:rsidR="00C44B9F" w:rsidRPr="005E3802">
        <w:rPr>
          <w:rFonts w:hint="eastAsia"/>
        </w:rPr>
        <w:t xml:space="preserve">, relative </w:t>
      </w:r>
      <w:r w:rsidR="004459DF" w:rsidRPr="005E3802">
        <w:rPr>
          <w:rFonts w:hint="eastAsia"/>
        </w:rPr>
        <w:t>variat</w:t>
      </w:r>
      <w:r w:rsidR="0041011D" w:rsidRPr="005E3802">
        <w:rPr>
          <w:rFonts w:hint="eastAsia"/>
        </w:rPr>
        <w:t xml:space="preserve">ions </w:t>
      </w:r>
      <w:r w:rsidR="00F54918" w:rsidRPr="005E3802">
        <w:rPr>
          <w:rFonts w:hint="eastAsia"/>
        </w:rPr>
        <w:t xml:space="preserve">and averaged behavior </w:t>
      </w:r>
      <w:r w:rsidR="0041011D" w:rsidRPr="005E3802">
        <w:rPr>
          <w:rFonts w:hint="eastAsia"/>
        </w:rPr>
        <w:t>contain useful information</w:t>
      </w:r>
      <w:r w:rsidR="004459DF" w:rsidRPr="005E3802">
        <w:rPr>
          <w:rFonts w:hint="eastAsia"/>
        </w:rPr>
        <w:t xml:space="preserve"> </w:t>
      </w:r>
      <w:r w:rsidR="00FE5260" w:rsidRPr="005E3802">
        <w:rPr>
          <w:rFonts w:hint="eastAsia"/>
        </w:rPr>
        <w:t xml:space="preserve">for scientific research such as the </w:t>
      </w:r>
      <w:r w:rsidR="001D7B02" w:rsidRPr="005E3802">
        <w:rPr>
          <w:rFonts w:hint="eastAsia"/>
        </w:rPr>
        <w:t>solar irradiance</w:t>
      </w:r>
      <w:r w:rsidR="00C44B9F" w:rsidRPr="005E3802">
        <w:rPr>
          <w:rFonts w:hint="eastAsia"/>
        </w:rPr>
        <w:t xml:space="preserve"> </w:t>
      </w:r>
      <w:r w:rsidR="00FE5260" w:rsidRPr="005E3802">
        <w:t>dependenc</w:t>
      </w:r>
      <w:r w:rsidR="00FE5260" w:rsidRPr="005E3802">
        <w:rPr>
          <w:rFonts w:hint="eastAsia"/>
        </w:rPr>
        <w:t>y</w:t>
      </w:r>
      <w:r w:rsidR="009F1FE5" w:rsidRPr="005E3802">
        <w:rPr>
          <w:rFonts w:hint="eastAsia"/>
        </w:rPr>
        <w:t xml:space="preserve"> and wave-4</w:t>
      </w:r>
      <w:r w:rsidR="000D5335" w:rsidRPr="005E3802">
        <w:rPr>
          <w:rFonts w:hint="eastAsia"/>
        </w:rPr>
        <w:t xml:space="preserve"> longitudinal structure</w:t>
      </w:r>
      <w:r w:rsidR="00C44B9F" w:rsidRPr="005E3802">
        <w:rPr>
          <w:rFonts w:hint="eastAsia"/>
        </w:rPr>
        <w:t xml:space="preserve">. </w:t>
      </w:r>
    </w:p>
    <w:p w:rsidR="003D7CD4" w:rsidRPr="005E3802" w:rsidRDefault="003D7CD4" w:rsidP="005E3802">
      <w:pPr>
        <w:jc w:val="left"/>
      </w:pPr>
    </w:p>
    <w:p w:rsidR="00995AEE" w:rsidRPr="005E3802" w:rsidRDefault="00995AEE" w:rsidP="005E3802">
      <w:pPr>
        <w:jc w:val="left"/>
        <w:rPr>
          <w:b/>
          <w:sz w:val="24"/>
          <w:szCs w:val="24"/>
        </w:rPr>
      </w:pPr>
      <w:r w:rsidRPr="005E3802">
        <w:rPr>
          <w:rFonts w:hint="eastAsia"/>
          <w:b/>
          <w:sz w:val="24"/>
          <w:szCs w:val="24"/>
        </w:rPr>
        <w:t>Acknowledgements</w:t>
      </w:r>
    </w:p>
    <w:p w:rsidR="00995AEE" w:rsidRPr="005E3802" w:rsidRDefault="00995AEE" w:rsidP="005E3802">
      <w:pPr>
        <w:jc w:val="left"/>
      </w:pPr>
    </w:p>
    <w:p w:rsidR="00C71191" w:rsidRPr="005E3802" w:rsidRDefault="00995AEE" w:rsidP="005E3802">
      <w:pPr>
        <w:jc w:val="left"/>
        <w:rPr>
          <w:b/>
          <w:sz w:val="24"/>
          <w:szCs w:val="24"/>
        </w:rPr>
      </w:pPr>
      <w:r w:rsidRPr="005E3802">
        <w:rPr>
          <w:rFonts w:hint="eastAsia"/>
          <w:b/>
          <w:sz w:val="24"/>
          <w:szCs w:val="24"/>
        </w:rPr>
        <w:t>Referenc</w:t>
      </w:r>
      <w:r w:rsidR="00C71191" w:rsidRPr="005E3802">
        <w:rPr>
          <w:rFonts w:hint="eastAsia"/>
          <w:b/>
          <w:sz w:val="24"/>
          <w:szCs w:val="24"/>
        </w:rPr>
        <w:t>e</w:t>
      </w:r>
    </w:p>
    <w:p w:rsidR="006D131D" w:rsidRPr="005E3802" w:rsidRDefault="006D131D" w:rsidP="005E3802">
      <w:pPr>
        <w:ind w:left="283" w:hangingChars="135" w:hanging="283"/>
        <w:jc w:val="left"/>
        <w:rPr>
          <w:szCs w:val="21"/>
        </w:rPr>
      </w:pPr>
      <w:proofErr w:type="spellStart"/>
      <w:r w:rsidRPr="005E3802">
        <w:rPr>
          <w:szCs w:val="21"/>
        </w:rPr>
        <w:t>Balan</w:t>
      </w:r>
      <w:proofErr w:type="spellEnd"/>
      <w:r w:rsidRPr="005E3802">
        <w:rPr>
          <w:szCs w:val="21"/>
        </w:rPr>
        <w:t xml:space="preserve">, N., G. J. Bailey, and B. </w:t>
      </w:r>
      <w:proofErr w:type="spellStart"/>
      <w:r w:rsidRPr="005E3802">
        <w:rPr>
          <w:szCs w:val="21"/>
        </w:rPr>
        <w:t>Jayachandran</w:t>
      </w:r>
      <w:proofErr w:type="spellEnd"/>
      <w:r w:rsidRPr="005E3802">
        <w:rPr>
          <w:szCs w:val="21"/>
        </w:rPr>
        <w:t xml:space="preserve"> (1993), </w:t>
      </w:r>
      <w:proofErr w:type="spellStart"/>
      <w:r w:rsidRPr="005E3802">
        <w:rPr>
          <w:szCs w:val="21"/>
        </w:rPr>
        <w:t>Ionospheric</w:t>
      </w:r>
      <w:proofErr w:type="spellEnd"/>
      <w:r w:rsidRPr="005E3802">
        <w:rPr>
          <w:szCs w:val="21"/>
        </w:rPr>
        <w:t xml:space="preserve"> evidence</w:t>
      </w:r>
      <w:r w:rsidRPr="005E3802">
        <w:rPr>
          <w:rFonts w:hint="eastAsia"/>
          <w:szCs w:val="21"/>
        </w:rPr>
        <w:t xml:space="preserve"> </w:t>
      </w:r>
      <w:r w:rsidRPr="005E3802">
        <w:rPr>
          <w:szCs w:val="21"/>
        </w:rPr>
        <w:t>for a non-linear relationship between the solar EUV and 10.7 cm fluxes</w:t>
      </w:r>
      <w:r w:rsidRPr="005E3802">
        <w:rPr>
          <w:rFonts w:hint="eastAsia"/>
          <w:szCs w:val="21"/>
        </w:rPr>
        <w:t xml:space="preserve"> </w:t>
      </w:r>
      <w:r w:rsidRPr="005E3802">
        <w:rPr>
          <w:szCs w:val="21"/>
        </w:rPr>
        <w:t>during an intense solar cycle, Planet. Space Sci., 41, 141–145, doi</w:t>
      </w:r>
      <w:proofErr w:type="gramStart"/>
      <w:r w:rsidRPr="005E3802">
        <w:rPr>
          <w:szCs w:val="21"/>
        </w:rPr>
        <w:t>:10.1016</w:t>
      </w:r>
      <w:proofErr w:type="gramEnd"/>
      <w:r w:rsidRPr="005E3802">
        <w:rPr>
          <w:szCs w:val="21"/>
        </w:rPr>
        <w:t>/0032-0633(93)90043-2.</w:t>
      </w:r>
    </w:p>
    <w:p w:rsidR="00834DE9" w:rsidRPr="005E3802" w:rsidRDefault="00834DE9" w:rsidP="005E3802">
      <w:pPr>
        <w:ind w:left="283" w:hangingChars="135" w:hanging="283"/>
        <w:jc w:val="left"/>
        <w:rPr>
          <w:szCs w:val="21"/>
        </w:rPr>
      </w:pPr>
    </w:p>
    <w:p w:rsidR="00675C85" w:rsidRPr="005E3802" w:rsidRDefault="00675C85" w:rsidP="005E3802">
      <w:pPr>
        <w:ind w:left="283" w:hangingChars="135" w:hanging="283"/>
        <w:jc w:val="left"/>
        <w:rPr>
          <w:szCs w:val="21"/>
        </w:rPr>
      </w:pPr>
      <w:proofErr w:type="spellStart"/>
      <w:r w:rsidRPr="005E3802">
        <w:rPr>
          <w:szCs w:val="21"/>
        </w:rPr>
        <w:t>Bilitza</w:t>
      </w:r>
      <w:proofErr w:type="spellEnd"/>
      <w:r w:rsidRPr="005E3802">
        <w:rPr>
          <w:szCs w:val="21"/>
        </w:rPr>
        <w:t xml:space="preserve">, </w:t>
      </w:r>
      <w:r w:rsidRPr="005E3802">
        <w:rPr>
          <w:rFonts w:hint="eastAsia"/>
          <w:szCs w:val="21"/>
        </w:rPr>
        <w:t xml:space="preserve">D., </w:t>
      </w:r>
      <w:r w:rsidRPr="005E3802">
        <w:rPr>
          <w:szCs w:val="21"/>
        </w:rPr>
        <w:t xml:space="preserve">V. </w:t>
      </w:r>
      <w:proofErr w:type="spellStart"/>
      <w:r w:rsidRPr="005E3802">
        <w:rPr>
          <w:szCs w:val="21"/>
        </w:rPr>
        <w:t>Truhlik</w:t>
      </w:r>
      <w:proofErr w:type="spellEnd"/>
      <w:r w:rsidRPr="005E3802">
        <w:rPr>
          <w:szCs w:val="21"/>
        </w:rPr>
        <w:t xml:space="preserve">, P. Richards, T. Abe, </w:t>
      </w:r>
      <w:r w:rsidRPr="005E3802">
        <w:rPr>
          <w:rFonts w:hint="eastAsia"/>
          <w:szCs w:val="21"/>
        </w:rPr>
        <w:t xml:space="preserve">and </w:t>
      </w:r>
      <w:r w:rsidRPr="005E3802">
        <w:rPr>
          <w:szCs w:val="21"/>
        </w:rPr>
        <w:t xml:space="preserve">L. </w:t>
      </w:r>
      <w:proofErr w:type="spellStart"/>
      <w:r w:rsidRPr="005E3802">
        <w:rPr>
          <w:szCs w:val="21"/>
        </w:rPr>
        <w:t>Triskova</w:t>
      </w:r>
      <w:proofErr w:type="spellEnd"/>
      <w:r w:rsidRPr="005E3802">
        <w:rPr>
          <w:szCs w:val="21"/>
        </w:rPr>
        <w:t xml:space="preserve"> </w:t>
      </w:r>
      <w:r w:rsidRPr="005E3802">
        <w:rPr>
          <w:rFonts w:hint="eastAsia"/>
          <w:szCs w:val="21"/>
        </w:rPr>
        <w:t xml:space="preserve">(2007), </w:t>
      </w:r>
      <w:proofErr w:type="gramStart"/>
      <w:r w:rsidRPr="005E3802">
        <w:rPr>
          <w:szCs w:val="21"/>
        </w:rPr>
        <w:t>Solar</w:t>
      </w:r>
      <w:proofErr w:type="gramEnd"/>
      <w:r w:rsidRPr="005E3802">
        <w:rPr>
          <w:szCs w:val="21"/>
        </w:rPr>
        <w:t xml:space="preserve"> cycle variations of mid-latitude electron density and</w:t>
      </w:r>
      <w:r w:rsidRPr="005E3802">
        <w:rPr>
          <w:rFonts w:hint="eastAsia"/>
          <w:szCs w:val="21"/>
        </w:rPr>
        <w:t xml:space="preserve"> </w:t>
      </w:r>
      <w:r w:rsidRPr="005E3802">
        <w:rPr>
          <w:szCs w:val="21"/>
        </w:rPr>
        <w:t>temperature: Satellite measurements and model calculations</w:t>
      </w:r>
      <w:r w:rsidRPr="005E3802">
        <w:rPr>
          <w:rFonts w:hint="eastAsia"/>
          <w:szCs w:val="21"/>
        </w:rPr>
        <w:t>, Adv. Space Res., 39, 779-789.</w:t>
      </w:r>
    </w:p>
    <w:p w:rsidR="00353071" w:rsidRPr="005E3802" w:rsidRDefault="00353071" w:rsidP="005E3802">
      <w:pPr>
        <w:ind w:left="283" w:hangingChars="135" w:hanging="283"/>
        <w:jc w:val="left"/>
        <w:rPr>
          <w:szCs w:val="21"/>
        </w:rPr>
      </w:pPr>
    </w:p>
    <w:p w:rsidR="00353071" w:rsidRPr="005E3802" w:rsidRDefault="00353071" w:rsidP="005E3802">
      <w:pPr>
        <w:ind w:left="283" w:hangingChars="135" w:hanging="283"/>
        <w:jc w:val="left"/>
        <w:rPr>
          <w:szCs w:val="21"/>
        </w:rPr>
      </w:pPr>
      <w:proofErr w:type="spellStart"/>
      <w:r w:rsidRPr="005E3802">
        <w:rPr>
          <w:rFonts w:hint="eastAsia"/>
          <w:szCs w:val="21"/>
        </w:rPr>
        <w:t>Bilitza</w:t>
      </w:r>
      <w:proofErr w:type="spellEnd"/>
      <w:r w:rsidRPr="005E3802">
        <w:rPr>
          <w:rFonts w:hint="eastAsia"/>
          <w:szCs w:val="21"/>
        </w:rPr>
        <w:t>, D., S. A. Brown, M. Y. Wang, J. R. Souza</w:t>
      </w:r>
      <w:r w:rsidR="00D01ED2" w:rsidRPr="005E3802">
        <w:rPr>
          <w:rFonts w:hint="eastAsia"/>
          <w:szCs w:val="21"/>
        </w:rPr>
        <w:t>,</w:t>
      </w:r>
      <w:r w:rsidRPr="005E3802">
        <w:rPr>
          <w:rFonts w:hint="eastAsia"/>
          <w:szCs w:val="21"/>
        </w:rPr>
        <w:t xml:space="preserve"> and P. A. </w:t>
      </w:r>
      <w:proofErr w:type="spellStart"/>
      <w:r w:rsidRPr="005E3802">
        <w:rPr>
          <w:rFonts w:hint="eastAsia"/>
          <w:szCs w:val="21"/>
        </w:rPr>
        <w:t>Roddy</w:t>
      </w:r>
      <w:proofErr w:type="spellEnd"/>
      <w:r w:rsidRPr="005E3802">
        <w:rPr>
          <w:rFonts w:hint="eastAsia"/>
          <w:szCs w:val="21"/>
        </w:rPr>
        <w:t xml:space="preserve"> (2013), Measurements and IRI Model Predictions during the Recent Solar Minimum, J. Atmos. Solar-Terr. Phys., </w:t>
      </w:r>
      <w:proofErr w:type="spellStart"/>
      <w:r w:rsidRPr="005E3802">
        <w:rPr>
          <w:rFonts w:hint="eastAsia"/>
          <w:szCs w:val="21"/>
        </w:rPr>
        <w:t>doi</w:t>
      </w:r>
      <w:proofErr w:type="spellEnd"/>
      <w:r w:rsidRPr="005E3802">
        <w:rPr>
          <w:rFonts w:hint="eastAsia"/>
          <w:szCs w:val="21"/>
        </w:rPr>
        <w:t>:</w:t>
      </w:r>
      <w:r w:rsidRPr="005E3802">
        <w:t xml:space="preserve"> </w:t>
      </w:r>
      <w:r w:rsidRPr="005E3802">
        <w:rPr>
          <w:szCs w:val="21"/>
        </w:rPr>
        <w:t>10.1016/j.jastp.2012.06.010</w:t>
      </w:r>
      <w:r w:rsidRPr="005E3802">
        <w:rPr>
          <w:rFonts w:hint="eastAsia"/>
          <w:szCs w:val="21"/>
        </w:rPr>
        <w:t>.</w:t>
      </w:r>
    </w:p>
    <w:p w:rsidR="00675C85" w:rsidRPr="005E3802" w:rsidRDefault="00675C85" w:rsidP="005E3802">
      <w:pPr>
        <w:ind w:left="283" w:hangingChars="135" w:hanging="283"/>
        <w:jc w:val="left"/>
        <w:rPr>
          <w:szCs w:val="21"/>
        </w:rPr>
      </w:pPr>
    </w:p>
    <w:p w:rsidR="00B45142" w:rsidRPr="005E3802" w:rsidRDefault="00B45142" w:rsidP="005E3802">
      <w:pPr>
        <w:ind w:left="283" w:hangingChars="135" w:hanging="283"/>
        <w:jc w:val="left"/>
        <w:rPr>
          <w:szCs w:val="21"/>
        </w:rPr>
      </w:pPr>
      <w:proofErr w:type="spellStart"/>
      <w:r w:rsidRPr="005E3802">
        <w:rPr>
          <w:szCs w:val="21"/>
        </w:rPr>
        <w:t>Emmert</w:t>
      </w:r>
      <w:proofErr w:type="spellEnd"/>
      <w:r w:rsidRPr="005E3802">
        <w:rPr>
          <w:szCs w:val="21"/>
        </w:rPr>
        <w:t xml:space="preserve">, J. T., J. L. Lean, and J. M. </w:t>
      </w:r>
      <w:proofErr w:type="spellStart"/>
      <w:r w:rsidRPr="005E3802">
        <w:rPr>
          <w:szCs w:val="21"/>
        </w:rPr>
        <w:t>Picone</w:t>
      </w:r>
      <w:proofErr w:type="spellEnd"/>
      <w:r w:rsidRPr="005E3802">
        <w:rPr>
          <w:szCs w:val="21"/>
        </w:rPr>
        <w:t xml:space="preserve"> (2010),</w:t>
      </w:r>
      <w:r w:rsidRPr="005E3802">
        <w:rPr>
          <w:rFonts w:hint="eastAsia"/>
          <w:szCs w:val="21"/>
        </w:rPr>
        <w:t xml:space="preserve"> Record</w:t>
      </w:r>
      <w:r w:rsidRPr="005E3802">
        <w:rPr>
          <w:rFonts w:hint="eastAsia"/>
          <w:szCs w:val="21"/>
        </w:rPr>
        <w:t>‐</w:t>
      </w:r>
      <w:r w:rsidRPr="005E3802">
        <w:rPr>
          <w:rFonts w:hint="eastAsia"/>
          <w:szCs w:val="21"/>
        </w:rPr>
        <w:t xml:space="preserve">low thermospheric density during the 2008 solar minimum, </w:t>
      </w:r>
      <w:proofErr w:type="spellStart"/>
      <w:proofErr w:type="gramStart"/>
      <w:r w:rsidRPr="005E3802">
        <w:rPr>
          <w:szCs w:val="21"/>
        </w:rPr>
        <w:t>Geophys</w:t>
      </w:r>
      <w:proofErr w:type="spellEnd"/>
      <w:r w:rsidRPr="005E3802">
        <w:rPr>
          <w:szCs w:val="21"/>
        </w:rPr>
        <w:t xml:space="preserve"> .</w:t>
      </w:r>
      <w:proofErr w:type="gramEnd"/>
      <w:r w:rsidRPr="005E3802">
        <w:rPr>
          <w:szCs w:val="21"/>
        </w:rPr>
        <w:t xml:space="preserve"> Res. </w:t>
      </w:r>
      <w:proofErr w:type="spellStart"/>
      <w:r w:rsidRPr="005E3802">
        <w:rPr>
          <w:szCs w:val="21"/>
        </w:rPr>
        <w:t>Lett</w:t>
      </w:r>
      <w:proofErr w:type="spellEnd"/>
      <w:r w:rsidRPr="005E3802">
        <w:rPr>
          <w:szCs w:val="21"/>
        </w:rPr>
        <w:t>., 37, L12102, doi</w:t>
      </w:r>
      <w:proofErr w:type="gramStart"/>
      <w:r w:rsidRPr="005E3802">
        <w:rPr>
          <w:szCs w:val="21"/>
        </w:rPr>
        <w:t>:10.1029</w:t>
      </w:r>
      <w:proofErr w:type="gramEnd"/>
      <w:r w:rsidRPr="005E3802">
        <w:rPr>
          <w:szCs w:val="21"/>
        </w:rPr>
        <w:t>/2010GL043671.</w:t>
      </w:r>
    </w:p>
    <w:p w:rsidR="00B45142" w:rsidRPr="005E3802" w:rsidRDefault="00B45142" w:rsidP="005E3802">
      <w:pPr>
        <w:ind w:left="283" w:hangingChars="135" w:hanging="283"/>
        <w:jc w:val="left"/>
        <w:rPr>
          <w:szCs w:val="21"/>
        </w:rPr>
      </w:pPr>
    </w:p>
    <w:p w:rsidR="00C62B64" w:rsidRPr="005E3802" w:rsidRDefault="00C62B64" w:rsidP="005E3802">
      <w:pPr>
        <w:ind w:left="283" w:hangingChars="135" w:hanging="283"/>
        <w:jc w:val="left"/>
        <w:rPr>
          <w:szCs w:val="21"/>
        </w:rPr>
      </w:pPr>
      <w:proofErr w:type="spellStart"/>
      <w:r w:rsidRPr="005E3802">
        <w:rPr>
          <w:szCs w:val="21"/>
        </w:rPr>
        <w:t>Kakinami</w:t>
      </w:r>
      <w:proofErr w:type="spellEnd"/>
      <w:r w:rsidRPr="005E3802">
        <w:rPr>
          <w:szCs w:val="21"/>
        </w:rPr>
        <w:t xml:space="preserve">, Y., C. H. Chen, J. Y. Liu, K. -I. </w:t>
      </w:r>
      <w:proofErr w:type="spellStart"/>
      <w:r w:rsidRPr="005E3802">
        <w:rPr>
          <w:szCs w:val="21"/>
        </w:rPr>
        <w:t>Oyama</w:t>
      </w:r>
      <w:proofErr w:type="spellEnd"/>
      <w:r w:rsidRPr="005E3802">
        <w:rPr>
          <w:szCs w:val="21"/>
        </w:rPr>
        <w:t>, W. H. Yang, and S. Abe (2009), Empirical models of Total Electron Content over Taiwan during geomagnetic quiet condition, Ann</w:t>
      </w:r>
      <w:r w:rsidR="000F0382" w:rsidRPr="005E3802">
        <w:rPr>
          <w:rFonts w:hint="eastAsia"/>
          <w:szCs w:val="21"/>
        </w:rPr>
        <w:t>.</w:t>
      </w:r>
      <w:r w:rsidRPr="005E3802">
        <w:rPr>
          <w:szCs w:val="21"/>
        </w:rPr>
        <w:t xml:space="preserve"> </w:t>
      </w:r>
      <w:proofErr w:type="spellStart"/>
      <w:r w:rsidRPr="005E3802">
        <w:rPr>
          <w:szCs w:val="21"/>
        </w:rPr>
        <w:t>Geophys</w:t>
      </w:r>
      <w:proofErr w:type="spellEnd"/>
      <w:r w:rsidR="000F0382" w:rsidRPr="005E3802">
        <w:rPr>
          <w:rFonts w:hint="eastAsia"/>
          <w:szCs w:val="21"/>
        </w:rPr>
        <w:t>.</w:t>
      </w:r>
      <w:r w:rsidRPr="005E3802">
        <w:rPr>
          <w:szCs w:val="21"/>
        </w:rPr>
        <w:t>, 27, 3321-3333.</w:t>
      </w:r>
    </w:p>
    <w:p w:rsidR="00C62B64" w:rsidRPr="005E3802" w:rsidRDefault="00C62B64" w:rsidP="005E3802">
      <w:pPr>
        <w:ind w:left="283" w:hangingChars="135" w:hanging="283"/>
        <w:jc w:val="left"/>
        <w:rPr>
          <w:szCs w:val="21"/>
        </w:rPr>
      </w:pPr>
    </w:p>
    <w:p w:rsidR="009327BC" w:rsidRPr="005E3802" w:rsidRDefault="009327BC" w:rsidP="005E3802">
      <w:pPr>
        <w:ind w:left="283" w:hangingChars="135" w:hanging="283"/>
        <w:jc w:val="left"/>
        <w:rPr>
          <w:szCs w:val="21"/>
        </w:rPr>
      </w:pPr>
      <w:proofErr w:type="spellStart"/>
      <w:proofErr w:type="gramStart"/>
      <w:r w:rsidRPr="005E3802">
        <w:rPr>
          <w:szCs w:val="21"/>
        </w:rPr>
        <w:t>Kakinami</w:t>
      </w:r>
      <w:proofErr w:type="spellEnd"/>
      <w:r w:rsidRPr="005E3802">
        <w:rPr>
          <w:szCs w:val="21"/>
        </w:rPr>
        <w:t xml:space="preserve">, Y., N. </w:t>
      </w:r>
      <w:proofErr w:type="spellStart"/>
      <w:r w:rsidRPr="005E3802">
        <w:rPr>
          <w:szCs w:val="21"/>
        </w:rPr>
        <w:t>Balan</w:t>
      </w:r>
      <w:proofErr w:type="spellEnd"/>
      <w:r w:rsidRPr="005E3802">
        <w:rPr>
          <w:szCs w:val="21"/>
        </w:rPr>
        <w:t>, J. Y. Liu, and K.-I.</w:t>
      </w:r>
      <w:proofErr w:type="gramEnd"/>
      <w:r w:rsidRPr="005E3802">
        <w:rPr>
          <w:szCs w:val="21"/>
        </w:rPr>
        <w:t xml:space="preserve"> </w:t>
      </w:r>
      <w:proofErr w:type="spellStart"/>
      <w:r w:rsidRPr="005E3802">
        <w:rPr>
          <w:szCs w:val="21"/>
        </w:rPr>
        <w:t>Oyama</w:t>
      </w:r>
      <w:proofErr w:type="spellEnd"/>
      <w:r w:rsidRPr="005E3802">
        <w:rPr>
          <w:szCs w:val="21"/>
        </w:rPr>
        <w:t xml:space="preserve"> (2010), Predawn </w:t>
      </w:r>
      <w:proofErr w:type="spellStart"/>
      <w:r w:rsidRPr="005E3802">
        <w:rPr>
          <w:szCs w:val="21"/>
        </w:rPr>
        <w:t>ionospheric</w:t>
      </w:r>
      <w:proofErr w:type="spellEnd"/>
      <w:r w:rsidRPr="005E3802">
        <w:rPr>
          <w:szCs w:val="21"/>
        </w:rPr>
        <w:t xml:space="preserve"> heating observed by </w:t>
      </w:r>
      <w:proofErr w:type="spellStart"/>
      <w:r w:rsidRPr="005E3802">
        <w:rPr>
          <w:szCs w:val="21"/>
        </w:rPr>
        <w:t>Hinotori</w:t>
      </w:r>
      <w:proofErr w:type="spellEnd"/>
      <w:r w:rsidRPr="005E3802">
        <w:rPr>
          <w:szCs w:val="21"/>
        </w:rPr>
        <w:t xml:space="preserve"> satellite,</w:t>
      </w:r>
      <w:r w:rsidRPr="005E3802">
        <w:rPr>
          <w:rFonts w:hint="eastAsia"/>
          <w:szCs w:val="21"/>
        </w:rPr>
        <w:t xml:space="preserve"> </w:t>
      </w:r>
      <w:r w:rsidRPr="005E3802">
        <w:rPr>
          <w:szCs w:val="21"/>
        </w:rPr>
        <w:t xml:space="preserve">J. </w:t>
      </w:r>
      <w:proofErr w:type="spellStart"/>
      <w:r w:rsidRPr="005E3802">
        <w:rPr>
          <w:szCs w:val="21"/>
        </w:rPr>
        <w:t>Geophys</w:t>
      </w:r>
      <w:proofErr w:type="spellEnd"/>
      <w:r w:rsidRPr="005E3802">
        <w:rPr>
          <w:szCs w:val="21"/>
        </w:rPr>
        <w:t>. Res., 115, A01304,</w:t>
      </w:r>
      <w:r w:rsidRPr="005E3802">
        <w:rPr>
          <w:rFonts w:hint="eastAsia"/>
          <w:szCs w:val="21"/>
        </w:rPr>
        <w:t xml:space="preserve"> </w:t>
      </w:r>
      <w:r w:rsidRPr="005E3802">
        <w:rPr>
          <w:szCs w:val="21"/>
        </w:rPr>
        <w:t>doi</w:t>
      </w:r>
      <w:proofErr w:type="gramStart"/>
      <w:r w:rsidRPr="005E3802">
        <w:rPr>
          <w:szCs w:val="21"/>
        </w:rPr>
        <w:t>:10.1029</w:t>
      </w:r>
      <w:proofErr w:type="gramEnd"/>
      <w:r w:rsidRPr="005E3802">
        <w:rPr>
          <w:szCs w:val="21"/>
        </w:rPr>
        <w:t>/2009JA014334.</w:t>
      </w:r>
    </w:p>
    <w:p w:rsidR="009327BC" w:rsidRPr="005E3802" w:rsidRDefault="009327BC" w:rsidP="005E3802">
      <w:pPr>
        <w:ind w:left="283" w:hangingChars="135" w:hanging="283"/>
        <w:jc w:val="left"/>
        <w:rPr>
          <w:szCs w:val="21"/>
        </w:rPr>
      </w:pPr>
    </w:p>
    <w:p w:rsidR="009327BC" w:rsidRPr="005E3802" w:rsidRDefault="009327BC" w:rsidP="005E3802">
      <w:pPr>
        <w:ind w:left="283" w:hangingChars="135" w:hanging="283"/>
        <w:jc w:val="left"/>
        <w:rPr>
          <w:szCs w:val="21"/>
        </w:rPr>
      </w:pPr>
      <w:proofErr w:type="spellStart"/>
      <w:r w:rsidRPr="005E3802">
        <w:rPr>
          <w:szCs w:val="21"/>
        </w:rPr>
        <w:t>Kakinami</w:t>
      </w:r>
      <w:proofErr w:type="spellEnd"/>
      <w:r w:rsidRPr="005E3802">
        <w:rPr>
          <w:szCs w:val="21"/>
        </w:rPr>
        <w:t xml:space="preserve">, Y., C. H. Lin, J. Y. Liu, M. </w:t>
      </w:r>
      <w:proofErr w:type="spellStart"/>
      <w:r w:rsidRPr="005E3802">
        <w:rPr>
          <w:szCs w:val="21"/>
        </w:rPr>
        <w:t>Kamogawa</w:t>
      </w:r>
      <w:proofErr w:type="spellEnd"/>
      <w:r w:rsidRPr="005E3802">
        <w:rPr>
          <w:szCs w:val="21"/>
        </w:rPr>
        <w:t>, S. Watanabe, and M. Parrot (2011</w:t>
      </w:r>
      <w:r w:rsidR="00FC013A" w:rsidRPr="005E3802">
        <w:rPr>
          <w:rFonts w:hint="eastAsia"/>
          <w:szCs w:val="21"/>
        </w:rPr>
        <w:t>a</w:t>
      </w:r>
      <w:r w:rsidRPr="005E3802">
        <w:rPr>
          <w:szCs w:val="21"/>
        </w:rPr>
        <w:t>), Daytime longitudinal</w:t>
      </w:r>
      <w:r w:rsidRPr="005E3802">
        <w:rPr>
          <w:rFonts w:hint="eastAsia"/>
          <w:szCs w:val="21"/>
        </w:rPr>
        <w:t xml:space="preserve"> </w:t>
      </w:r>
      <w:r w:rsidRPr="005E3802">
        <w:rPr>
          <w:szCs w:val="21"/>
        </w:rPr>
        <w:t xml:space="preserve">structures of electron density and temperature in the topside ionosphere observed by the </w:t>
      </w:r>
      <w:proofErr w:type="spellStart"/>
      <w:r w:rsidRPr="005E3802">
        <w:rPr>
          <w:szCs w:val="21"/>
        </w:rPr>
        <w:t>Hinotori</w:t>
      </w:r>
      <w:proofErr w:type="spellEnd"/>
      <w:r w:rsidRPr="005E3802">
        <w:rPr>
          <w:szCs w:val="21"/>
        </w:rPr>
        <w:t xml:space="preserve"> and DEMETER satellites,</w:t>
      </w:r>
      <w:r w:rsidRPr="005E3802">
        <w:rPr>
          <w:rFonts w:hint="eastAsia"/>
          <w:szCs w:val="21"/>
        </w:rPr>
        <w:t xml:space="preserve"> </w:t>
      </w:r>
      <w:r w:rsidRPr="005E3802">
        <w:rPr>
          <w:szCs w:val="21"/>
        </w:rPr>
        <w:t xml:space="preserve">J. </w:t>
      </w:r>
      <w:proofErr w:type="spellStart"/>
      <w:r w:rsidRPr="005E3802">
        <w:rPr>
          <w:szCs w:val="21"/>
        </w:rPr>
        <w:t>Geophys</w:t>
      </w:r>
      <w:proofErr w:type="spellEnd"/>
      <w:r w:rsidRPr="005E3802">
        <w:rPr>
          <w:szCs w:val="21"/>
        </w:rPr>
        <w:t>. Res., 116, A05316, doi</w:t>
      </w:r>
      <w:proofErr w:type="gramStart"/>
      <w:r w:rsidRPr="005E3802">
        <w:rPr>
          <w:szCs w:val="21"/>
        </w:rPr>
        <w:t>:10.1029</w:t>
      </w:r>
      <w:proofErr w:type="gramEnd"/>
      <w:r w:rsidRPr="005E3802">
        <w:rPr>
          <w:szCs w:val="21"/>
        </w:rPr>
        <w:t>/2010JA015632.</w:t>
      </w:r>
    </w:p>
    <w:p w:rsidR="0040443F" w:rsidRPr="005E3802" w:rsidRDefault="0040443F" w:rsidP="005E3802">
      <w:pPr>
        <w:ind w:left="283" w:hangingChars="135" w:hanging="283"/>
        <w:jc w:val="left"/>
        <w:rPr>
          <w:szCs w:val="21"/>
        </w:rPr>
      </w:pPr>
    </w:p>
    <w:p w:rsidR="0040443F" w:rsidRPr="005E3802" w:rsidRDefault="0040443F" w:rsidP="005E3802">
      <w:pPr>
        <w:ind w:left="283" w:hangingChars="135" w:hanging="283"/>
        <w:jc w:val="left"/>
        <w:rPr>
          <w:szCs w:val="21"/>
        </w:rPr>
      </w:pPr>
      <w:proofErr w:type="spellStart"/>
      <w:proofErr w:type="gramStart"/>
      <w:r w:rsidRPr="005E3802">
        <w:rPr>
          <w:szCs w:val="21"/>
        </w:rPr>
        <w:t>Kakinami</w:t>
      </w:r>
      <w:proofErr w:type="spellEnd"/>
      <w:r w:rsidRPr="005E3802">
        <w:rPr>
          <w:szCs w:val="21"/>
        </w:rPr>
        <w:t>, Y., S. Watanabe, J.-Y.</w:t>
      </w:r>
      <w:proofErr w:type="gramEnd"/>
      <w:r w:rsidRPr="005E3802">
        <w:rPr>
          <w:szCs w:val="21"/>
        </w:rPr>
        <w:t xml:space="preserve"> </w:t>
      </w:r>
      <w:proofErr w:type="gramStart"/>
      <w:r w:rsidRPr="005E3802">
        <w:rPr>
          <w:szCs w:val="21"/>
        </w:rPr>
        <w:t xml:space="preserve">Liu, and N. </w:t>
      </w:r>
      <w:proofErr w:type="spellStart"/>
      <w:r w:rsidRPr="005E3802">
        <w:rPr>
          <w:szCs w:val="21"/>
        </w:rPr>
        <w:t>Balan</w:t>
      </w:r>
      <w:proofErr w:type="spellEnd"/>
      <w:r w:rsidRPr="005E3802">
        <w:rPr>
          <w:szCs w:val="21"/>
        </w:rPr>
        <w:t xml:space="preserve"> (2011</w:t>
      </w:r>
      <w:r w:rsidR="00FC013A" w:rsidRPr="005E3802">
        <w:rPr>
          <w:rFonts w:hint="eastAsia"/>
          <w:szCs w:val="21"/>
        </w:rPr>
        <w:t>b</w:t>
      </w:r>
      <w:r w:rsidRPr="005E3802">
        <w:rPr>
          <w:szCs w:val="21"/>
        </w:rPr>
        <w:t>), Correlation between electron density and temperature in</w:t>
      </w:r>
      <w:r w:rsidRPr="005E3802">
        <w:rPr>
          <w:rFonts w:hint="eastAsia"/>
          <w:szCs w:val="21"/>
        </w:rPr>
        <w:t xml:space="preserve"> </w:t>
      </w:r>
      <w:r w:rsidRPr="005E3802">
        <w:rPr>
          <w:szCs w:val="21"/>
        </w:rPr>
        <w:t xml:space="preserve">the topside ionosphere, J. </w:t>
      </w:r>
      <w:proofErr w:type="spellStart"/>
      <w:r w:rsidRPr="005E3802">
        <w:rPr>
          <w:szCs w:val="21"/>
        </w:rPr>
        <w:t>Geophys</w:t>
      </w:r>
      <w:proofErr w:type="spellEnd"/>
      <w:r w:rsidRPr="005E3802">
        <w:rPr>
          <w:szCs w:val="21"/>
        </w:rPr>
        <w:t>.</w:t>
      </w:r>
      <w:proofErr w:type="gramEnd"/>
      <w:r w:rsidRPr="005E3802">
        <w:rPr>
          <w:szCs w:val="21"/>
        </w:rPr>
        <w:t xml:space="preserve"> Res., 116, A12331, doi</w:t>
      </w:r>
      <w:proofErr w:type="gramStart"/>
      <w:r w:rsidRPr="005E3802">
        <w:rPr>
          <w:szCs w:val="21"/>
        </w:rPr>
        <w:t>:10.1029</w:t>
      </w:r>
      <w:proofErr w:type="gramEnd"/>
      <w:r w:rsidRPr="005E3802">
        <w:rPr>
          <w:szCs w:val="21"/>
        </w:rPr>
        <w:t>/2011JA016905.</w:t>
      </w:r>
    </w:p>
    <w:p w:rsidR="009327BC" w:rsidRPr="005E3802" w:rsidRDefault="009327BC" w:rsidP="005E3802">
      <w:pPr>
        <w:ind w:left="283" w:hangingChars="135" w:hanging="283"/>
        <w:jc w:val="left"/>
        <w:rPr>
          <w:szCs w:val="21"/>
        </w:rPr>
      </w:pPr>
    </w:p>
    <w:p w:rsidR="00050A6C" w:rsidRPr="005E3802" w:rsidRDefault="009F77A1" w:rsidP="005E3802">
      <w:pPr>
        <w:ind w:left="283" w:hangingChars="135" w:hanging="283"/>
        <w:jc w:val="left"/>
      </w:pPr>
      <w:proofErr w:type="spellStart"/>
      <w:r w:rsidRPr="005E3802">
        <w:rPr>
          <w:szCs w:val="21"/>
        </w:rPr>
        <w:t>Lebreton</w:t>
      </w:r>
      <w:proofErr w:type="spellEnd"/>
      <w:r w:rsidRPr="005E3802">
        <w:rPr>
          <w:szCs w:val="21"/>
        </w:rPr>
        <w:t>,</w:t>
      </w:r>
      <w:r w:rsidRPr="005E3802">
        <w:rPr>
          <w:rFonts w:hint="eastAsia"/>
          <w:szCs w:val="21"/>
        </w:rPr>
        <w:t xml:space="preserve"> </w:t>
      </w:r>
      <w:r w:rsidRPr="005E3802">
        <w:rPr>
          <w:szCs w:val="21"/>
        </w:rPr>
        <w:t>J.-P.</w:t>
      </w:r>
      <w:r w:rsidRPr="005E3802">
        <w:rPr>
          <w:rFonts w:hint="eastAsia"/>
          <w:szCs w:val="21"/>
        </w:rPr>
        <w:t>,</w:t>
      </w:r>
      <w:r w:rsidRPr="005E3802">
        <w:rPr>
          <w:szCs w:val="21"/>
        </w:rPr>
        <w:t xml:space="preserve"> S. </w:t>
      </w:r>
      <w:proofErr w:type="spellStart"/>
      <w:r w:rsidRPr="005E3802">
        <w:rPr>
          <w:szCs w:val="21"/>
        </w:rPr>
        <w:t>Stverak</w:t>
      </w:r>
      <w:proofErr w:type="spellEnd"/>
      <w:r w:rsidRPr="005E3802">
        <w:rPr>
          <w:szCs w:val="21"/>
        </w:rPr>
        <w:t xml:space="preserve">, P. </w:t>
      </w:r>
      <w:proofErr w:type="spellStart"/>
      <w:r w:rsidRPr="005E3802">
        <w:rPr>
          <w:szCs w:val="21"/>
        </w:rPr>
        <w:t>Travnicek</w:t>
      </w:r>
      <w:proofErr w:type="spellEnd"/>
      <w:r w:rsidRPr="005E3802">
        <w:rPr>
          <w:szCs w:val="21"/>
        </w:rPr>
        <w:t xml:space="preserve">, M. </w:t>
      </w:r>
      <w:proofErr w:type="spellStart"/>
      <w:r w:rsidRPr="005E3802">
        <w:rPr>
          <w:szCs w:val="21"/>
        </w:rPr>
        <w:t>Maksimovic</w:t>
      </w:r>
      <w:proofErr w:type="spellEnd"/>
      <w:r w:rsidRPr="005E3802">
        <w:rPr>
          <w:szCs w:val="21"/>
        </w:rPr>
        <w:t xml:space="preserve">, D. </w:t>
      </w:r>
      <w:proofErr w:type="spellStart"/>
      <w:r w:rsidRPr="005E3802">
        <w:rPr>
          <w:szCs w:val="21"/>
        </w:rPr>
        <w:t>Klinge</w:t>
      </w:r>
      <w:proofErr w:type="spellEnd"/>
      <w:r w:rsidRPr="005E3802">
        <w:rPr>
          <w:szCs w:val="21"/>
        </w:rPr>
        <w:t xml:space="preserve">, S. </w:t>
      </w:r>
      <w:proofErr w:type="spellStart"/>
      <w:r w:rsidRPr="005E3802">
        <w:rPr>
          <w:szCs w:val="21"/>
        </w:rPr>
        <w:t>Merikallio</w:t>
      </w:r>
      <w:proofErr w:type="spellEnd"/>
      <w:r w:rsidRPr="005E3802">
        <w:rPr>
          <w:szCs w:val="21"/>
        </w:rPr>
        <w:t>,</w:t>
      </w:r>
      <w:r w:rsidRPr="005E3802">
        <w:rPr>
          <w:rFonts w:hint="eastAsia"/>
          <w:szCs w:val="21"/>
        </w:rPr>
        <w:t xml:space="preserve"> </w:t>
      </w:r>
      <w:r w:rsidRPr="005E3802">
        <w:rPr>
          <w:szCs w:val="21"/>
        </w:rPr>
        <w:t xml:space="preserve">D. </w:t>
      </w:r>
      <w:proofErr w:type="spellStart"/>
      <w:r w:rsidRPr="005E3802">
        <w:rPr>
          <w:szCs w:val="21"/>
        </w:rPr>
        <w:t>Lagoutte</w:t>
      </w:r>
      <w:proofErr w:type="spellEnd"/>
      <w:r w:rsidRPr="005E3802">
        <w:rPr>
          <w:szCs w:val="21"/>
        </w:rPr>
        <w:t xml:space="preserve">, B. Poirier, P.-L. </w:t>
      </w:r>
      <w:proofErr w:type="spellStart"/>
      <w:r w:rsidRPr="005E3802">
        <w:rPr>
          <w:szCs w:val="21"/>
        </w:rPr>
        <w:t>Blelly</w:t>
      </w:r>
      <w:proofErr w:type="spellEnd"/>
      <w:r w:rsidRPr="005E3802">
        <w:rPr>
          <w:szCs w:val="21"/>
        </w:rPr>
        <w:t xml:space="preserve">, Z. </w:t>
      </w:r>
      <w:proofErr w:type="spellStart"/>
      <w:r w:rsidRPr="005E3802">
        <w:rPr>
          <w:szCs w:val="21"/>
        </w:rPr>
        <w:t>Kozacek</w:t>
      </w:r>
      <w:proofErr w:type="spellEnd"/>
      <w:r w:rsidRPr="005E3802">
        <w:rPr>
          <w:szCs w:val="21"/>
        </w:rPr>
        <w:t xml:space="preserve">, </w:t>
      </w:r>
      <w:r w:rsidR="00D01ED2" w:rsidRPr="005E3802">
        <w:rPr>
          <w:rFonts w:hint="eastAsia"/>
          <w:szCs w:val="21"/>
        </w:rPr>
        <w:t xml:space="preserve">and </w:t>
      </w:r>
      <w:r w:rsidRPr="005E3802">
        <w:rPr>
          <w:szCs w:val="21"/>
        </w:rPr>
        <w:t xml:space="preserve">M. </w:t>
      </w:r>
      <w:proofErr w:type="spellStart"/>
      <w:r w:rsidRPr="005E3802">
        <w:rPr>
          <w:szCs w:val="21"/>
        </w:rPr>
        <w:t>Salaquarda</w:t>
      </w:r>
      <w:proofErr w:type="spellEnd"/>
      <w:r w:rsidRPr="005E3802">
        <w:rPr>
          <w:rFonts w:hint="eastAsia"/>
          <w:szCs w:val="21"/>
        </w:rPr>
        <w:t xml:space="preserve"> </w:t>
      </w:r>
      <w:r w:rsidR="00C71191" w:rsidRPr="005E3802">
        <w:rPr>
          <w:szCs w:val="21"/>
        </w:rPr>
        <w:t xml:space="preserve">(2006), The ISL Langmuir probe experiment processing onboard DEMETER: Scientific objectives, description and first results, Planet. </w:t>
      </w:r>
      <w:proofErr w:type="gramStart"/>
      <w:r w:rsidR="00C71191" w:rsidRPr="005E3802">
        <w:rPr>
          <w:szCs w:val="21"/>
        </w:rPr>
        <w:t>Space Sci., 54, 472–486, doi:10.1016/j.pss.2005.10.017</w:t>
      </w:r>
      <w:r w:rsidR="00FF0F1F" w:rsidRPr="005E3802">
        <w:rPr>
          <w:rFonts w:hint="eastAsia"/>
          <w:szCs w:val="21"/>
        </w:rPr>
        <w:t>.</w:t>
      </w:r>
      <w:proofErr w:type="gramEnd"/>
      <w:r w:rsidR="00050A6C" w:rsidRPr="005E3802">
        <w:rPr>
          <w:rFonts w:hint="eastAsia"/>
        </w:rPr>
        <w:t xml:space="preserve"> </w:t>
      </w:r>
    </w:p>
    <w:p w:rsidR="00050A6C" w:rsidRPr="005E3802" w:rsidRDefault="00050A6C" w:rsidP="005E3802">
      <w:pPr>
        <w:ind w:left="283" w:hangingChars="135" w:hanging="283"/>
        <w:jc w:val="left"/>
      </w:pPr>
    </w:p>
    <w:p w:rsidR="00C71191" w:rsidRPr="005E3802" w:rsidRDefault="00050A6C" w:rsidP="005E3802">
      <w:pPr>
        <w:ind w:left="283" w:hangingChars="135" w:hanging="283"/>
        <w:jc w:val="left"/>
        <w:rPr>
          <w:szCs w:val="21"/>
        </w:rPr>
      </w:pPr>
      <w:proofErr w:type="spellStart"/>
      <w:r w:rsidRPr="005E3802">
        <w:rPr>
          <w:rFonts w:hint="eastAsia"/>
          <w:szCs w:val="21"/>
        </w:rPr>
        <w:t>Lühr</w:t>
      </w:r>
      <w:proofErr w:type="spellEnd"/>
      <w:r w:rsidRPr="005E3802">
        <w:rPr>
          <w:rFonts w:hint="eastAsia"/>
          <w:szCs w:val="21"/>
        </w:rPr>
        <w:t xml:space="preserve">, H., and C. </w:t>
      </w:r>
      <w:proofErr w:type="spellStart"/>
      <w:r w:rsidRPr="005E3802">
        <w:rPr>
          <w:rFonts w:hint="eastAsia"/>
          <w:szCs w:val="21"/>
        </w:rPr>
        <w:t>Xiong</w:t>
      </w:r>
      <w:proofErr w:type="spellEnd"/>
      <w:r w:rsidRPr="005E3802">
        <w:rPr>
          <w:rFonts w:hint="eastAsia"/>
          <w:szCs w:val="21"/>
        </w:rPr>
        <w:t xml:space="preserve"> (2010), IRI</w:t>
      </w:r>
      <w:r w:rsidRPr="005E3802">
        <w:rPr>
          <w:rFonts w:hint="eastAsia"/>
          <w:szCs w:val="21"/>
        </w:rPr>
        <w:t>‐</w:t>
      </w:r>
      <w:r w:rsidRPr="005E3802">
        <w:rPr>
          <w:rFonts w:hint="eastAsia"/>
          <w:szCs w:val="21"/>
        </w:rPr>
        <w:t xml:space="preserve">2007 model overestimates </w:t>
      </w:r>
      <w:r w:rsidRPr="005E3802">
        <w:rPr>
          <w:szCs w:val="21"/>
        </w:rPr>
        <w:t xml:space="preserve">electron density during the 23/24 solar minimum, </w:t>
      </w:r>
      <w:proofErr w:type="spellStart"/>
      <w:r w:rsidRPr="005E3802">
        <w:rPr>
          <w:szCs w:val="21"/>
        </w:rPr>
        <w:t>Geophys</w:t>
      </w:r>
      <w:proofErr w:type="spellEnd"/>
      <w:r w:rsidRPr="005E3802">
        <w:rPr>
          <w:szCs w:val="21"/>
        </w:rPr>
        <w:t>.</w:t>
      </w:r>
      <w:r w:rsidRPr="005E3802">
        <w:rPr>
          <w:rFonts w:hint="eastAsia"/>
          <w:szCs w:val="21"/>
        </w:rPr>
        <w:t xml:space="preserve"> </w:t>
      </w:r>
      <w:r w:rsidRPr="005E3802">
        <w:rPr>
          <w:szCs w:val="21"/>
        </w:rPr>
        <w:t xml:space="preserve">Res. </w:t>
      </w:r>
      <w:proofErr w:type="spellStart"/>
      <w:r w:rsidRPr="005E3802">
        <w:rPr>
          <w:szCs w:val="21"/>
        </w:rPr>
        <w:t>Lett</w:t>
      </w:r>
      <w:proofErr w:type="spellEnd"/>
      <w:r w:rsidRPr="005E3802">
        <w:rPr>
          <w:szCs w:val="21"/>
        </w:rPr>
        <w:t>., 37, L23101, doi</w:t>
      </w:r>
      <w:proofErr w:type="gramStart"/>
      <w:r w:rsidRPr="005E3802">
        <w:rPr>
          <w:szCs w:val="21"/>
        </w:rPr>
        <w:t>:10.1029</w:t>
      </w:r>
      <w:proofErr w:type="gramEnd"/>
      <w:r w:rsidRPr="005E3802">
        <w:rPr>
          <w:szCs w:val="21"/>
        </w:rPr>
        <w:t>/2010GL045430.</w:t>
      </w:r>
    </w:p>
    <w:p w:rsidR="005410DE" w:rsidRPr="005E3802" w:rsidRDefault="005410DE" w:rsidP="005E3802">
      <w:pPr>
        <w:ind w:left="283" w:hangingChars="135" w:hanging="283"/>
        <w:jc w:val="left"/>
        <w:rPr>
          <w:szCs w:val="21"/>
        </w:rPr>
      </w:pPr>
    </w:p>
    <w:p w:rsidR="00933C07" w:rsidRPr="005E3802" w:rsidRDefault="00933C07" w:rsidP="005E3802">
      <w:pPr>
        <w:ind w:left="283" w:hangingChars="135" w:hanging="283"/>
        <w:jc w:val="left"/>
        <w:rPr>
          <w:szCs w:val="21"/>
        </w:rPr>
      </w:pPr>
      <w:proofErr w:type="spellStart"/>
      <w:proofErr w:type="gramStart"/>
      <w:r w:rsidRPr="005E3802">
        <w:rPr>
          <w:rFonts w:hint="eastAsia"/>
          <w:szCs w:val="21"/>
        </w:rPr>
        <w:lastRenderedPageBreak/>
        <w:t>Oyama</w:t>
      </w:r>
      <w:proofErr w:type="spellEnd"/>
      <w:r w:rsidRPr="005E3802">
        <w:rPr>
          <w:rFonts w:hint="eastAsia"/>
          <w:szCs w:val="21"/>
        </w:rPr>
        <w:t>, K.-I.</w:t>
      </w:r>
      <w:proofErr w:type="gramEnd"/>
      <w:r w:rsidRPr="005E3802">
        <w:rPr>
          <w:rFonts w:hint="eastAsia"/>
          <w:szCs w:val="21"/>
        </w:rPr>
        <w:t xml:space="preserve"> (1976), A systematic investigation of several phenomena associated with contaminated Langmuir probes, Planet. Space Sci., 24, 183-190.</w:t>
      </w:r>
    </w:p>
    <w:p w:rsidR="00933C07" w:rsidRPr="005E3802" w:rsidRDefault="00933C07" w:rsidP="005E3802">
      <w:pPr>
        <w:ind w:left="283" w:hangingChars="135" w:hanging="283"/>
        <w:jc w:val="left"/>
        <w:rPr>
          <w:szCs w:val="21"/>
        </w:rPr>
      </w:pPr>
    </w:p>
    <w:p w:rsidR="00933C07" w:rsidRPr="005E3802" w:rsidRDefault="00933C07" w:rsidP="005E3802">
      <w:pPr>
        <w:ind w:left="283" w:hangingChars="135" w:hanging="283"/>
        <w:jc w:val="left"/>
        <w:rPr>
          <w:szCs w:val="21"/>
        </w:rPr>
      </w:pPr>
      <w:proofErr w:type="spellStart"/>
      <w:proofErr w:type="gramStart"/>
      <w:r w:rsidRPr="005E3802">
        <w:rPr>
          <w:szCs w:val="21"/>
        </w:rPr>
        <w:t>Oyama</w:t>
      </w:r>
      <w:proofErr w:type="spellEnd"/>
      <w:r w:rsidRPr="005E3802">
        <w:rPr>
          <w:szCs w:val="21"/>
        </w:rPr>
        <w:t>, K.-I.</w:t>
      </w:r>
      <w:proofErr w:type="gramEnd"/>
      <w:r w:rsidRPr="005E3802">
        <w:rPr>
          <w:rFonts w:hint="eastAsia"/>
          <w:szCs w:val="21"/>
        </w:rPr>
        <w:t xml:space="preserve"> (1991),</w:t>
      </w:r>
      <w:r w:rsidRPr="005E3802">
        <w:rPr>
          <w:szCs w:val="21"/>
        </w:rPr>
        <w:t xml:space="preserve"> Electron temperature measurements carried out by Japanese</w:t>
      </w:r>
      <w:r w:rsidRPr="005E3802">
        <w:rPr>
          <w:rFonts w:hint="eastAsia"/>
          <w:szCs w:val="21"/>
        </w:rPr>
        <w:t xml:space="preserve"> </w:t>
      </w:r>
      <w:r w:rsidRPr="005E3802">
        <w:rPr>
          <w:szCs w:val="21"/>
        </w:rPr>
        <w:t>scientific satellites, Adv. Space Res., 11(10), 1</w:t>
      </w:r>
      <w:r w:rsidRPr="005E3802">
        <w:rPr>
          <w:rFonts w:hint="eastAsia"/>
          <w:szCs w:val="21"/>
        </w:rPr>
        <w:t>4</w:t>
      </w:r>
      <w:r w:rsidRPr="005E3802">
        <w:rPr>
          <w:szCs w:val="21"/>
        </w:rPr>
        <w:t>9–158.</w:t>
      </w:r>
    </w:p>
    <w:p w:rsidR="00933C07" w:rsidRPr="005E3802" w:rsidRDefault="00933C07" w:rsidP="005E3802">
      <w:pPr>
        <w:ind w:left="283" w:hangingChars="135" w:hanging="283"/>
        <w:jc w:val="left"/>
        <w:rPr>
          <w:szCs w:val="21"/>
        </w:rPr>
      </w:pPr>
    </w:p>
    <w:p w:rsidR="002A3495" w:rsidRPr="005E3802" w:rsidRDefault="002A3495" w:rsidP="005E3802">
      <w:pPr>
        <w:ind w:left="283" w:hangingChars="135" w:hanging="283"/>
        <w:jc w:val="left"/>
        <w:rPr>
          <w:szCs w:val="21"/>
        </w:rPr>
      </w:pPr>
      <w:proofErr w:type="spellStart"/>
      <w:r w:rsidRPr="005E3802">
        <w:rPr>
          <w:rFonts w:hint="eastAsia"/>
          <w:szCs w:val="21"/>
        </w:rPr>
        <w:t>Oyama</w:t>
      </w:r>
      <w:proofErr w:type="spellEnd"/>
      <w:r w:rsidRPr="005E3802">
        <w:rPr>
          <w:rFonts w:hint="eastAsia"/>
          <w:szCs w:val="21"/>
        </w:rPr>
        <w:t>, K.-I.</w:t>
      </w:r>
      <w:r w:rsidR="00D01ED2" w:rsidRPr="005E3802">
        <w:rPr>
          <w:rFonts w:hint="eastAsia"/>
          <w:szCs w:val="21"/>
        </w:rPr>
        <w:t>,</w:t>
      </w:r>
      <w:r w:rsidRPr="005E3802">
        <w:rPr>
          <w:rFonts w:hint="eastAsia"/>
          <w:szCs w:val="21"/>
        </w:rPr>
        <w:t xml:space="preserve"> and </w:t>
      </w:r>
      <w:proofErr w:type="spellStart"/>
      <w:r w:rsidRPr="005E3802">
        <w:rPr>
          <w:rFonts w:hint="eastAsia"/>
          <w:szCs w:val="21"/>
        </w:rPr>
        <w:t>Kunio</w:t>
      </w:r>
      <w:proofErr w:type="spellEnd"/>
      <w:r w:rsidRPr="005E3802">
        <w:rPr>
          <w:rFonts w:hint="eastAsia"/>
          <w:szCs w:val="21"/>
        </w:rPr>
        <w:t xml:space="preserve"> </w:t>
      </w:r>
      <w:proofErr w:type="spellStart"/>
      <w:r w:rsidRPr="005E3802">
        <w:rPr>
          <w:rFonts w:hint="eastAsia"/>
          <w:szCs w:val="21"/>
        </w:rPr>
        <w:t>Hirao</w:t>
      </w:r>
      <w:proofErr w:type="spellEnd"/>
      <w:r w:rsidRPr="005E3802">
        <w:rPr>
          <w:rFonts w:hint="eastAsia"/>
          <w:szCs w:val="21"/>
        </w:rPr>
        <w:t xml:space="preserve"> (1976), Inaccuracies in electron density estimated due to surface contamination of Langmuir probes, Planet. Space Sci., 24, 87-89.</w:t>
      </w:r>
    </w:p>
    <w:p w:rsidR="00DA26CD" w:rsidRPr="005E3802" w:rsidRDefault="00DA26CD" w:rsidP="005E3802">
      <w:pPr>
        <w:jc w:val="left"/>
        <w:rPr>
          <w:szCs w:val="21"/>
        </w:rPr>
      </w:pPr>
    </w:p>
    <w:p w:rsidR="00B01294" w:rsidRPr="005E3802" w:rsidRDefault="007C40D0" w:rsidP="005E3802">
      <w:pPr>
        <w:ind w:left="283" w:hangingChars="135" w:hanging="283"/>
        <w:jc w:val="left"/>
        <w:rPr>
          <w:szCs w:val="21"/>
        </w:rPr>
      </w:pPr>
      <w:proofErr w:type="spellStart"/>
      <w:r w:rsidRPr="005E3802">
        <w:rPr>
          <w:rFonts w:hint="eastAsia"/>
          <w:szCs w:val="21"/>
        </w:rPr>
        <w:t>Oyama</w:t>
      </w:r>
      <w:proofErr w:type="spellEnd"/>
      <w:r w:rsidRPr="005E3802">
        <w:rPr>
          <w:rFonts w:hint="eastAsia"/>
          <w:szCs w:val="21"/>
        </w:rPr>
        <w:t>, K.-I., K. Schlegel</w:t>
      </w:r>
      <w:r w:rsidR="00D01ED2" w:rsidRPr="005E3802">
        <w:rPr>
          <w:rFonts w:hint="eastAsia"/>
          <w:szCs w:val="21"/>
        </w:rPr>
        <w:t>,</w:t>
      </w:r>
      <w:r w:rsidRPr="005E3802">
        <w:rPr>
          <w:rFonts w:hint="eastAsia"/>
          <w:szCs w:val="21"/>
        </w:rPr>
        <w:t xml:space="preserve"> and S. Watanabe (1988), Temperature structure of plasma bubbles in the low latitude ionosphere around 600 km altitude, Planet. Space Sci., 36(6), 553-567.</w:t>
      </w:r>
    </w:p>
    <w:p w:rsidR="00B01294" w:rsidRPr="005E3802" w:rsidRDefault="00B01294" w:rsidP="005E3802">
      <w:pPr>
        <w:ind w:left="283" w:hangingChars="135" w:hanging="283"/>
        <w:jc w:val="left"/>
        <w:rPr>
          <w:szCs w:val="21"/>
        </w:rPr>
      </w:pPr>
    </w:p>
    <w:p w:rsidR="008200CF" w:rsidRPr="005E3802" w:rsidRDefault="008200CF" w:rsidP="005E3802">
      <w:pPr>
        <w:ind w:left="283" w:hangingChars="135" w:hanging="283"/>
        <w:jc w:val="left"/>
        <w:rPr>
          <w:szCs w:val="21"/>
        </w:rPr>
      </w:pPr>
      <w:proofErr w:type="spellStart"/>
      <w:r w:rsidRPr="005E3802">
        <w:rPr>
          <w:szCs w:val="21"/>
        </w:rPr>
        <w:t>Oyama</w:t>
      </w:r>
      <w:proofErr w:type="spellEnd"/>
      <w:r w:rsidRPr="005E3802">
        <w:rPr>
          <w:szCs w:val="21"/>
        </w:rPr>
        <w:t xml:space="preserve">, K.-I., S. Watanabe, Y. Su, T. Takahashi, and K. </w:t>
      </w:r>
      <w:proofErr w:type="spellStart"/>
      <w:r w:rsidRPr="005E3802">
        <w:rPr>
          <w:szCs w:val="21"/>
        </w:rPr>
        <w:t>Hirao</w:t>
      </w:r>
      <w:proofErr w:type="spellEnd"/>
      <w:r w:rsidRPr="005E3802">
        <w:rPr>
          <w:szCs w:val="21"/>
        </w:rPr>
        <w:t xml:space="preserve"> (1996), Season, local time, and longitude variations of electron temperature at the height of ~ 600 km in the low latitude region, Adv. Space Res., 18 (6), 269-278.</w:t>
      </w:r>
    </w:p>
    <w:p w:rsidR="00904203" w:rsidRPr="005E3802" w:rsidRDefault="00904203" w:rsidP="005E3802">
      <w:pPr>
        <w:ind w:left="283" w:hangingChars="135" w:hanging="283"/>
        <w:jc w:val="left"/>
        <w:rPr>
          <w:szCs w:val="21"/>
        </w:rPr>
      </w:pPr>
    </w:p>
    <w:p w:rsidR="00904203" w:rsidRPr="005E3802" w:rsidRDefault="00904203" w:rsidP="005E3802">
      <w:pPr>
        <w:ind w:left="283" w:hangingChars="135" w:hanging="283"/>
        <w:jc w:val="left"/>
        <w:rPr>
          <w:szCs w:val="21"/>
        </w:rPr>
      </w:pPr>
      <w:proofErr w:type="spellStart"/>
      <w:r w:rsidRPr="005E3802">
        <w:rPr>
          <w:rFonts w:hint="eastAsia"/>
          <w:szCs w:val="21"/>
        </w:rPr>
        <w:t>Oyama</w:t>
      </w:r>
      <w:proofErr w:type="spellEnd"/>
      <w:r w:rsidRPr="005E3802">
        <w:rPr>
          <w:rFonts w:hint="eastAsia"/>
          <w:szCs w:val="21"/>
        </w:rPr>
        <w:t xml:space="preserve">, K.-I., </w:t>
      </w:r>
      <w:r w:rsidRPr="005E3802">
        <w:rPr>
          <w:szCs w:val="21"/>
        </w:rPr>
        <w:t>C. H. Lee, H. K. Fang, and C. Z. Cheng</w:t>
      </w:r>
      <w:r w:rsidRPr="005E3802">
        <w:rPr>
          <w:rFonts w:hint="eastAsia"/>
          <w:szCs w:val="21"/>
        </w:rPr>
        <w:t xml:space="preserve"> (2012), </w:t>
      </w:r>
      <w:r w:rsidRPr="005E3802">
        <w:rPr>
          <w:szCs w:val="21"/>
        </w:rPr>
        <w:t>Means to remove electrode contamination effect of Langmuir probe</w:t>
      </w:r>
      <w:r w:rsidRPr="005E3802">
        <w:rPr>
          <w:rFonts w:hint="eastAsia"/>
          <w:szCs w:val="21"/>
        </w:rPr>
        <w:t xml:space="preserve"> </w:t>
      </w:r>
      <w:r w:rsidRPr="005E3802">
        <w:rPr>
          <w:szCs w:val="21"/>
        </w:rPr>
        <w:t>measurement in space</w:t>
      </w:r>
      <w:r w:rsidRPr="005E3802">
        <w:rPr>
          <w:rFonts w:hint="eastAsia"/>
          <w:szCs w:val="21"/>
        </w:rPr>
        <w:t xml:space="preserve">, </w:t>
      </w:r>
      <w:r w:rsidRPr="005E3802">
        <w:rPr>
          <w:szCs w:val="21"/>
        </w:rPr>
        <w:t xml:space="preserve">Rev. Sci. </w:t>
      </w:r>
      <w:proofErr w:type="spellStart"/>
      <w:r w:rsidRPr="005E3802">
        <w:rPr>
          <w:szCs w:val="21"/>
        </w:rPr>
        <w:t>Instrum</w:t>
      </w:r>
      <w:proofErr w:type="spellEnd"/>
      <w:r w:rsidRPr="005E3802">
        <w:rPr>
          <w:szCs w:val="21"/>
        </w:rPr>
        <w:t xml:space="preserve">. </w:t>
      </w:r>
      <w:proofErr w:type="gramStart"/>
      <w:r w:rsidRPr="005E3802">
        <w:rPr>
          <w:szCs w:val="21"/>
        </w:rPr>
        <w:t>83, 055113</w:t>
      </w:r>
      <w:r w:rsidRPr="005E3802">
        <w:rPr>
          <w:rFonts w:hint="eastAsia"/>
          <w:szCs w:val="21"/>
        </w:rPr>
        <w:t>.</w:t>
      </w:r>
      <w:proofErr w:type="gramEnd"/>
    </w:p>
    <w:p w:rsidR="00D26ABF" w:rsidRPr="005E3802" w:rsidRDefault="00D26ABF" w:rsidP="005E3802">
      <w:pPr>
        <w:ind w:left="283" w:hangingChars="135" w:hanging="283"/>
        <w:jc w:val="left"/>
        <w:rPr>
          <w:szCs w:val="21"/>
        </w:rPr>
      </w:pPr>
    </w:p>
    <w:p w:rsidR="004055E4" w:rsidRPr="005E3802" w:rsidRDefault="004055E4" w:rsidP="005E3802">
      <w:pPr>
        <w:ind w:left="283" w:hangingChars="135" w:hanging="283"/>
        <w:jc w:val="left"/>
        <w:rPr>
          <w:szCs w:val="21"/>
        </w:rPr>
      </w:pPr>
      <w:proofErr w:type="spellStart"/>
      <w:r w:rsidRPr="005E3802">
        <w:rPr>
          <w:szCs w:val="21"/>
        </w:rPr>
        <w:t>Schunk</w:t>
      </w:r>
      <w:proofErr w:type="spellEnd"/>
      <w:r w:rsidRPr="005E3802">
        <w:rPr>
          <w:szCs w:val="21"/>
        </w:rPr>
        <w:t>, R. W., and A. F. Nagy (1978), Electron temperatures in the</w:t>
      </w:r>
      <w:r w:rsidRPr="005E3802">
        <w:rPr>
          <w:rFonts w:hint="eastAsia"/>
          <w:szCs w:val="21"/>
        </w:rPr>
        <w:t xml:space="preserve"> </w:t>
      </w:r>
      <w:r w:rsidRPr="005E3802">
        <w:rPr>
          <w:szCs w:val="21"/>
        </w:rPr>
        <w:t xml:space="preserve">F region of the ionosphere: Theory and observations, Rev. </w:t>
      </w:r>
      <w:proofErr w:type="spellStart"/>
      <w:r w:rsidRPr="005E3802">
        <w:rPr>
          <w:szCs w:val="21"/>
        </w:rPr>
        <w:t>Geophys</w:t>
      </w:r>
      <w:proofErr w:type="spellEnd"/>
      <w:r w:rsidRPr="005E3802">
        <w:rPr>
          <w:szCs w:val="21"/>
        </w:rPr>
        <w:t>.,</w:t>
      </w:r>
      <w:r w:rsidRPr="005E3802">
        <w:rPr>
          <w:rFonts w:hint="eastAsia"/>
          <w:szCs w:val="21"/>
        </w:rPr>
        <w:t xml:space="preserve"> </w:t>
      </w:r>
      <w:r w:rsidRPr="005E3802">
        <w:rPr>
          <w:szCs w:val="21"/>
        </w:rPr>
        <w:t>16, 355–399, doi</w:t>
      </w:r>
      <w:proofErr w:type="gramStart"/>
      <w:r w:rsidRPr="005E3802">
        <w:rPr>
          <w:szCs w:val="21"/>
        </w:rPr>
        <w:t>:10.1029</w:t>
      </w:r>
      <w:proofErr w:type="gramEnd"/>
      <w:r w:rsidRPr="005E3802">
        <w:rPr>
          <w:szCs w:val="21"/>
        </w:rPr>
        <w:t>/RG016i003p00355.</w:t>
      </w:r>
    </w:p>
    <w:p w:rsidR="004055E4" w:rsidRPr="005E3802" w:rsidRDefault="004055E4" w:rsidP="005E3802">
      <w:pPr>
        <w:ind w:left="283" w:hangingChars="135" w:hanging="283"/>
        <w:jc w:val="left"/>
        <w:rPr>
          <w:szCs w:val="21"/>
        </w:rPr>
      </w:pPr>
    </w:p>
    <w:p w:rsidR="00D26ABF" w:rsidRPr="005E3802" w:rsidRDefault="00D26ABF" w:rsidP="005E3802">
      <w:pPr>
        <w:ind w:left="283" w:hangingChars="135" w:hanging="283"/>
        <w:jc w:val="left"/>
        <w:rPr>
          <w:szCs w:val="21"/>
        </w:rPr>
      </w:pPr>
      <w:proofErr w:type="spellStart"/>
      <w:r w:rsidRPr="005E3802">
        <w:rPr>
          <w:szCs w:val="21"/>
        </w:rPr>
        <w:t>Truhlik</w:t>
      </w:r>
      <w:proofErr w:type="spellEnd"/>
      <w:r w:rsidRPr="005E3802">
        <w:rPr>
          <w:szCs w:val="21"/>
        </w:rPr>
        <w:t>,</w:t>
      </w:r>
      <w:r w:rsidRPr="005E3802">
        <w:rPr>
          <w:rFonts w:hint="eastAsia"/>
          <w:szCs w:val="21"/>
        </w:rPr>
        <w:t xml:space="preserve"> V.,</w:t>
      </w:r>
      <w:r w:rsidRPr="005E3802">
        <w:rPr>
          <w:szCs w:val="21"/>
        </w:rPr>
        <w:t xml:space="preserve"> D. </w:t>
      </w:r>
      <w:proofErr w:type="spellStart"/>
      <w:r w:rsidRPr="005E3802">
        <w:rPr>
          <w:szCs w:val="21"/>
        </w:rPr>
        <w:t>Bilitza</w:t>
      </w:r>
      <w:proofErr w:type="spellEnd"/>
      <w:r w:rsidRPr="005E3802">
        <w:rPr>
          <w:szCs w:val="21"/>
        </w:rPr>
        <w:t xml:space="preserve">, and L. </w:t>
      </w:r>
      <w:proofErr w:type="spellStart"/>
      <w:r w:rsidRPr="005E3802">
        <w:rPr>
          <w:szCs w:val="21"/>
        </w:rPr>
        <w:t>Triskova</w:t>
      </w:r>
      <w:proofErr w:type="spellEnd"/>
      <w:r w:rsidRPr="005E3802">
        <w:rPr>
          <w:rFonts w:hint="eastAsia"/>
          <w:szCs w:val="21"/>
        </w:rPr>
        <w:t xml:space="preserve"> (2012), </w:t>
      </w:r>
      <w:r w:rsidRPr="005E3802">
        <w:rPr>
          <w:szCs w:val="21"/>
        </w:rPr>
        <w:t>A new global empirical model of the electron temperature with the inclusion</w:t>
      </w:r>
      <w:r w:rsidRPr="005E3802">
        <w:rPr>
          <w:rFonts w:hint="eastAsia"/>
          <w:szCs w:val="21"/>
        </w:rPr>
        <w:t xml:space="preserve"> </w:t>
      </w:r>
      <w:r w:rsidRPr="005E3802">
        <w:rPr>
          <w:szCs w:val="21"/>
        </w:rPr>
        <w:t>of the solar activity variations for IRI</w:t>
      </w:r>
      <w:r w:rsidRPr="005E3802">
        <w:rPr>
          <w:rFonts w:hint="eastAsia"/>
          <w:szCs w:val="21"/>
        </w:rPr>
        <w:t xml:space="preserve">, </w:t>
      </w:r>
      <w:r w:rsidRPr="005E3802">
        <w:rPr>
          <w:szCs w:val="21"/>
        </w:rPr>
        <w:t>Earth Planets Space, 64, 531–543</w:t>
      </w:r>
      <w:r w:rsidRPr="005E3802">
        <w:rPr>
          <w:rFonts w:hint="eastAsia"/>
          <w:szCs w:val="21"/>
        </w:rPr>
        <w:t>.</w:t>
      </w:r>
    </w:p>
    <w:p w:rsidR="008200CF" w:rsidRPr="005E3802" w:rsidRDefault="008200CF" w:rsidP="005E3802">
      <w:pPr>
        <w:ind w:left="283" w:hangingChars="135" w:hanging="283"/>
        <w:jc w:val="left"/>
        <w:rPr>
          <w:szCs w:val="21"/>
        </w:rPr>
      </w:pPr>
    </w:p>
    <w:p w:rsidR="009327BC" w:rsidRPr="005E3802" w:rsidRDefault="008200CF" w:rsidP="005E3802">
      <w:pPr>
        <w:ind w:left="283" w:hangingChars="135" w:hanging="283"/>
        <w:jc w:val="left"/>
        <w:rPr>
          <w:szCs w:val="21"/>
        </w:rPr>
      </w:pPr>
      <w:proofErr w:type="gramStart"/>
      <w:r w:rsidRPr="005E3802">
        <w:rPr>
          <w:szCs w:val="21"/>
        </w:rPr>
        <w:t>Watanabe, S., K.-I.</w:t>
      </w:r>
      <w:proofErr w:type="gramEnd"/>
      <w:r w:rsidRPr="005E3802">
        <w:rPr>
          <w:szCs w:val="21"/>
        </w:rPr>
        <w:t xml:space="preserve"> </w:t>
      </w:r>
      <w:proofErr w:type="spellStart"/>
      <w:r w:rsidRPr="005E3802">
        <w:rPr>
          <w:szCs w:val="21"/>
        </w:rPr>
        <w:t>Oyama</w:t>
      </w:r>
      <w:proofErr w:type="spellEnd"/>
      <w:r w:rsidRPr="005E3802">
        <w:rPr>
          <w:szCs w:val="21"/>
        </w:rPr>
        <w:t xml:space="preserve">, and M. A. Abdu (1995), Computer simulation of electron and ion densities and temperatures in the equatorial F region and comparison with </w:t>
      </w:r>
      <w:proofErr w:type="spellStart"/>
      <w:r w:rsidRPr="005E3802">
        <w:rPr>
          <w:szCs w:val="21"/>
        </w:rPr>
        <w:t>Hinotori</w:t>
      </w:r>
      <w:proofErr w:type="spellEnd"/>
      <w:r w:rsidRPr="005E3802">
        <w:rPr>
          <w:szCs w:val="21"/>
        </w:rPr>
        <w:t xml:space="preserve"> results, J. </w:t>
      </w:r>
      <w:proofErr w:type="spellStart"/>
      <w:r w:rsidRPr="005E3802">
        <w:rPr>
          <w:szCs w:val="21"/>
        </w:rPr>
        <w:t>Geophys</w:t>
      </w:r>
      <w:proofErr w:type="spellEnd"/>
      <w:r w:rsidRPr="005E3802">
        <w:rPr>
          <w:szCs w:val="21"/>
        </w:rPr>
        <w:t>. Res., 100, 14,581–14,590.</w:t>
      </w:r>
    </w:p>
    <w:p w:rsidR="005744A7" w:rsidRPr="005E3802" w:rsidRDefault="005744A7" w:rsidP="005E3802">
      <w:pPr>
        <w:widowControl/>
        <w:jc w:val="left"/>
        <w:rPr>
          <w:b/>
          <w:sz w:val="24"/>
          <w:szCs w:val="24"/>
        </w:rPr>
      </w:pPr>
      <w:r w:rsidRPr="005E3802">
        <w:rPr>
          <w:b/>
          <w:sz w:val="24"/>
          <w:szCs w:val="24"/>
        </w:rPr>
        <w:br w:type="page"/>
      </w:r>
    </w:p>
    <w:p w:rsidR="00D06D90" w:rsidRPr="005E3802" w:rsidRDefault="00D06D90" w:rsidP="005E3802">
      <w:pPr>
        <w:jc w:val="left"/>
        <w:rPr>
          <w:b/>
          <w:sz w:val="24"/>
          <w:szCs w:val="24"/>
        </w:rPr>
      </w:pPr>
    </w:p>
    <w:p w:rsidR="00D06D90" w:rsidRPr="005E3802" w:rsidRDefault="00D06D90" w:rsidP="005E3802">
      <w:pPr>
        <w:jc w:val="left"/>
        <w:rPr>
          <w:sz w:val="24"/>
          <w:szCs w:val="24"/>
        </w:rPr>
      </w:pPr>
      <w:r w:rsidRPr="005E3802">
        <w:rPr>
          <w:rFonts w:hint="eastAsia"/>
          <w:b/>
          <w:sz w:val="24"/>
          <w:szCs w:val="24"/>
        </w:rPr>
        <w:t>Table 1</w:t>
      </w:r>
      <w:r w:rsidR="00BB018F" w:rsidRPr="005E3802">
        <w:rPr>
          <w:rFonts w:hint="eastAsia"/>
          <w:b/>
          <w:sz w:val="24"/>
          <w:szCs w:val="24"/>
        </w:rPr>
        <w:t xml:space="preserve"> </w:t>
      </w:r>
      <w:r w:rsidR="00BB018F" w:rsidRPr="005E3802">
        <w:rPr>
          <w:sz w:val="24"/>
          <w:szCs w:val="24"/>
        </w:rPr>
        <w:t>Time</w:t>
      </w:r>
      <w:r w:rsidR="00BB018F" w:rsidRPr="005E3802">
        <w:rPr>
          <w:rFonts w:hint="eastAsia"/>
          <w:sz w:val="24"/>
          <w:szCs w:val="24"/>
        </w:rPr>
        <w:t>,</w:t>
      </w:r>
      <w:r w:rsidR="00BB018F" w:rsidRPr="005E3802">
        <w:rPr>
          <w:sz w:val="24"/>
          <w:szCs w:val="24"/>
        </w:rPr>
        <w:t xml:space="preserve"> altitude</w:t>
      </w:r>
      <w:r w:rsidR="00BB018F" w:rsidRPr="005E3802">
        <w:rPr>
          <w:rFonts w:hint="eastAsia"/>
          <w:sz w:val="24"/>
          <w:szCs w:val="24"/>
        </w:rPr>
        <w:t>, latitude and local time</w:t>
      </w:r>
      <w:r w:rsidR="00BB018F" w:rsidRPr="005E3802">
        <w:rPr>
          <w:sz w:val="24"/>
          <w:szCs w:val="24"/>
        </w:rPr>
        <w:t xml:space="preserve"> coverage of satellites included in our data base</w:t>
      </w:r>
      <w:r w:rsidR="001D7B02" w:rsidRPr="005E3802">
        <w:rPr>
          <w:rFonts w:hint="eastAsia"/>
          <w:sz w:val="24"/>
          <w:szCs w:val="24"/>
        </w:rPr>
        <w:t xml:space="preserve">. Altitude in F3C indicates altitude range which F3C observed by </w:t>
      </w:r>
      <w:r w:rsidR="001D7B02" w:rsidRPr="005E3802">
        <w:rPr>
          <w:sz w:val="24"/>
          <w:szCs w:val="24"/>
        </w:rPr>
        <w:t>occultation</w:t>
      </w:r>
      <w:r w:rsidR="001D7B02" w:rsidRPr="005E3802">
        <w:rPr>
          <w:rFonts w:hint="eastAsia"/>
          <w:sz w:val="24"/>
          <w:szCs w:val="24"/>
        </w:rPr>
        <w:t>.</w:t>
      </w:r>
    </w:p>
    <w:p w:rsidR="00BB018F" w:rsidRPr="005E3802" w:rsidRDefault="00BB018F" w:rsidP="005E3802">
      <w:pPr>
        <w:jc w:val="left"/>
        <w:rPr>
          <w:b/>
          <w:sz w:val="24"/>
          <w:szCs w:val="24"/>
        </w:rPr>
      </w:pPr>
    </w:p>
    <w:tbl>
      <w:tblPr>
        <w:tblW w:w="8364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39"/>
        <w:gridCol w:w="1922"/>
        <w:gridCol w:w="2409"/>
        <w:gridCol w:w="1560"/>
        <w:gridCol w:w="1134"/>
      </w:tblGrid>
      <w:tr w:rsidR="005E3802" w:rsidRPr="005E3802" w:rsidTr="00D57336">
        <w:trPr>
          <w:trHeight w:val="40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8B3" w:rsidRPr="005E3802" w:rsidRDefault="00E858B3" w:rsidP="005E3802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 w:rsidRPr="005E3802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>Satellite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8B3" w:rsidRPr="005E3802" w:rsidRDefault="00E858B3" w:rsidP="005E3802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 w:rsidRPr="005E3802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>Time period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8B3" w:rsidRPr="005E3802" w:rsidRDefault="00E858B3" w:rsidP="005E3802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 w:rsidRPr="005E3802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>Altitude (km)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8B3" w:rsidRPr="005E3802" w:rsidRDefault="00E858B3" w:rsidP="005E3802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 w:rsidRPr="005E3802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>Latitude (</w:t>
            </w:r>
            <w:proofErr w:type="spellStart"/>
            <w:r w:rsidRPr="005E3802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>deg</w:t>
            </w:r>
            <w:proofErr w:type="spellEnd"/>
            <w:r w:rsidRPr="005E3802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8B3" w:rsidRPr="005E3802" w:rsidRDefault="00E858B3" w:rsidP="005E3802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 w:rsidRPr="005E3802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>LT (</w:t>
            </w:r>
            <w:proofErr w:type="spellStart"/>
            <w:r w:rsidRPr="005E3802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>hr</w:t>
            </w:r>
            <w:proofErr w:type="spellEnd"/>
            <w:r w:rsidRPr="005E3802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>)</w:t>
            </w:r>
          </w:p>
        </w:tc>
      </w:tr>
      <w:tr w:rsidR="005E3802" w:rsidRPr="005E3802" w:rsidTr="00D57336">
        <w:trPr>
          <w:trHeight w:val="1140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8B3" w:rsidRPr="005E3802" w:rsidRDefault="00E858B3" w:rsidP="005E3802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 w:rsidRPr="005E3802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>DEMETER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8B3" w:rsidRPr="005E3802" w:rsidRDefault="00E858B3" w:rsidP="005E3802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 w:rsidRPr="005E3802">
              <w:rPr>
                <w:rFonts w:ascii="Century" w:eastAsia="ＭＳ Ｐゴシック" w:hAnsi="Century" w:cs="ＭＳ Ｐゴシック" w:hint="eastAsia"/>
                <w:kern w:val="0"/>
                <w:sz w:val="20"/>
                <w:szCs w:val="20"/>
              </w:rPr>
              <w:t>1</w:t>
            </w:r>
            <w:r w:rsidR="00D57336" w:rsidRPr="005E3802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>.</w:t>
            </w:r>
            <w:r w:rsidRPr="005E3802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>2004~</w:t>
            </w:r>
            <w:r w:rsidRPr="005E3802">
              <w:rPr>
                <w:rFonts w:ascii="Century" w:eastAsia="ＭＳ Ｐゴシック" w:hAnsi="Century" w:cs="ＭＳ Ｐゴシック" w:hint="eastAsia"/>
                <w:kern w:val="0"/>
                <w:sz w:val="20"/>
                <w:szCs w:val="20"/>
              </w:rPr>
              <w:t>12</w:t>
            </w:r>
            <w:r w:rsidR="00D57336" w:rsidRPr="005E3802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>.</w:t>
            </w:r>
            <w:r w:rsidRPr="005E3802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>2010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8B3" w:rsidRPr="005E3802" w:rsidRDefault="00E858B3" w:rsidP="005E3802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 w:rsidRPr="005E3802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>710 (</w:t>
            </w:r>
            <w:r w:rsidRPr="005E3802">
              <w:rPr>
                <w:rFonts w:ascii="Century" w:eastAsia="ＭＳ Ｐゴシック" w:hAnsi="Century" w:cs="ＭＳ Ｐゴシック" w:hint="eastAsia"/>
                <w:kern w:val="0"/>
                <w:sz w:val="20"/>
                <w:szCs w:val="20"/>
              </w:rPr>
              <w:t>1</w:t>
            </w:r>
            <w:r w:rsidR="008D7C92" w:rsidRPr="005E3802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>.</w:t>
            </w:r>
            <w:r w:rsidRPr="005E3802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 xml:space="preserve">2004 </w:t>
            </w:r>
            <w:r w:rsidRPr="005E3802">
              <w:rPr>
                <w:rFonts w:ascii="Century" w:eastAsia="ＭＳ Ｐゴシック" w:hAnsi="Century" w:cs="ＭＳ Ｐゴシック" w:hint="eastAsia"/>
                <w:kern w:val="0"/>
                <w:sz w:val="20"/>
                <w:szCs w:val="20"/>
              </w:rPr>
              <w:t>~12</w:t>
            </w:r>
            <w:r w:rsidR="008D7C92" w:rsidRPr="005E3802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>.</w:t>
            </w:r>
            <w:r w:rsidRPr="005E3802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>2005)</w:t>
            </w:r>
            <w:r w:rsidRPr="005E3802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br/>
              <w:t>680 (~</w:t>
            </w:r>
            <w:r w:rsidRPr="005E3802">
              <w:rPr>
                <w:rFonts w:ascii="Century" w:eastAsia="ＭＳ Ｐゴシック" w:hAnsi="Century" w:cs="ＭＳ Ｐゴシック" w:hint="eastAsia"/>
                <w:kern w:val="0"/>
                <w:sz w:val="20"/>
                <w:szCs w:val="20"/>
              </w:rPr>
              <w:t>1</w:t>
            </w:r>
            <w:r w:rsidR="008D7C92" w:rsidRPr="005E3802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>.</w:t>
            </w:r>
            <w:r w:rsidRPr="005E3802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>2006)</w:t>
            </w:r>
            <w:r w:rsidRPr="005E3802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br/>
              <w:t>650 (~</w:t>
            </w:r>
            <w:r w:rsidRPr="005E3802">
              <w:rPr>
                <w:rFonts w:ascii="Century" w:eastAsia="ＭＳ Ｐゴシック" w:hAnsi="Century" w:cs="ＭＳ Ｐゴシック" w:hint="eastAsia"/>
                <w:kern w:val="0"/>
                <w:sz w:val="20"/>
                <w:szCs w:val="20"/>
              </w:rPr>
              <w:t>12</w:t>
            </w:r>
            <w:r w:rsidR="008D7C92" w:rsidRPr="005E3802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>.</w:t>
            </w:r>
            <w:r w:rsidRPr="005E3802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>2010)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8B3" w:rsidRPr="005E3802" w:rsidRDefault="00E858B3" w:rsidP="005E3802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 w:rsidRPr="005E3802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>-70~70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58B3" w:rsidRPr="005E3802" w:rsidRDefault="00E858B3" w:rsidP="005E3802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 w:rsidRPr="005E3802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>10.2, 22.5</w:t>
            </w:r>
          </w:p>
        </w:tc>
      </w:tr>
      <w:tr w:rsidR="005E3802" w:rsidRPr="005E3802" w:rsidTr="00D57336">
        <w:trPr>
          <w:trHeight w:val="40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58B3" w:rsidRPr="005E3802" w:rsidRDefault="00E858B3" w:rsidP="005E3802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 w:rsidRPr="005E3802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>AE-C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58B3" w:rsidRPr="005E3802" w:rsidRDefault="00D57336" w:rsidP="005E3802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 w:rsidRPr="005E3802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>12.1973~12.</w:t>
            </w:r>
            <w:r w:rsidR="00E858B3" w:rsidRPr="005E3802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>1978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58B3" w:rsidRPr="005E3802" w:rsidRDefault="00E858B3" w:rsidP="005E3802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 w:rsidRPr="005E3802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>128~4313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858B3" w:rsidRPr="005E3802" w:rsidRDefault="00E858B3" w:rsidP="005E3802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 w:rsidRPr="005E3802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>-68~68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58B3" w:rsidRPr="005E3802" w:rsidRDefault="00E858B3" w:rsidP="005E3802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 w:rsidRPr="005E3802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>0~24</w:t>
            </w:r>
          </w:p>
        </w:tc>
      </w:tr>
      <w:tr w:rsidR="005E3802" w:rsidRPr="005E3802" w:rsidTr="00D57336">
        <w:trPr>
          <w:trHeight w:val="40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58B3" w:rsidRPr="005E3802" w:rsidRDefault="00E858B3" w:rsidP="005E3802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 w:rsidRPr="005E3802">
              <w:rPr>
                <w:rFonts w:ascii="Century" w:eastAsia="ＭＳ Ｐゴシック" w:hAnsi="Century" w:cs="ＭＳ Ｐゴシック" w:hint="eastAsia"/>
                <w:kern w:val="0"/>
                <w:sz w:val="20"/>
                <w:szCs w:val="20"/>
              </w:rPr>
              <w:t>AE-D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58B3" w:rsidRPr="005E3802" w:rsidRDefault="00D57336" w:rsidP="005E3802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 w:rsidRPr="005E3802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>10.1975~1.</w:t>
            </w:r>
            <w:r w:rsidR="00E858B3" w:rsidRPr="005E3802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>1976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58B3" w:rsidRPr="005E3802" w:rsidRDefault="00E858B3" w:rsidP="005E3802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 w:rsidRPr="005E3802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>140~3737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58B3" w:rsidRPr="005E3802" w:rsidRDefault="00E858B3" w:rsidP="005E3802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 w:rsidRPr="005E3802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>-90~90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58B3" w:rsidRPr="005E3802" w:rsidRDefault="00E858B3" w:rsidP="005E3802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 w:rsidRPr="005E3802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>0~24</w:t>
            </w:r>
          </w:p>
        </w:tc>
      </w:tr>
      <w:tr w:rsidR="005E3802" w:rsidRPr="005E3802" w:rsidTr="00D57336">
        <w:trPr>
          <w:trHeight w:val="40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58B3" w:rsidRPr="005E3802" w:rsidRDefault="00E858B3" w:rsidP="005E3802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 w:rsidRPr="005E3802">
              <w:rPr>
                <w:rFonts w:ascii="Century" w:eastAsia="ＭＳ Ｐゴシック" w:hAnsi="Century" w:cs="ＭＳ Ｐゴシック" w:hint="eastAsia"/>
                <w:kern w:val="0"/>
                <w:sz w:val="20"/>
                <w:szCs w:val="20"/>
              </w:rPr>
              <w:t>AE-E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58B3" w:rsidRPr="005E3802" w:rsidRDefault="00D57336" w:rsidP="005E3802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 w:rsidRPr="005E3802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>12.1975~1.</w:t>
            </w:r>
            <w:r w:rsidR="00E858B3" w:rsidRPr="005E3802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>1981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58B3" w:rsidRPr="005E3802" w:rsidRDefault="00E858B3" w:rsidP="005E3802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 w:rsidRPr="005E3802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>134~2447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58B3" w:rsidRPr="005E3802" w:rsidRDefault="00E858B3" w:rsidP="005E3802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 w:rsidRPr="005E3802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>-20~20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58B3" w:rsidRPr="005E3802" w:rsidRDefault="00E858B3" w:rsidP="005E3802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 w:rsidRPr="005E3802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>0~24</w:t>
            </w:r>
          </w:p>
        </w:tc>
      </w:tr>
      <w:tr w:rsidR="005E3802" w:rsidRPr="005E3802" w:rsidTr="00D57336">
        <w:trPr>
          <w:trHeight w:val="40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58B3" w:rsidRPr="005E3802" w:rsidRDefault="00E858B3" w:rsidP="005E3802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 w:rsidRPr="005E3802">
              <w:rPr>
                <w:rFonts w:ascii="Century" w:eastAsia="ＭＳ Ｐゴシック" w:hAnsi="Century" w:cs="ＭＳ Ｐゴシック" w:hint="eastAsia"/>
                <w:kern w:val="0"/>
                <w:sz w:val="20"/>
                <w:szCs w:val="20"/>
              </w:rPr>
              <w:t>HINOTORI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58B3" w:rsidRPr="005E3802" w:rsidRDefault="00D57336" w:rsidP="005E3802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 w:rsidRPr="005E3802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>2.1981~6.</w:t>
            </w:r>
            <w:r w:rsidR="00E858B3" w:rsidRPr="005E3802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>1982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58B3" w:rsidRPr="005E3802" w:rsidRDefault="00E858B3" w:rsidP="005E3802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 w:rsidRPr="005E3802">
              <w:rPr>
                <w:rFonts w:ascii="Century" w:eastAsia="ＭＳ Ｐゴシック" w:hAnsi="Century" w:cs="ＭＳ Ｐゴシック" w:hint="eastAsia"/>
                <w:kern w:val="0"/>
                <w:sz w:val="20"/>
                <w:szCs w:val="20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58B3" w:rsidRPr="005E3802" w:rsidRDefault="00E858B3" w:rsidP="005E3802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 w:rsidRPr="005E3802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>-31~31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58B3" w:rsidRPr="005E3802" w:rsidRDefault="00E858B3" w:rsidP="005E3802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 w:rsidRPr="005E3802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>0~24</w:t>
            </w:r>
          </w:p>
        </w:tc>
      </w:tr>
      <w:tr w:rsidR="005E3802" w:rsidRPr="005E3802" w:rsidTr="00D57336">
        <w:trPr>
          <w:trHeight w:val="40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58B3" w:rsidRPr="005E3802" w:rsidRDefault="00E858B3" w:rsidP="005E3802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 w:rsidRPr="005E3802">
              <w:rPr>
                <w:rFonts w:ascii="Century" w:eastAsia="ＭＳ Ｐゴシック" w:hAnsi="Century" w:cs="ＭＳ Ｐゴシック" w:hint="eastAsia"/>
                <w:kern w:val="0"/>
                <w:sz w:val="20"/>
                <w:szCs w:val="20"/>
              </w:rPr>
              <w:t>DE2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58B3" w:rsidRPr="005E3802" w:rsidRDefault="00D57336" w:rsidP="005E3802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 w:rsidRPr="005E3802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>8.</w:t>
            </w:r>
            <w:r w:rsidR="00E858B3" w:rsidRPr="005E3802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>1981~2.1983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58B3" w:rsidRPr="005E3802" w:rsidRDefault="00E858B3" w:rsidP="005E3802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 w:rsidRPr="005E3802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>195~1020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58B3" w:rsidRPr="005E3802" w:rsidRDefault="00E858B3" w:rsidP="005E3802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 w:rsidRPr="005E3802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>-90~90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58B3" w:rsidRPr="005E3802" w:rsidRDefault="00E858B3" w:rsidP="005E3802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 w:rsidRPr="005E3802"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  <w:t>0~24</w:t>
            </w:r>
          </w:p>
        </w:tc>
      </w:tr>
      <w:tr w:rsidR="005E3802" w:rsidRPr="005E3802" w:rsidTr="00D57336">
        <w:trPr>
          <w:trHeight w:val="405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4A7" w:rsidRPr="005E3802" w:rsidRDefault="005744A7" w:rsidP="005E3802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 w:rsidRPr="005E3802">
              <w:rPr>
                <w:rFonts w:ascii="Century" w:eastAsia="ＭＳ Ｐゴシック" w:hAnsi="Century" w:cs="ＭＳ Ｐゴシック" w:hint="eastAsia"/>
                <w:kern w:val="0"/>
                <w:sz w:val="20"/>
                <w:szCs w:val="20"/>
              </w:rPr>
              <w:t>F3C</w:t>
            </w: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4A7" w:rsidRPr="005E3802" w:rsidRDefault="005744A7" w:rsidP="005E3802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 w:rsidRPr="005E3802">
              <w:rPr>
                <w:rFonts w:ascii="Century" w:eastAsia="ＭＳ Ｐゴシック" w:hAnsi="Century" w:cs="ＭＳ Ｐゴシック" w:hint="eastAsia"/>
                <w:kern w:val="0"/>
                <w:sz w:val="20"/>
                <w:szCs w:val="20"/>
              </w:rPr>
              <w:t>4.2006~now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4A7" w:rsidRPr="005E3802" w:rsidRDefault="005744A7" w:rsidP="005E3802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 w:rsidRPr="005E3802">
              <w:rPr>
                <w:rFonts w:ascii="Century" w:eastAsia="ＭＳ Ｐゴシック" w:hAnsi="Century" w:cs="ＭＳ Ｐゴシック" w:hint="eastAsia"/>
                <w:kern w:val="0"/>
                <w:sz w:val="20"/>
                <w:szCs w:val="20"/>
              </w:rPr>
              <w:t>0~700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4A7" w:rsidRPr="005E3802" w:rsidRDefault="005744A7" w:rsidP="005E3802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 w:rsidRPr="005E3802">
              <w:rPr>
                <w:rFonts w:ascii="Century" w:eastAsia="ＭＳ Ｐゴシック" w:hAnsi="Century" w:cs="ＭＳ Ｐゴシック" w:hint="eastAsia"/>
                <w:kern w:val="0"/>
                <w:sz w:val="20"/>
                <w:szCs w:val="20"/>
              </w:rPr>
              <w:t>-90~90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744A7" w:rsidRPr="005E3802" w:rsidRDefault="005744A7" w:rsidP="005E3802">
            <w:pPr>
              <w:widowControl/>
              <w:jc w:val="center"/>
              <w:rPr>
                <w:rFonts w:ascii="Century" w:eastAsia="ＭＳ Ｐゴシック" w:hAnsi="Century" w:cs="ＭＳ Ｐゴシック"/>
                <w:kern w:val="0"/>
                <w:sz w:val="20"/>
                <w:szCs w:val="20"/>
              </w:rPr>
            </w:pPr>
            <w:r w:rsidRPr="005E3802">
              <w:rPr>
                <w:rFonts w:ascii="Century" w:eastAsia="ＭＳ Ｐゴシック" w:hAnsi="Century" w:cs="ＭＳ Ｐゴシック" w:hint="eastAsia"/>
                <w:kern w:val="0"/>
                <w:sz w:val="20"/>
                <w:szCs w:val="20"/>
              </w:rPr>
              <w:t>0~24</w:t>
            </w:r>
          </w:p>
        </w:tc>
      </w:tr>
    </w:tbl>
    <w:p w:rsidR="00723025" w:rsidRPr="005E3802" w:rsidRDefault="00723025" w:rsidP="005E3802">
      <w:pPr>
        <w:jc w:val="left"/>
        <w:rPr>
          <w:b/>
          <w:sz w:val="24"/>
          <w:szCs w:val="24"/>
        </w:rPr>
      </w:pPr>
    </w:p>
    <w:p w:rsidR="00722EDC" w:rsidRPr="005E3802" w:rsidRDefault="00722EDC" w:rsidP="005E3802">
      <w:pPr>
        <w:jc w:val="left"/>
        <w:rPr>
          <w:b/>
          <w:sz w:val="24"/>
          <w:szCs w:val="24"/>
        </w:rPr>
        <w:sectPr w:rsidR="00722EDC" w:rsidRPr="005E3802" w:rsidSect="00A25639">
          <w:type w:val="continuous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722EDC" w:rsidRPr="005E3802" w:rsidRDefault="00722EDC" w:rsidP="005E3802">
      <w:pPr>
        <w:jc w:val="left"/>
        <w:rPr>
          <w:b/>
          <w:sz w:val="24"/>
          <w:szCs w:val="24"/>
        </w:rPr>
      </w:pPr>
    </w:p>
    <w:p w:rsidR="00995AEE" w:rsidRPr="005E3802" w:rsidRDefault="00A767C0" w:rsidP="005E3802">
      <w:pPr>
        <w:jc w:val="left"/>
      </w:pPr>
      <w:r w:rsidRPr="005E3802">
        <w:rPr>
          <w:noProof/>
        </w:rPr>
        <w:drawing>
          <wp:inline distT="0" distB="0" distL="0" distR="0" wp14:anchorId="788CC2BC" wp14:editId="4B179ACF">
            <wp:extent cx="6540049" cy="4285753"/>
            <wp:effectExtent l="0" t="0" r="0" b="63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I2012_Ne_d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9855" cy="4285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5AEE" w:rsidRPr="005E3802">
        <w:br w:type="textWrapping" w:clear="all"/>
      </w:r>
      <w:proofErr w:type="gramStart"/>
      <w:r w:rsidR="00995AEE" w:rsidRPr="005E3802">
        <w:rPr>
          <w:rFonts w:hint="eastAsia"/>
          <w:b/>
        </w:rPr>
        <w:t>Figure 1</w:t>
      </w:r>
      <w:r w:rsidR="0067540A" w:rsidRPr="005E3802">
        <w:rPr>
          <w:rFonts w:hint="eastAsia"/>
          <w:b/>
        </w:rPr>
        <w:t>.</w:t>
      </w:r>
      <w:proofErr w:type="gramEnd"/>
      <w:r w:rsidR="00995AEE" w:rsidRPr="005E3802">
        <w:rPr>
          <w:rFonts w:hint="eastAsia"/>
        </w:rPr>
        <w:t xml:space="preserve"> </w:t>
      </w:r>
      <w:r w:rsidR="00AD3699" w:rsidRPr="005E3802">
        <w:rPr>
          <w:rFonts w:hint="eastAsia"/>
        </w:rPr>
        <w:t xml:space="preserve">Solar </w:t>
      </w:r>
      <w:proofErr w:type="gramStart"/>
      <w:r w:rsidR="00AD3699" w:rsidRPr="005E3802">
        <w:rPr>
          <w:rFonts w:hint="eastAsia"/>
        </w:rPr>
        <w:t xml:space="preserve">irradiance </w:t>
      </w:r>
      <w:r w:rsidR="006A6211" w:rsidRPr="005E3802">
        <w:rPr>
          <w:rFonts w:hint="eastAsia"/>
        </w:rPr>
        <w:t xml:space="preserve"> </w:t>
      </w:r>
      <w:r w:rsidR="006A6211" w:rsidRPr="005E3802">
        <w:t>dependence</w:t>
      </w:r>
      <w:proofErr w:type="gramEnd"/>
      <w:r w:rsidR="006A6211" w:rsidRPr="005E3802">
        <w:rPr>
          <w:rFonts w:hint="eastAsia"/>
        </w:rPr>
        <w:t xml:space="preserve"> of </w:t>
      </w:r>
      <w:r w:rsidR="00995AEE" w:rsidRPr="005E3802">
        <w:rPr>
          <w:rFonts w:hint="eastAsia"/>
        </w:rPr>
        <w:t xml:space="preserve">Ne </w:t>
      </w:r>
      <w:r w:rsidR="006A6211" w:rsidRPr="005E3802">
        <w:rPr>
          <w:rFonts w:hint="eastAsia"/>
        </w:rPr>
        <w:t xml:space="preserve">for each season during </w:t>
      </w:r>
      <w:r w:rsidR="003D704E" w:rsidRPr="005E3802">
        <w:rPr>
          <w:rFonts w:hint="eastAsia"/>
        </w:rPr>
        <w:t>day time</w:t>
      </w:r>
      <w:r w:rsidR="006A6211" w:rsidRPr="005E3802">
        <w:rPr>
          <w:rFonts w:hint="eastAsia"/>
        </w:rPr>
        <w:t xml:space="preserve"> (LT=0930~1130) in three magnetic latitude ranges. DEMETER (green), HINOTORI (red), </w:t>
      </w:r>
      <w:proofErr w:type="gramStart"/>
      <w:r w:rsidR="006A6211" w:rsidRPr="005E3802">
        <w:rPr>
          <w:rFonts w:hint="eastAsia"/>
        </w:rPr>
        <w:t>DE2(</w:t>
      </w:r>
      <w:proofErr w:type="gramEnd"/>
      <w:r w:rsidR="006A6211" w:rsidRPr="005E3802">
        <w:rPr>
          <w:rFonts w:hint="eastAsia"/>
        </w:rPr>
        <w:t>blue), F3C (yellow), AE-C (black dot), AE-D (black circle), AE-E (black cross), and IRI (</w:t>
      </w:r>
      <w:r w:rsidR="006A6211" w:rsidRPr="005E3802">
        <w:t>magenta</w:t>
      </w:r>
      <w:r w:rsidR="006A6211" w:rsidRPr="005E3802">
        <w:rPr>
          <w:rFonts w:hint="eastAsia"/>
        </w:rPr>
        <w:t>) are shown.</w:t>
      </w:r>
    </w:p>
    <w:p w:rsidR="00D9545D" w:rsidRPr="005E3802" w:rsidRDefault="00D9545D" w:rsidP="005E3802">
      <w:pPr>
        <w:jc w:val="left"/>
      </w:pPr>
    </w:p>
    <w:p w:rsidR="00995AEE" w:rsidRPr="005E3802" w:rsidRDefault="00A767C0" w:rsidP="005E3802">
      <w:pPr>
        <w:jc w:val="left"/>
      </w:pPr>
      <w:r w:rsidRPr="005E3802">
        <w:rPr>
          <w:noProof/>
        </w:rPr>
        <w:drawing>
          <wp:inline distT="0" distB="0" distL="0" distR="0" wp14:anchorId="639AE26B" wp14:editId="47ED204D">
            <wp:extent cx="6471687" cy="4230094"/>
            <wp:effectExtent l="0" t="0" r="5715" b="0"/>
            <wp:docPr id="7" name="図 7" descr="C:\Users\Yoshihiro\Documents\2012DMT比較\fig\IRI2012_Ne_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oshihiro\Documents\2012DMT比較\fig\IRI2012_Ne_nt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864" cy="423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AEE" w:rsidRPr="005E3802" w:rsidRDefault="00995AEE" w:rsidP="005E3802">
      <w:pPr>
        <w:jc w:val="left"/>
      </w:pPr>
      <w:proofErr w:type="gramStart"/>
      <w:r w:rsidRPr="005E3802">
        <w:rPr>
          <w:rFonts w:hint="eastAsia"/>
          <w:b/>
        </w:rPr>
        <w:t>Figure 2</w:t>
      </w:r>
      <w:r w:rsidR="0067540A" w:rsidRPr="005E3802">
        <w:rPr>
          <w:rFonts w:hint="eastAsia"/>
        </w:rPr>
        <w:t>.</w:t>
      </w:r>
      <w:proofErr w:type="gramEnd"/>
      <w:r w:rsidRPr="005E3802">
        <w:rPr>
          <w:rFonts w:hint="eastAsia"/>
        </w:rPr>
        <w:t xml:space="preserve"> </w:t>
      </w:r>
      <w:r w:rsidR="0067540A" w:rsidRPr="005E3802">
        <w:rPr>
          <w:rFonts w:hint="eastAsia"/>
        </w:rPr>
        <w:t xml:space="preserve">The same as Figure 1 but for </w:t>
      </w:r>
      <w:r w:rsidRPr="005E3802">
        <w:rPr>
          <w:rFonts w:hint="eastAsia"/>
        </w:rPr>
        <w:t>night time</w:t>
      </w:r>
      <w:r w:rsidR="0067540A" w:rsidRPr="005E3802">
        <w:rPr>
          <w:rFonts w:hint="eastAsia"/>
        </w:rPr>
        <w:t xml:space="preserve"> (LT=2130~2330).</w:t>
      </w:r>
    </w:p>
    <w:p w:rsidR="00995AEE" w:rsidRPr="005E3802" w:rsidRDefault="00995AEE" w:rsidP="005E3802">
      <w:pPr>
        <w:jc w:val="left"/>
      </w:pPr>
    </w:p>
    <w:p w:rsidR="00995AEE" w:rsidRPr="005E3802" w:rsidRDefault="00A767C0" w:rsidP="005E3802">
      <w:pPr>
        <w:jc w:val="left"/>
      </w:pPr>
      <w:r w:rsidRPr="005E3802">
        <w:rPr>
          <w:noProof/>
        </w:rPr>
        <w:lastRenderedPageBreak/>
        <w:drawing>
          <wp:inline distT="0" distB="0" distL="0" distR="0" wp14:anchorId="6EFD065B" wp14:editId="7BE9CFD5">
            <wp:extent cx="6535973" cy="4283082"/>
            <wp:effectExtent l="0" t="0" r="0" b="317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I2012_Te_d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5778" cy="4282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2EDC" w:rsidRPr="005E3802" w:rsidRDefault="00722EDC" w:rsidP="005E3802">
      <w:pPr>
        <w:jc w:val="left"/>
      </w:pPr>
    </w:p>
    <w:p w:rsidR="00995AEE" w:rsidRPr="005E3802" w:rsidRDefault="00995AEE" w:rsidP="005E3802">
      <w:pPr>
        <w:jc w:val="left"/>
      </w:pPr>
      <w:proofErr w:type="gramStart"/>
      <w:r w:rsidRPr="005E3802">
        <w:rPr>
          <w:rFonts w:hint="eastAsia"/>
          <w:b/>
        </w:rPr>
        <w:t>Figure 3</w:t>
      </w:r>
      <w:r w:rsidR="0067540A" w:rsidRPr="005E3802">
        <w:rPr>
          <w:rFonts w:hint="eastAsia"/>
        </w:rPr>
        <w:t>.</w:t>
      </w:r>
      <w:proofErr w:type="gramEnd"/>
      <w:r w:rsidRPr="005E3802">
        <w:rPr>
          <w:rFonts w:hint="eastAsia"/>
        </w:rPr>
        <w:t xml:space="preserve"> </w:t>
      </w:r>
      <w:proofErr w:type="gramStart"/>
      <w:r w:rsidR="0067540A" w:rsidRPr="005E3802">
        <w:rPr>
          <w:rFonts w:hint="eastAsia"/>
        </w:rPr>
        <w:t xml:space="preserve">The same as Figure 1 but for </w:t>
      </w:r>
      <w:proofErr w:type="spellStart"/>
      <w:r w:rsidR="0067540A" w:rsidRPr="005E3802">
        <w:rPr>
          <w:rFonts w:hint="eastAsia"/>
        </w:rPr>
        <w:t>Te</w:t>
      </w:r>
      <w:proofErr w:type="spellEnd"/>
      <w:r w:rsidR="0067540A" w:rsidRPr="005E3802">
        <w:rPr>
          <w:rFonts w:hint="eastAsia"/>
        </w:rPr>
        <w:t>.</w:t>
      </w:r>
      <w:proofErr w:type="gramEnd"/>
    </w:p>
    <w:p w:rsidR="00995AEE" w:rsidRPr="005E3802" w:rsidRDefault="00995AEE" w:rsidP="005E3802">
      <w:pPr>
        <w:jc w:val="left"/>
      </w:pPr>
    </w:p>
    <w:p w:rsidR="00722EDC" w:rsidRPr="005E3802" w:rsidRDefault="00A767C0" w:rsidP="005E3802">
      <w:pPr>
        <w:jc w:val="left"/>
      </w:pPr>
      <w:r w:rsidRPr="005E3802">
        <w:rPr>
          <w:noProof/>
        </w:rPr>
        <w:lastRenderedPageBreak/>
        <w:drawing>
          <wp:inline distT="0" distB="0" distL="0" distR="0" wp14:anchorId="53D72B78" wp14:editId="00AB75A3">
            <wp:extent cx="6548569" cy="4291337"/>
            <wp:effectExtent l="0" t="0" r="508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I2012_Te_nt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1883" cy="4293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540A" w:rsidRPr="005E3802" w:rsidRDefault="00995AEE" w:rsidP="005E3802">
      <w:pPr>
        <w:jc w:val="left"/>
      </w:pPr>
      <w:proofErr w:type="gramStart"/>
      <w:r w:rsidRPr="005E3802">
        <w:rPr>
          <w:rFonts w:hint="eastAsia"/>
          <w:b/>
        </w:rPr>
        <w:t>Figure 4</w:t>
      </w:r>
      <w:r w:rsidR="0067540A" w:rsidRPr="005E3802">
        <w:rPr>
          <w:rFonts w:hint="eastAsia"/>
        </w:rPr>
        <w:t>.</w:t>
      </w:r>
      <w:proofErr w:type="gramEnd"/>
      <w:r w:rsidRPr="005E3802">
        <w:rPr>
          <w:rFonts w:hint="eastAsia"/>
        </w:rPr>
        <w:t xml:space="preserve"> T</w:t>
      </w:r>
      <w:r w:rsidR="0067540A" w:rsidRPr="005E3802">
        <w:rPr>
          <w:rFonts w:hint="eastAsia"/>
        </w:rPr>
        <w:t xml:space="preserve">he same as Figure 3 but for </w:t>
      </w:r>
      <w:r w:rsidRPr="005E3802">
        <w:rPr>
          <w:rFonts w:hint="eastAsia"/>
        </w:rPr>
        <w:t>night time</w:t>
      </w:r>
      <w:r w:rsidR="0067540A" w:rsidRPr="005E3802">
        <w:rPr>
          <w:rFonts w:hint="eastAsia"/>
        </w:rPr>
        <w:t xml:space="preserve"> (LT=2130~2330).</w:t>
      </w:r>
    </w:p>
    <w:p w:rsidR="00722EDC" w:rsidRPr="005E3802" w:rsidRDefault="00722EDC" w:rsidP="005E3802">
      <w:pPr>
        <w:jc w:val="left"/>
        <w:sectPr w:rsidR="00722EDC" w:rsidRPr="005E3802" w:rsidSect="00A25639">
          <w:pgSz w:w="16838" w:h="11906" w:orient="landscape"/>
          <w:pgMar w:top="1701" w:right="1985" w:bottom="1701" w:left="1701" w:header="851" w:footer="992" w:gutter="0"/>
          <w:lnNumType w:countBy="1" w:restart="continuous"/>
          <w:cols w:space="425"/>
          <w:docGrid w:type="lines" w:linePitch="360"/>
        </w:sectPr>
      </w:pPr>
    </w:p>
    <w:p w:rsidR="00722EDC" w:rsidRPr="005E3802" w:rsidRDefault="00722EDC" w:rsidP="005E3802">
      <w:pPr>
        <w:jc w:val="left"/>
      </w:pPr>
    </w:p>
    <w:p w:rsidR="00280C45" w:rsidRPr="005E3802" w:rsidRDefault="00A767C0" w:rsidP="005E3802">
      <w:pPr>
        <w:jc w:val="left"/>
      </w:pPr>
      <w:r w:rsidRPr="005E3802">
        <w:rPr>
          <w:noProof/>
        </w:rPr>
        <w:drawing>
          <wp:inline distT="0" distB="0" distL="0" distR="0" wp14:anchorId="4CCC95ED" wp14:editId="5FA08947">
            <wp:extent cx="5400040" cy="4397427"/>
            <wp:effectExtent l="0" t="0" r="0" b="3175"/>
            <wp:docPr id="11" name="図 11" descr="C:\Users\Yoshihiro\Documents\2012DMT比較\fig\dmtNe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oshihiro\Documents\2012DMT比較\fig\dmtNeT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97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6F9" w:rsidRPr="005E3802" w:rsidRDefault="006206F9" w:rsidP="005E3802">
      <w:pPr>
        <w:jc w:val="left"/>
      </w:pPr>
    </w:p>
    <w:p w:rsidR="006206F9" w:rsidRPr="005E3802" w:rsidRDefault="00280C45" w:rsidP="005E3802">
      <w:pPr>
        <w:jc w:val="left"/>
      </w:pPr>
      <w:proofErr w:type="gramStart"/>
      <w:r w:rsidRPr="005E3802">
        <w:rPr>
          <w:rFonts w:hint="eastAsia"/>
          <w:b/>
        </w:rPr>
        <w:t>Figure 5</w:t>
      </w:r>
      <w:r w:rsidR="003F2CD7" w:rsidRPr="005E3802">
        <w:rPr>
          <w:rFonts w:hint="eastAsia"/>
        </w:rPr>
        <w:t>.</w:t>
      </w:r>
      <w:proofErr w:type="gramEnd"/>
      <w:r w:rsidRPr="005E3802">
        <w:rPr>
          <w:rFonts w:hint="eastAsia"/>
        </w:rPr>
        <w:t xml:space="preserve"> </w:t>
      </w:r>
      <w:r w:rsidR="003F2CD7" w:rsidRPr="005E3802">
        <w:rPr>
          <w:rFonts w:hint="eastAsia"/>
        </w:rPr>
        <w:t xml:space="preserve">Correlation between Ne and </w:t>
      </w:r>
      <w:proofErr w:type="spellStart"/>
      <w:r w:rsidR="003F2CD7" w:rsidRPr="005E3802">
        <w:rPr>
          <w:rFonts w:hint="eastAsia"/>
        </w:rPr>
        <w:t>Te</w:t>
      </w:r>
      <w:proofErr w:type="spellEnd"/>
      <w:r w:rsidR="003F2CD7" w:rsidRPr="005E3802">
        <w:rPr>
          <w:rFonts w:hint="eastAsia"/>
        </w:rPr>
        <w:t xml:space="preserve"> for DEMETER (blue), HINOTORI (red) and IRI2012 (black)</w:t>
      </w:r>
      <w:r w:rsidR="00FF70D7" w:rsidRPr="005E3802">
        <w:rPr>
          <w:rFonts w:hint="eastAsia"/>
        </w:rPr>
        <w:t xml:space="preserve"> in three magnetic latitude ranges for </w:t>
      </w:r>
      <w:r w:rsidR="003D704E" w:rsidRPr="005E3802">
        <w:rPr>
          <w:rFonts w:hint="eastAsia"/>
        </w:rPr>
        <w:t>day time</w:t>
      </w:r>
      <w:r w:rsidR="00FF70D7" w:rsidRPr="005E3802">
        <w:rPr>
          <w:rFonts w:hint="eastAsia"/>
        </w:rPr>
        <w:t xml:space="preserve"> (</w:t>
      </w:r>
      <w:r w:rsidR="00152B8E" w:rsidRPr="005E3802">
        <w:rPr>
          <w:rFonts w:hint="eastAsia"/>
        </w:rPr>
        <w:t>a</w:t>
      </w:r>
      <w:r w:rsidR="00FF70D7" w:rsidRPr="005E3802">
        <w:rPr>
          <w:rFonts w:hint="eastAsia"/>
        </w:rPr>
        <w:t>-</w:t>
      </w:r>
      <w:r w:rsidR="00152B8E" w:rsidRPr="005E3802">
        <w:rPr>
          <w:rFonts w:hint="eastAsia"/>
        </w:rPr>
        <w:t>c)</w:t>
      </w:r>
      <w:r w:rsidR="00FF70D7" w:rsidRPr="005E3802">
        <w:rPr>
          <w:rFonts w:hint="eastAsia"/>
        </w:rPr>
        <w:t xml:space="preserve"> and nighttime (d-f).</w:t>
      </w:r>
    </w:p>
    <w:sectPr w:rsidR="006206F9" w:rsidRPr="005E3802" w:rsidSect="00722EDC">
      <w:type w:val="continuous"/>
      <w:pgSz w:w="11906" w:h="16838"/>
      <w:pgMar w:top="1985" w:right="1701" w:bottom="1701" w:left="1701" w:header="851" w:footer="992" w:gutter="0"/>
      <w:lnNumType w:countBy="1" w:restart="continuous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40D" w:rsidRDefault="0052340D" w:rsidP="002A28D5">
      <w:r>
        <w:separator/>
      </w:r>
    </w:p>
  </w:endnote>
  <w:endnote w:type="continuationSeparator" w:id="0">
    <w:p w:rsidR="0052340D" w:rsidRDefault="0052340D" w:rsidP="002A2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40D" w:rsidRDefault="0052340D" w:rsidP="002A28D5">
      <w:r>
        <w:separator/>
      </w:r>
    </w:p>
  </w:footnote>
  <w:footnote w:type="continuationSeparator" w:id="0">
    <w:p w:rsidR="0052340D" w:rsidRDefault="0052340D" w:rsidP="002A28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B8"/>
    <w:rsid w:val="00002BCA"/>
    <w:rsid w:val="00011966"/>
    <w:rsid w:val="000213FA"/>
    <w:rsid w:val="00030475"/>
    <w:rsid w:val="0003070B"/>
    <w:rsid w:val="00034D83"/>
    <w:rsid w:val="00041FE4"/>
    <w:rsid w:val="00045221"/>
    <w:rsid w:val="0005081E"/>
    <w:rsid w:val="00050A6C"/>
    <w:rsid w:val="000546C0"/>
    <w:rsid w:val="00056B71"/>
    <w:rsid w:val="0006029A"/>
    <w:rsid w:val="0006233E"/>
    <w:rsid w:val="00070F10"/>
    <w:rsid w:val="000756A0"/>
    <w:rsid w:val="00082E7E"/>
    <w:rsid w:val="000928F6"/>
    <w:rsid w:val="000968E2"/>
    <w:rsid w:val="00096D85"/>
    <w:rsid w:val="000C1FB2"/>
    <w:rsid w:val="000C425A"/>
    <w:rsid w:val="000C5EA8"/>
    <w:rsid w:val="000D5335"/>
    <w:rsid w:val="000D547A"/>
    <w:rsid w:val="000F0382"/>
    <w:rsid w:val="000F093A"/>
    <w:rsid w:val="000F0CD6"/>
    <w:rsid w:val="000F28A4"/>
    <w:rsid w:val="000F4006"/>
    <w:rsid w:val="000F4EC7"/>
    <w:rsid w:val="000F51A5"/>
    <w:rsid w:val="0011520A"/>
    <w:rsid w:val="00121FBF"/>
    <w:rsid w:val="00131A72"/>
    <w:rsid w:val="00137B36"/>
    <w:rsid w:val="001470AA"/>
    <w:rsid w:val="00150310"/>
    <w:rsid w:val="00152B8E"/>
    <w:rsid w:val="001558C7"/>
    <w:rsid w:val="00164053"/>
    <w:rsid w:val="001700A6"/>
    <w:rsid w:val="00181E45"/>
    <w:rsid w:val="0018473A"/>
    <w:rsid w:val="001A02CD"/>
    <w:rsid w:val="001A78C9"/>
    <w:rsid w:val="001B4E4B"/>
    <w:rsid w:val="001B77C0"/>
    <w:rsid w:val="001C4BD5"/>
    <w:rsid w:val="001D02B6"/>
    <w:rsid w:val="001D7B02"/>
    <w:rsid w:val="001E1635"/>
    <w:rsid w:val="001F5AA2"/>
    <w:rsid w:val="00201976"/>
    <w:rsid w:val="00204BFF"/>
    <w:rsid w:val="00211A4B"/>
    <w:rsid w:val="002149AE"/>
    <w:rsid w:val="00245AE5"/>
    <w:rsid w:val="00247B9F"/>
    <w:rsid w:val="00253F27"/>
    <w:rsid w:val="00275D41"/>
    <w:rsid w:val="00280C45"/>
    <w:rsid w:val="0028425D"/>
    <w:rsid w:val="00297F1C"/>
    <w:rsid w:val="002A28D5"/>
    <w:rsid w:val="002A32B9"/>
    <w:rsid w:val="002A3495"/>
    <w:rsid w:val="002B7260"/>
    <w:rsid w:val="002C20EF"/>
    <w:rsid w:val="002C2608"/>
    <w:rsid w:val="002C5166"/>
    <w:rsid w:val="002F043B"/>
    <w:rsid w:val="003025CD"/>
    <w:rsid w:val="0031245D"/>
    <w:rsid w:val="00315147"/>
    <w:rsid w:val="00316580"/>
    <w:rsid w:val="003479F9"/>
    <w:rsid w:val="00353071"/>
    <w:rsid w:val="00355566"/>
    <w:rsid w:val="00364A51"/>
    <w:rsid w:val="00382AB6"/>
    <w:rsid w:val="00386983"/>
    <w:rsid w:val="00391062"/>
    <w:rsid w:val="003A7909"/>
    <w:rsid w:val="003A79E6"/>
    <w:rsid w:val="003B3FBA"/>
    <w:rsid w:val="003D704E"/>
    <w:rsid w:val="003D7CD4"/>
    <w:rsid w:val="003E0A74"/>
    <w:rsid w:val="003E6302"/>
    <w:rsid w:val="003F2CD7"/>
    <w:rsid w:val="003F7B25"/>
    <w:rsid w:val="0040443F"/>
    <w:rsid w:val="004055E4"/>
    <w:rsid w:val="0041011D"/>
    <w:rsid w:val="004148D3"/>
    <w:rsid w:val="00414E4D"/>
    <w:rsid w:val="00427CC3"/>
    <w:rsid w:val="00432C55"/>
    <w:rsid w:val="00441C0B"/>
    <w:rsid w:val="0044300E"/>
    <w:rsid w:val="004459DF"/>
    <w:rsid w:val="0044601A"/>
    <w:rsid w:val="00454965"/>
    <w:rsid w:val="004A1EC8"/>
    <w:rsid w:val="004B7ECD"/>
    <w:rsid w:val="004C21F7"/>
    <w:rsid w:val="004C314B"/>
    <w:rsid w:val="004C5B5E"/>
    <w:rsid w:val="004C7AF8"/>
    <w:rsid w:val="004D2C23"/>
    <w:rsid w:val="004E05CB"/>
    <w:rsid w:val="004E5477"/>
    <w:rsid w:val="004E5C00"/>
    <w:rsid w:val="004F29AB"/>
    <w:rsid w:val="004F5EA9"/>
    <w:rsid w:val="00505EFB"/>
    <w:rsid w:val="0051501D"/>
    <w:rsid w:val="005175FB"/>
    <w:rsid w:val="0052340D"/>
    <w:rsid w:val="00527A03"/>
    <w:rsid w:val="005410DE"/>
    <w:rsid w:val="0054288C"/>
    <w:rsid w:val="00553BC9"/>
    <w:rsid w:val="00554E8D"/>
    <w:rsid w:val="00555AC2"/>
    <w:rsid w:val="00556294"/>
    <w:rsid w:val="00564301"/>
    <w:rsid w:val="0056739B"/>
    <w:rsid w:val="00567E10"/>
    <w:rsid w:val="005704C3"/>
    <w:rsid w:val="005744A7"/>
    <w:rsid w:val="005802B2"/>
    <w:rsid w:val="00581129"/>
    <w:rsid w:val="0058135E"/>
    <w:rsid w:val="00583636"/>
    <w:rsid w:val="00584554"/>
    <w:rsid w:val="0059407C"/>
    <w:rsid w:val="005A2742"/>
    <w:rsid w:val="005B405E"/>
    <w:rsid w:val="005C3F15"/>
    <w:rsid w:val="005D74E0"/>
    <w:rsid w:val="005E3802"/>
    <w:rsid w:val="005F5DD1"/>
    <w:rsid w:val="00612F0D"/>
    <w:rsid w:val="006206F9"/>
    <w:rsid w:val="006429B5"/>
    <w:rsid w:val="00651AF2"/>
    <w:rsid w:val="0065538B"/>
    <w:rsid w:val="00661EFF"/>
    <w:rsid w:val="00664366"/>
    <w:rsid w:val="00665F09"/>
    <w:rsid w:val="00667D8E"/>
    <w:rsid w:val="0067540A"/>
    <w:rsid w:val="00675C85"/>
    <w:rsid w:val="00694574"/>
    <w:rsid w:val="006A1570"/>
    <w:rsid w:val="006A6211"/>
    <w:rsid w:val="006B63D9"/>
    <w:rsid w:val="006D0996"/>
    <w:rsid w:val="006D131D"/>
    <w:rsid w:val="006E0654"/>
    <w:rsid w:val="006F3C17"/>
    <w:rsid w:val="006F413A"/>
    <w:rsid w:val="006F6C52"/>
    <w:rsid w:val="00705227"/>
    <w:rsid w:val="007066E2"/>
    <w:rsid w:val="00711467"/>
    <w:rsid w:val="00722EDC"/>
    <w:rsid w:val="00723025"/>
    <w:rsid w:val="00730672"/>
    <w:rsid w:val="00730E8B"/>
    <w:rsid w:val="0073718A"/>
    <w:rsid w:val="00745B8D"/>
    <w:rsid w:val="00754D11"/>
    <w:rsid w:val="00757081"/>
    <w:rsid w:val="007631EA"/>
    <w:rsid w:val="0077052C"/>
    <w:rsid w:val="007709CB"/>
    <w:rsid w:val="00777F10"/>
    <w:rsid w:val="00790734"/>
    <w:rsid w:val="00792347"/>
    <w:rsid w:val="0079504A"/>
    <w:rsid w:val="00796861"/>
    <w:rsid w:val="007A336F"/>
    <w:rsid w:val="007A45FD"/>
    <w:rsid w:val="007A74C2"/>
    <w:rsid w:val="007B0C1F"/>
    <w:rsid w:val="007C40D0"/>
    <w:rsid w:val="007C5371"/>
    <w:rsid w:val="007C631F"/>
    <w:rsid w:val="007D3CB0"/>
    <w:rsid w:val="007D5716"/>
    <w:rsid w:val="007E724F"/>
    <w:rsid w:val="00803E0F"/>
    <w:rsid w:val="008200CF"/>
    <w:rsid w:val="00821F10"/>
    <w:rsid w:val="00834DE9"/>
    <w:rsid w:val="00847C96"/>
    <w:rsid w:val="008749D6"/>
    <w:rsid w:val="0088305B"/>
    <w:rsid w:val="0088742E"/>
    <w:rsid w:val="00890508"/>
    <w:rsid w:val="00891394"/>
    <w:rsid w:val="008964BC"/>
    <w:rsid w:val="00897754"/>
    <w:rsid w:val="008B7131"/>
    <w:rsid w:val="008C0DB3"/>
    <w:rsid w:val="008C3E5B"/>
    <w:rsid w:val="008D4851"/>
    <w:rsid w:val="008D7C92"/>
    <w:rsid w:val="008E69BD"/>
    <w:rsid w:val="008F37C6"/>
    <w:rsid w:val="008F40C8"/>
    <w:rsid w:val="008F6061"/>
    <w:rsid w:val="00901A82"/>
    <w:rsid w:val="00904203"/>
    <w:rsid w:val="009062BF"/>
    <w:rsid w:val="0091207A"/>
    <w:rsid w:val="00927E96"/>
    <w:rsid w:val="00927EDC"/>
    <w:rsid w:val="009327BC"/>
    <w:rsid w:val="00933535"/>
    <w:rsid w:val="00933C07"/>
    <w:rsid w:val="00953CCE"/>
    <w:rsid w:val="009541D8"/>
    <w:rsid w:val="00956E50"/>
    <w:rsid w:val="00961458"/>
    <w:rsid w:val="00970021"/>
    <w:rsid w:val="009736E7"/>
    <w:rsid w:val="0097662C"/>
    <w:rsid w:val="00976C97"/>
    <w:rsid w:val="00980C60"/>
    <w:rsid w:val="00995AEE"/>
    <w:rsid w:val="009A22D6"/>
    <w:rsid w:val="009B5C09"/>
    <w:rsid w:val="009C0160"/>
    <w:rsid w:val="009C4F73"/>
    <w:rsid w:val="009F1FE5"/>
    <w:rsid w:val="009F77A1"/>
    <w:rsid w:val="00A049EE"/>
    <w:rsid w:val="00A11A28"/>
    <w:rsid w:val="00A25639"/>
    <w:rsid w:val="00A33360"/>
    <w:rsid w:val="00A33DAC"/>
    <w:rsid w:val="00A53DAB"/>
    <w:rsid w:val="00A55ED2"/>
    <w:rsid w:val="00A573D4"/>
    <w:rsid w:val="00A645AB"/>
    <w:rsid w:val="00A767C0"/>
    <w:rsid w:val="00AA10A7"/>
    <w:rsid w:val="00AC6A16"/>
    <w:rsid w:val="00AD1C0E"/>
    <w:rsid w:val="00AD3699"/>
    <w:rsid w:val="00AE35AC"/>
    <w:rsid w:val="00AF713C"/>
    <w:rsid w:val="00B01294"/>
    <w:rsid w:val="00B03815"/>
    <w:rsid w:val="00B07B91"/>
    <w:rsid w:val="00B10EE1"/>
    <w:rsid w:val="00B32458"/>
    <w:rsid w:val="00B45142"/>
    <w:rsid w:val="00B575F5"/>
    <w:rsid w:val="00B57930"/>
    <w:rsid w:val="00B62688"/>
    <w:rsid w:val="00B63798"/>
    <w:rsid w:val="00B73C1B"/>
    <w:rsid w:val="00B77B3A"/>
    <w:rsid w:val="00B84B86"/>
    <w:rsid w:val="00BA2259"/>
    <w:rsid w:val="00BB018F"/>
    <w:rsid w:val="00BB120C"/>
    <w:rsid w:val="00BB7760"/>
    <w:rsid w:val="00BD4695"/>
    <w:rsid w:val="00BD5448"/>
    <w:rsid w:val="00BD7079"/>
    <w:rsid w:val="00BE7C8E"/>
    <w:rsid w:val="00BF0448"/>
    <w:rsid w:val="00BF3A69"/>
    <w:rsid w:val="00BF7D53"/>
    <w:rsid w:val="00C10C9B"/>
    <w:rsid w:val="00C22DE9"/>
    <w:rsid w:val="00C24296"/>
    <w:rsid w:val="00C272CC"/>
    <w:rsid w:val="00C313C2"/>
    <w:rsid w:val="00C35753"/>
    <w:rsid w:val="00C35DFD"/>
    <w:rsid w:val="00C4031E"/>
    <w:rsid w:val="00C44266"/>
    <w:rsid w:val="00C44B9F"/>
    <w:rsid w:val="00C46615"/>
    <w:rsid w:val="00C47E7B"/>
    <w:rsid w:val="00C61FF3"/>
    <w:rsid w:val="00C62B64"/>
    <w:rsid w:val="00C6477B"/>
    <w:rsid w:val="00C71191"/>
    <w:rsid w:val="00C93C6F"/>
    <w:rsid w:val="00C94ED7"/>
    <w:rsid w:val="00C955DF"/>
    <w:rsid w:val="00C97435"/>
    <w:rsid w:val="00CA4745"/>
    <w:rsid w:val="00CD5062"/>
    <w:rsid w:val="00CE0496"/>
    <w:rsid w:val="00CE1BE4"/>
    <w:rsid w:val="00CE5746"/>
    <w:rsid w:val="00D01ED2"/>
    <w:rsid w:val="00D056B8"/>
    <w:rsid w:val="00D06D90"/>
    <w:rsid w:val="00D15989"/>
    <w:rsid w:val="00D24C19"/>
    <w:rsid w:val="00D251DF"/>
    <w:rsid w:val="00D25DFC"/>
    <w:rsid w:val="00D26ABF"/>
    <w:rsid w:val="00D27045"/>
    <w:rsid w:val="00D316C4"/>
    <w:rsid w:val="00D317ED"/>
    <w:rsid w:val="00D32602"/>
    <w:rsid w:val="00D4521E"/>
    <w:rsid w:val="00D52C06"/>
    <w:rsid w:val="00D54F14"/>
    <w:rsid w:val="00D57336"/>
    <w:rsid w:val="00D61A49"/>
    <w:rsid w:val="00D65EC3"/>
    <w:rsid w:val="00D73BD1"/>
    <w:rsid w:val="00D7477C"/>
    <w:rsid w:val="00D775CD"/>
    <w:rsid w:val="00D82A6C"/>
    <w:rsid w:val="00D9545D"/>
    <w:rsid w:val="00DA00B8"/>
    <w:rsid w:val="00DA26CD"/>
    <w:rsid w:val="00DA2F3A"/>
    <w:rsid w:val="00DA368D"/>
    <w:rsid w:val="00DD0938"/>
    <w:rsid w:val="00DD0BDC"/>
    <w:rsid w:val="00DD6A56"/>
    <w:rsid w:val="00DE4CB0"/>
    <w:rsid w:val="00DE60F6"/>
    <w:rsid w:val="00DF6439"/>
    <w:rsid w:val="00E02859"/>
    <w:rsid w:val="00E054C0"/>
    <w:rsid w:val="00E065C1"/>
    <w:rsid w:val="00E112A8"/>
    <w:rsid w:val="00E12D99"/>
    <w:rsid w:val="00E31A4D"/>
    <w:rsid w:val="00E32979"/>
    <w:rsid w:val="00E439BD"/>
    <w:rsid w:val="00E56971"/>
    <w:rsid w:val="00E5717B"/>
    <w:rsid w:val="00E76F70"/>
    <w:rsid w:val="00E858B3"/>
    <w:rsid w:val="00E87B3C"/>
    <w:rsid w:val="00E9478A"/>
    <w:rsid w:val="00EA22E8"/>
    <w:rsid w:val="00EA66A9"/>
    <w:rsid w:val="00EB1AAF"/>
    <w:rsid w:val="00EC048A"/>
    <w:rsid w:val="00ED18E4"/>
    <w:rsid w:val="00ED1BC8"/>
    <w:rsid w:val="00EE10B0"/>
    <w:rsid w:val="00EE5848"/>
    <w:rsid w:val="00EE5AC3"/>
    <w:rsid w:val="00EF323B"/>
    <w:rsid w:val="00F12A53"/>
    <w:rsid w:val="00F17E8C"/>
    <w:rsid w:val="00F30B35"/>
    <w:rsid w:val="00F472F4"/>
    <w:rsid w:val="00F50F31"/>
    <w:rsid w:val="00F51910"/>
    <w:rsid w:val="00F54918"/>
    <w:rsid w:val="00F6088A"/>
    <w:rsid w:val="00F70752"/>
    <w:rsid w:val="00F7167F"/>
    <w:rsid w:val="00F82B13"/>
    <w:rsid w:val="00F96E3F"/>
    <w:rsid w:val="00FA406B"/>
    <w:rsid w:val="00FA6037"/>
    <w:rsid w:val="00FB504F"/>
    <w:rsid w:val="00FB6099"/>
    <w:rsid w:val="00FC013A"/>
    <w:rsid w:val="00FC359E"/>
    <w:rsid w:val="00FC6EA3"/>
    <w:rsid w:val="00FD4DF2"/>
    <w:rsid w:val="00FE0C89"/>
    <w:rsid w:val="00FE5260"/>
    <w:rsid w:val="00FF0BB7"/>
    <w:rsid w:val="00FF0F1F"/>
    <w:rsid w:val="00FF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056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95A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5AE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722EDC"/>
  </w:style>
  <w:style w:type="paragraph" w:styleId="a6">
    <w:name w:val="header"/>
    <w:basedOn w:val="a"/>
    <w:link w:val="a7"/>
    <w:uiPriority w:val="99"/>
    <w:unhideWhenUsed/>
    <w:rsid w:val="002A28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28D5"/>
  </w:style>
  <w:style w:type="paragraph" w:styleId="a8">
    <w:name w:val="footer"/>
    <w:basedOn w:val="a"/>
    <w:link w:val="a9"/>
    <w:uiPriority w:val="99"/>
    <w:unhideWhenUsed/>
    <w:rsid w:val="002A28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28D5"/>
  </w:style>
  <w:style w:type="character" w:styleId="aa">
    <w:name w:val="Hyperlink"/>
    <w:basedOn w:val="a0"/>
    <w:uiPriority w:val="99"/>
    <w:unhideWhenUsed/>
    <w:rsid w:val="007C631F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E054C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056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95A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5AEE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line number"/>
    <w:basedOn w:val="a0"/>
    <w:uiPriority w:val="99"/>
    <w:semiHidden/>
    <w:unhideWhenUsed/>
    <w:rsid w:val="00722EDC"/>
  </w:style>
  <w:style w:type="paragraph" w:styleId="a6">
    <w:name w:val="header"/>
    <w:basedOn w:val="a"/>
    <w:link w:val="a7"/>
    <w:uiPriority w:val="99"/>
    <w:unhideWhenUsed/>
    <w:rsid w:val="002A28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28D5"/>
  </w:style>
  <w:style w:type="paragraph" w:styleId="a8">
    <w:name w:val="footer"/>
    <w:basedOn w:val="a"/>
    <w:link w:val="a9"/>
    <w:uiPriority w:val="99"/>
    <w:unhideWhenUsed/>
    <w:rsid w:val="002A28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28D5"/>
  </w:style>
  <w:style w:type="character" w:styleId="aa">
    <w:name w:val="Hyperlink"/>
    <w:basedOn w:val="a0"/>
    <w:uiPriority w:val="99"/>
    <w:unhideWhenUsed/>
    <w:rsid w:val="007C631F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E054C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3045</Words>
  <Characters>17358</Characters>
  <Application>Microsoft Office Word</Application>
  <DocSecurity>0</DocSecurity>
  <Lines>144</Lines>
  <Paragraphs>40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HU</Company>
  <LinksUpToDate>false</LinksUpToDate>
  <CharactersWithSpaces>20363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kakinami</dc:creator>
  <cp:lastModifiedBy>Toru Mogi</cp:lastModifiedBy>
  <cp:revision>2</cp:revision>
  <cp:lastPrinted>2013-06-10T02:13:00Z</cp:lastPrinted>
  <dcterms:created xsi:type="dcterms:W3CDTF">2013-11-12T08:22:00Z</dcterms:created>
  <dcterms:modified xsi:type="dcterms:W3CDTF">2013-11-12T08:22:00Z</dcterms:modified>
</cp:coreProperties>
</file>