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A" w:rsidRDefault="00B36D02" w:rsidP="001A4CBF">
      <w:pP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Supplementary </w:t>
      </w:r>
      <w:r w:rsidR="001C0EE0">
        <w:rPr>
          <w:rFonts w:asciiTheme="minorHAnsi" w:hAnsiTheme="minorHAnsi"/>
          <w:sz w:val="21"/>
          <w:szCs w:val="21"/>
        </w:rPr>
        <w:t xml:space="preserve">Table </w:t>
      </w:r>
      <w:r>
        <w:rPr>
          <w:rFonts w:asciiTheme="minorHAnsi" w:hAnsiTheme="minorHAnsi"/>
          <w:sz w:val="21"/>
          <w:szCs w:val="21"/>
        </w:rPr>
        <w:t>S6</w:t>
      </w:r>
      <w:r w:rsidR="00D667E2" w:rsidRPr="00D667E2">
        <w:rPr>
          <w:rFonts w:asciiTheme="minorHAnsi" w:hAnsiTheme="minorHAnsi"/>
          <w:sz w:val="21"/>
          <w:szCs w:val="21"/>
        </w:rPr>
        <w:t xml:space="preserve">  </w:t>
      </w:r>
      <w:r w:rsidR="00CB4C48">
        <w:rPr>
          <w:rFonts w:asciiTheme="minorHAnsi" w:hAnsiTheme="minorHAnsi"/>
          <w:sz w:val="21"/>
          <w:szCs w:val="21"/>
        </w:rPr>
        <w:t>Multi</w:t>
      </w:r>
      <w:r w:rsidR="00CB4C48">
        <w:rPr>
          <w:rFonts w:asciiTheme="minorHAnsi" w:hAnsiTheme="minorHAnsi" w:hint="eastAsia"/>
          <w:sz w:val="21"/>
          <w:szCs w:val="21"/>
        </w:rPr>
        <w:t>variate analysis of</w:t>
      </w:r>
      <w:r w:rsidR="007261CC">
        <w:rPr>
          <w:rFonts w:asciiTheme="minorHAnsi" w:hAnsiTheme="minorHAnsi"/>
          <w:sz w:val="21"/>
          <w:szCs w:val="21"/>
        </w:rPr>
        <w:t xml:space="preserve"> </w:t>
      </w:r>
      <w:r w:rsidR="00586717">
        <w:rPr>
          <w:rFonts w:asciiTheme="minorHAnsi" w:hAnsiTheme="minorHAnsi" w:hint="eastAsia"/>
          <w:sz w:val="21"/>
          <w:szCs w:val="21"/>
        </w:rPr>
        <w:t xml:space="preserve">values </w:t>
      </w:r>
      <w:r w:rsidR="00CB4C48">
        <w:rPr>
          <w:rFonts w:asciiTheme="minorHAnsi" w:hAnsiTheme="minorHAnsi"/>
          <w:sz w:val="21"/>
          <w:szCs w:val="21"/>
        </w:rPr>
        <w:t xml:space="preserve">that are predictive of </w:t>
      </w:r>
      <w:r w:rsidR="00061482">
        <w:rPr>
          <w:rFonts w:asciiTheme="minorHAnsi" w:hAnsiTheme="minorHAnsi"/>
          <w:sz w:val="21"/>
          <w:szCs w:val="21"/>
        </w:rPr>
        <w:t>overall</w:t>
      </w:r>
      <w:r w:rsidR="0051157B">
        <w:rPr>
          <w:rFonts w:asciiTheme="minorHAnsi" w:hAnsiTheme="minorHAnsi"/>
          <w:sz w:val="21"/>
          <w:szCs w:val="21"/>
        </w:rPr>
        <w:t xml:space="preserve"> survival</w:t>
      </w:r>
      <w:r w:rsidR="00061482">
        <w:rPr>
          <w:rFonts w:asciiTheme="minorHAnsi" w:hAnsiTheme="minorHAnsi"/>
          <w:sz w:val="21"/>
          <w:szCs w:val="21"/>
        </w:rPr>
        <w:t xml:space="preserve"> (O</w:t>
      </w:r>
      <w:r w:rsidR="00245E99">
        <w:rPr>
          <w:rFonts w:asciiTheme="minorHAnsi" w:hAnsiTheme="minorHAnsi"/>
          <w:sz w:val="21"/>
          <w:szCs w:val="21"/>
        </w:rPr>
        <w:t>S)</w:t>
      </w:r>
      <w:r w:rsidR="0051157B">
        <w:rPr>
          <w:rFonts w:asciiTheme="minorHAnsi" w:hAnsiTheme="minorHAnsi"/>
          <w:sz w:val="21"/>
          <w:szCs w:val="21"/>
        </w:rPr>
        <w:t xml:space="preserve"> </w:t>
      </w:r>
      <w:r w:rsidR="004E0B53">
        <w:rPr>
          <w:rFonts w:asciiTheme="minorHAnsi" w:hAnsiTheme="minorHAnsi"/>
          <w:sz w:val="21"/>
          <w:szCs w:val="21"/>
        </w:rPr>
        <w:t xml:space="preserve">in </w:t>
      </w:r>
      <w:r w:rsidR="00E01AE9">
        <w:rPr>
          <w:rFonts w:asciiTheme="minorHAnsi" w:hAnsiTheme="minorHAnsi"/>
          <w:sz w:val="21"/>
          <w:szCs w:val="21"/>
        </w:rPr>
        <w:t>74</w:t>
      </w:r>
      <w:r w:rsidR="001C4D85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HB </w:t>
      </w:r>
      <w:r w:rsidR="004E0B53">
        <w:rPr>
          <w:rFonts w:asciiTheme="minorHAnsi" w:hAnsiTheme="minorHAnsi"/>
          <w:sz w:val="21"/>
          <w:szCs w:val="21"/>
        </w:rPr>
        <w:t>patients</w:t>
      </w:r>
      <w:r w:rsidR="00E01AE9">
        <w:rPr>
          <w:rFonts w:asciiTheme="minorHAnsi" w:hAnsiTheme="minorHAnsi"/>
          <w:sz w:val="21"/>
          <w:szCs w:val="21"/>
        </w:rPr>
        <w:t>.</w:t>
      </w:r>
    </w:p>
    <w:p w:rsidR="007261CC" w:rsidRDefault="007261CC">
      <w:pPr>
        <w:rPr>
          <w:rFonts w:asciiTheme="minorHAnsi" w:hAnsiTheme="minorHAnsi"/>
          <w:sz w:val="21"/>
          <w:szCs w:val="21"/>
        </w:rPr>
      </w:pPr>
    </w:p>
    <w:tbl>
      <w:tblPr>
        <w:tblStyle w:val="a3"/>
        <w:tblW w:w="8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482"/>
        <w:gridCol w:w="1117"/>
        <w:gridCol w:w="2545"/>
      </w:tblGrid>
      <w:tr w:rsidR="00D00E26" w:rsidRPr="00D667E2" w:rsidTr="00D00E26"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D00E26" w:rsidRPr="008F3653" w:rsidRDefault="00D00E26" w:rsidP="00AB1AFA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D00E26" w:rsidRPr="00183D17" w:rsidRDefault="00D00E26" w:rsidP="00AB1AFA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D00E26" w:rsidRDefault="00D00E26" w:rsidP="00AB1AF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83D17">
              <w:rPr>
                <w:rFonts w:asciiTheme="minorHAnsi" w:hAnsiTheme="minorHAnsi" w:hint="eastAsia"/>
                <w:b/>
                <w:i/>
                <w:sz w:val="21"/>
                <w:szCs w:val="21"/>
              </w:rPr>
              <w:t>p</w:t>
            </w:r>
            <w:r>
              <w:rPr>
                <w:rFonts w:asciiTheme="minorHAnsi" w:hAnsiTheme="minorHAnsi" w:hint="eastAsia"/>
                <w:b/>
                <w:sz w:val="21"/>
                <w:szCs w:val="21"/>
              </w:rPr>
              <w:t>-value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D00E26" w:rsidRPr="008F3653" w:rsidRDefault="00D00E26" w:rsidP="00AB1AF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hint="eastAsia"/>
                <w:b/>
                <w:sz w:val="21"/>
                <w:szCs w:val="21"/>
              </w:rPr>
              <w:t>Hazard Ratio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(95%CI)</w:t>
            </w:r>
          </w:p>
        </w:tc>
      </w:tr>
      <w:tr w:rsidR="001C4D85" w:rsidRPr="00D667E2" w:rsidTr="001C4D85">
        <w:tc>
          <w:tcPr>
            <w:tcW w:w="3417" w:type="dxa"/>
            <w:tcBorders>
              <w:top w:val="single" w:sz="4" w:space="0" w:color="auto"/>
            </w:tcBorders>
          </w:tcPr>
          <w:p w:rsidR="001C4D85" w:rsidRDefault="00245E99" w:rsidP="00245E99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F62DF">
              <w:rPr>
                <w:rFonts w:asciiTheme="minorHAnsi" w:hAnsiTheme="minorHAnsi" w:hint="eastAsia"/>
                <w:i/>
                <w:sz w:val="21"/>
                <w:szCs w:val="21"/>
              </w:rPr>
              <w:t>GPR180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methylation level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C4D85" w:rsidRDefault="00895C0E" w:rsidP="00895C0E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895C0E">
              <w:rPr>
                <w:rFonts w:asciiTheme="minorHAnsi" w:hAnsiTheme="minorHAnsi" w:cs="ＭＳ 明朝"/>
                <w:sz w:val="21"/>
                <w:szCs w:val="21"/>
              </w:rPr>
              <w:t>≥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 w:rsidR="00746457">
              <w:rPr>
                <w:rFonts w:asciiTheme="minorHAnsi" w:hAnsiTheme="minorHAnsi"/>
                <w:sz w:val="21"/>
                <w:szCs w:val="21"/>
              </w:rPr>
              <w:t>4.1</w:t>
            </w:r>
            <w:r w:rsidR="00245E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05DD1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C4D85" w:rsidRDefault="00E01AE9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5839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C4D85" w:rsidRDefault="002A4605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1.614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/>
                <w:sz w:val="21"/>
                <w:szCs w:val="21"/>
              </w:rPr>
              <w:t>0.285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9.785</w:t>
            </w:r>
            <w:r w:rsidR="001C4D85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1C4D85" w:rsidRPr="00D667E2" w:rsidTr="001C4D85">
        <w:tc>
          <w:tcPr>
            <w:tcW w:w="3417" w:type="dxa"/>
          </w:tcPr>
          <w:p w:rsidR="001C4D85" w:rsidRDefault="001C4D85" w:rsidP="001C4D8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i/>
                <w:sz w:val="21"/>
                <w:szCs w:val="21"/>
              </w:rPr>
              <w:t>MST1</w:t>
            </w:r>
            <w:r w:rsidRPr="009F62DF">
              <w:rPr>
                <w:rFonts w:asciiTheme="minorHAnsi" w:hAnsiTheme="minorHAnsi" w:hint="eastAsia"/>
                <w:i/>
                <w:sz w:val="21"/>
                <w:szCs w:val="21"/>
              </w:rPr>
              <w:t>R</w:t>
            </w:r>
            <w:r>
              <w:rPr>
                <w:rFonts w:asciiTheme="minorHAnsi" w:hAnsiTheme="minorHAnsi" w:hint="eastAsia"/>
                <w:sz w:val="21"/>
                <w:szCs w:val="21"/>
              </w:rPr>
              <w:t xml:space="preserve"> methylation level</w:t>
            </w:r>
          </w:p>
        </w:tc>
        <w:tc>
          <w:tcPr>
            <w:tcW w:w="1482" w:type="dxa"/>
          </w:tcPr>
          <w:p w:rsidR="001C4D85" w:rsidRDefault="00895C0E" w:rsidP="00245E99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895C0E">
              <w:rPr>
                <w:rFonts w:asciiTheme="minorHAnsi" w:hAnsiTheme="minorHAnsi" w:cs="ＭＳ 明朝"/>
                <w:sz w:val="21"/>
                <w:szCs w:val="21"/>
              </w:rPr>
              <w:t>≥</w:t>
            </w:r>
            <w:r w:rsidR="00D05DD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99">
              <w:rPr>
                <w:rFonts w:asciiTheme="minorHAnsi" w:hAnsiTheme="minorHAnsi"/>
                <w:sz w:val="21"/>
                <w:szCs w:val="21"/>
              </w:rPr>
              <w:t>20.</w:t>
            </w: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245E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05DD1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1117" w:type="dxa"/>
          </w:tcPr>
          <w:p w:rsidR="001C4D85" w:rsidRDefault="00245E99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8442</w:t>
            </w:r>
          </w:p>
        </w:tc>
        <w:tc>
          <w:tcPr>
            <w:tcW w:w="2545" w:type="dxa"/>
          </w:tcPr>
          <w:p w:rsidR="001C4D85" w:rsidRDefault="002A4605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0.876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 xml:space="preserve"> (</w:t>
            </w:r>
            <w:r w:rsidR="001C4D85">
              <w:rPr>
                <w:rFonts w:asciiTheme="minorHAnsi" w:hAnsiTheme="minorHAnsi"/>
                <w:sz w:val="21"/>
                <w:szCs w:val="21"/>
              </w:rPr>
              <w:t>0.</w:t>
            </w:r>
            <w:r>
              <w:rPr>
                <w:rFonts w:asciiTheme="minorHAnsi" w:hAnsiTheme="minorHAnsi"/>
                <w:sz w:val="21"/>
                <w:szCs w:val="21"/>
              </w:rPr>
              <w:t>224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-</w:t>
            </w:r>
            <w:r w:rsidR="00245E99">
              <w:rPr>
                <w:rFonts w:asciiTheme="minorHAnsi" w:hAnsiTheme="minorHAnsi"/>
                <w:sz w:val="21"/>
                <w:szCs w:val="21"/>
              </w:rPr>
              <w:t>3.</w:t>
            </w:r>
            <w:r>
              <w:rPr>
                <w:rFonts w:asciiTheme="minorHAnsi" w:hAnsiTheme="minorHAnsi"/>
                <w:sz w:val="21"/>
                <w:szCs w:val="21"/>
              </w:rPr>
              <w:t>389</w:t>
            </w:r>
            <w:r w:rsidR="001C4D85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1C4D85" w:rsidRPr="00D667E2" w:rsidTr="001C4D85">
        <w:tc>
          <w:tcPr>
            <w:tcW w:w="3417" w:type="dxa"/>
          </w:tcPr>
          <w:p w:rsidR="001C4D85" w:rsidRDefault="001C4D85" w:rsidP="001C4D8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F62DF">
              <w:rPr>
                <w:rFonts w:asciiTheme="minorHAnsi" w:hAnsiTheme="minorHAnsi" w:hint="eastAsia"/>
                <w:i/>
                <w:sz w:val="21"/>
                <w:szCs w:val="21"/>
              </w:rPr>
              <w:t>OCIAD2</w:t>
            </w:r>
            <w:r>
              <w:rPr>
                <w:rFonts w:asciiTheme="minorHAnsi" w:hAnsiTheme="minorHAnsi" w:hint="eastAsia"/>
                <w:sz w:val="21"/>
                <w:szCs w:val="21"/>
              </w:rPr>
              <w:t xml:space="preserve"> methylation level</w:t>
            </w:r>
          </w:p>
        </w:tc>
        <w:tc>
          <w:tcPr>
            <w:tcW w:w="1482" w:type="dxa"/>
          </w:tcPr>
          <w:p w:rsidR="001C4D85" w:rsidRDefault="00895C0E" w:rsidP="00895C0E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895C0E">
              <w:rPr>
                <w:rFonts w:asciiTheme="minorHAnsi" w:hAnsiTheme="minorHAnsi" w:cs="ＭＳ 明朝"/>
                <w:sz w:val="21"/>
                <w:szCs w:val="21"/>
              </w:rPr>
              <w:t>≥</w:t>
            </w:r>
            <w:r w:rsidR="00D05DD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99">
              <w:rPr>
                <w:rFonts w:asciiTheme="minorHAnsi" w:hAnsiTheme="minorHAnsi"/>
                <w:sz w:val="21"/>
                <w:szCs w:val="21"/>
              </w:rPr>
              <w:t>34</w:t>
            </w:r>
            <w:r w:rsidR="001C4D85"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="00245E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05DD1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1117" w:type="dxa"/>
          </w:tcPr>
          <w:p w:rsidR="001C4D85" w:rsidRDefault="001C4D85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2397</w:t>
            </w:r>
          </w:p>
        </w:tc>
        <w:tc>
          <w:tcPr>
            <w:tcW w:w="2545" w:type="dxa"/>
          </w:tcPr>
          <w:p w:rsidR="001C4D85" w:rsidRDefault="00E01AE9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 xml:space="preserve">296 </w:t>
            </w:r>
            <w:r>
              <w:rPr>
                <w:rFonts w:asciiTheme="minorHAnsi" w:hAnsiTheme="minorHAnsi" w:hint="eastAsia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032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-</w:t>
            </w:r>
            <w:r w:rsidR="00245E99">
              <w:rPr>
                <w:rFonts w:asciiTheme="minorHAnsi" w:hAnsiTheme="minorHAnsi"/>
                <w:sz w:val="21"/>
                <w:szCs w:val="21"/>
              </w:rPr>
              <w:t>2.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249</w:t>
            </w:r>
            <w:r w:rsidR="00E52D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</w:tr>
      <w:tr w:rsidR="001C4D85" w:rsidRPr="00D667E2" w:rsidTr="00E52DED">
        <w:tc>
          <w:tcPr>
            <w:tcW w:w="3417" w:type="dxa"/>
          </w:tcPr>
          <w:p w:rsidR="001C4D85" w:rsidRDefault="00245E99" w:rsidP="001C4D8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F62DF">
              <w:rPr>
                <w:rFonts w:asciiTheme="minorHAnsi" w:hAnsiTheme="minorHAnsi" w:hint="eastAsia"/>
                <w:i/>
                <w:sz w:val="21"/>
                <w:szCs w:val="21"/>
              </w:rPr>
              <w:t>P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A</w:t>
            </w:r>
            <w:r w:rsidRPr="009F62DF">
              <w:rPr>
                <w:rFonts w:asciiTheme="minorHAnsi" w:hAnsiTheme="minorHAnsi" w:hint="eastAsia"/>
                <w:i/>
                <w:sz w:val="21"/>
                <w:szCs w:val="21"/>
              </w:rPr>
              <w:t>R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P6</w:t>
            </w:r>
            <w:r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methylation level</w:t>
            </w:r>
          </w:p>
        </w:tc>
        <w:tc>
          <w:tcPr>
            <w:tcW w:w="1482" w:type="dxa"/>
          </w:tcPr>
          <w:p w:rsidR="001C4D85" w:rsidRDefault="00895C0E" w:rsidP="00245E99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895C0E">
              <w:rPr>
                <w:rFonts w:asciiTheme="minorHAnsi" w:hAnsiTheme="minorHAnsi" w:cs="ＭＳ 明朝"/>
                <w:sz w:val="21"/>
                <w:szCs w:val="21"/>
              </w:rPr>
              <w:t>≥</w:t>
            </w:r>
            <w:r w:rsidR="00D05DD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99">
              <w:rPr>
                <w:rFonts w:asciiTheme="minorHAnsi" w:hAnsiTheme="minorHAnsi"/>
                <w:sz w:val="21"/>
                <w:szCs w:val="21"/>
              </w:rPr>
              <w:t>8</w:t>
            </w:r>
            <w:r w:rsidR="001C4D85">
              <w:rPr>
                <w:rFonts w:asciiTheme="minorHAnsi" w:hAnsiTheme="minorHAnsi"/>
                <w:sz w:val="21"/>
                <w:szCs w:val="21"/>
              </w:rPr>
              <w:t>.0</w:t>
            </w:r>
            <w:r w:rsidR="00245E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05DD1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1117" w:type="dxa"/>
          </w:tcPr>
          <w:p w:rsidR="001C4D85" w:rsidRDefault="00E01AE9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0678</w:t>
            </w:r>
          </w:p>
        </w:tc>
        <w:tc>
          <w:tcPr>
            <w:tcW w:w="2545" w:type="dxa"/>
          </w:tcPr>
          <w:p w:rsidR="001C4D85" w:rsidRDefault="002A4605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6.210</w:t>
            </w:r>
            <w:r w:rsidR="006901B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(</w:t>
            </w:r>
            <w:r w:rsidR="00245E99">
              <w:rPr>
                <w:rFonts w:asciiTheme="minorHAnsi" w:hAnsiTheme="minorHAnsi"/>
                <w:sz w:val="21"/>
                <w:szCs w:val="21"/>
              </w:rPr>
              <w:t>0.</w:t>
            </w:r>
            <w:r>
              <w:rPr>
                <w:rFonts w:asciiTheme="minorHAnsi" w:hAnsiTheme="minorHAnsi"/>
                <w:sz w:val="21"/>
                <w:szCs w:val="21"/>
              </w:rPr>
              <w:t>875</w:t>
            </w:r>
            <w:r w:rsidR="001C4D85">
              <w:rPr>
                <w:rFonts w:asciiTheme="minorHAnsi" w:hAnsiTheme="minorHAnsi" w:hint="eastAsia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64.619</w:t>
            </w:r>
            <w:r w:rsidR="00E52D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C4D85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E01AE9" w:rsidRPr="00D667E2" w:rsidTr="00E01AE9">
        <w:tc>
          <w:tcPr>
            <w:tcW w:w="3417" w:type="dxa"/>
          </w:tcPr>
          <w:p w:rsidR="00E01AE9" w:rsidRPr="00D667E2" w:rsidRDefault="00E01AE9" w:rsidP="00E01AE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Age at diagnosis</w:t>
            </w:r>
          </w:p>
        </w:tc>
        <w:tc>
          <w:tcPr>
            <w:tcW w:w="1482" w:type="dxa"/>
          </w:tcPr>
          <w:p w:rsidR="00E01AE9" w:rsidRPr="001C0EE0" w:rsidRDefault="00D05DD1" w:rsidP="00E01AE9">
            <w:pPr>
              <w:tabs>
                <w:tab w:val="left" w:pos="1035"/>
              </w:tabs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&gt; </w:t>
            </w:r>
            <w:r>
              <w:rPr>
                <w:rFonts w:asciiTheme="minorHAnsi" w:hAnsiTheme="minorHAnsi" w:hint="eastAsia"/>
                <w:sz w:val="21"/>
                <w:szCs w:val="21"/>
              </w:rPr>
              <w:t>1y</w:t>
            </w:r>
            <w:r w:rsidR="00895C0E" w:rsidRPr="00895C0E">
              <w:rPr>
                <w:rFonts w:asciiTheme="minorHAnsi" w:hAnsiTheme="minorHAnsi" w:hint="eastAsia"/>
                <w:noProof/>
                <w:sz w:val="21"/>
                <w:szCs w:val="21"/>
              </w:rPr>
              <w:drawing>
                <wp:inline distT="0" distB="0" distL="0" distR="0">
                  <wp:extent cx="66675" cy="476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E01AE9" w:rsidRDefault="00E01AE9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0.</w:t>
            </w:r>
            <w:r w:rsidR="002A4605">
              <w:rPr>
                <w:rFonts w:asciiTheme="minorHAnsi" w:hAnsiTheme="minorHAnsi"/>
                <w:sz w:val="21"/>
                <w:szCs w:val="21"/>
              </w:rPr>
              <w:t>1077</w:t>
            </w:r>
          </w:p>
        </w:tc>
        <w:tc>
          <w:tcPr>
            <w:tcW w:w="2545" w:type="dxa"/>
          </w:tcPr>
          <w:p w:rsidR="00E01AE9" w:rsidRPr="00D667E2" w:rsidRDefault="002A4605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2.588</w:t>
            </w:r>
            <w:r w:rsidR="00E01AE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01AE9">
              <w:rPr>
                <w:rFonts w:asciiTheme="minorHAnsi" w:hAnsiTheme="minorHAnsi" w:hint="eastAsia"/>
                <w:sz w:val="21"/>
                <w:szCs w:val="21"/>
              </w:rPr>
              <w:t>(</w:t>
            </w:r>
            <w:r w:rsidR="00E01AE9">
              <w:rPr>
                <w:rFonts w:asciiTheme="minorHAnsi" w:hAnsiTheme="minorHAnsi"/>
                <w:sz w:val="21"/>
                <w:szCs w:val="21"/>
              </w:rPr>
              <w:t>0.</w:t>
            </w:r>
            <w:r>
              <w:rPr>
                <w:rFonts w:asciiTheme="minorHAnsi" w:hAnsiTheme="minorHAnsi"/>
                <w:sz w:val="21"/>
                <w:szCs w:val="21"/>
              </w:rPr>
              <w:t>561</w:t>
            </w:r>
            <w:r w:rsidR="00E01AE9">
              <w:rPr>
                <w:rFonts w:asciiTheme="minorHAnsi" w:hAnsiTheme="minorHAnsi" w:hint="eastAsia"/>
                <w:sz w:val="21"/>
                <w:szCs w:val="21"/>
              </w:rPr>
              <w:t>-</w:t>
            </w:r>
            <w:r w:rsidR="00810C33">
              <w:rPr>
                <w:rFonts w:asciiTheme="minorHAnsi" w:hAnsiTheme="minorHAnsi"/>
                <w:sz w:val="21"/>
                <w:szCs w:val="21"/>
              </w:rPr>
              <w:t>18.550</w:t>
            </w:r>
            <w:r w:rsidR="00E01AE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01AE9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</w:tr>
      <w:tr w:rsidR="00E01AE9" w:rsidRPr="00D667E2" w:rsidTr="00E01AE9">
        <w:tc>
          <w:tcPr>
            <w:tcW w:w="3417" w:type="dxa"/>
            <w:tcBorders>
              <w:bottom w:val="single" w:sz="4" w:space="0" w:color="auto"/>
            </w:tcBorders>
          </w:tcPr>
          <w:p w:rsidR="00E01AE9" w:rsidRPr="00D667E2" w:rsidRDefault="00E01AE9" w:rsidP="00E01AE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Metastatic disease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E01AE9" w:rsidRPr="001C0EE0" w:rsidRDefault="00E01AE9" w:rsidP="00E01AE9">
            <w:pPr>
              <w:tabs>
                <w:tab w:val="left" w:pos="1035"/>
              </w:tabs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Present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01AE9" w:rsidRDefault="00245E99" w:rsidP="002A46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0.00</w:t>
            </w:r>
            <w:r w:rsidR="002A4605">
              <w:rPr>
                <w:rFonts w:asciiTheme="minorHAnsi" w:hAnsiTheme="minorHAnsi"/>
                <w:sz w:val="21"/>
                <w:szCs w:val="21"/>
              </w:rPr>
              <w:t>03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E01AE9" w:rsidRPr="00D667E2" w:rsidRDefault="002A4605" w:rsidP="002A4605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26.637</w:t>
            </w:r>
            <w:r w:rsidR="00245E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01AE9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4.137</w:t>
            </w:r>
            <w:r w:rsidR="00E01AE9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263.638</w:t>
            </w:r>
            <w:r w:rsidR="00E01AE9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</w:tbl>
    <w:p w:rsidR="004E0B53" w:rsidRPr="00D00E26" w:rsidRDefault="004E0B53" w:rsidP="001C4D85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4E0B53" w:rsidRPr="00D00E26" w:rsidSect="00AB167B">
      <w:pgSz w:w="11904" w:h="16836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6B" w:rsidRDefault="00A76D6B" w:rsidP="009403EA">
      <w:r>
        <w:separator/>
      </w:r>
    </w:p>
  </w:endnote>
  <w:endnote w:type="continuationSeparator" w:id="0">
    <w:p w:rsidR="00A76D6B" w:rsidRDefault="00A76D6B" w:rsidP="009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6B" w:rsidRDefault="00A76D6B" w:rsidP="009403EA">
      <w:r>
        <w:separator/>
      </w:r>
    </w:p>
  </w:footnote>
  <w:footnote w:type="continuationSeparator" w:id="0">
    <w:p w:rsidR="00A76D6B" w:rsidRDefault="00A76D6B" w:rsidP="0094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9"/>
    <w:rsid w:val="00061482"/>
    <w:rsid w:val="0013229A"/>
    <w:rsid w:val="001322D4"/>
    <w:rsid w:val="001526A6"/>
    <w:rsid w:val="00172A2A"/>
    <w:rsid w:val="00183D17"/>
    <w:rsid w:val="001A4CBF"/>
    <w:rsid w:val="001C0469"/>
    <w:rsid w:val="001C0EE0"/>
    <w:rsid w:val="001C4D85"/>
    <w:rsid w:val="001D203B"/>
    <w:rsid w:val="00245E99"/>
    <w:rsid w:val="00257014"/>
    <w:rsid w:val="002A42F7"/>
    <w:rsid w:val="002A4605"/>
    <w:rsid w:val="00332AC5"/>
    <w:rsid w:val="003743C7"/>
    <w:rsid w:val="003C4D51"/>
    <w:rsid w:val="003F0C60"/>
    <w:rsid w:val="004265F2"/>
    <w:rsid w:val="004A6A4C"/>
    <w:rsid w:val="004D003E"/>
    <w:rsid w:val="004E0B53"/>
    <w:rsid w:val="0051157B"/>
    <w:rsid w:val="00566622"/>
    <w:rsid w:val="00586717"/>
    <w:rsid w:val="00595C64"/>
    <w:rsid w:val="00602BE5"/>
    <w:rsid w:val="0062642E"/>
    <w:rsid w:val="006901B4"/>
    <w:rsid w:val="006C2E80"/>
    <w:rsid w:val="006C49E9"/>
    <w:rsid w:val="007261CC"/>
    <w:rsid w:val="00735DA5"/>
    <w:rsid w:val="00743D75"/>
    <w:rsid w:val="00746457"/>
    <w:rsid w:val="0078528A"/>
    <w:rsid w:val="00787301"/>
    <w:rsid w:val="007E6E3D"/>
    <w:rsid w:val="007F06C7"/>
    <w:rsid w:val="00810C33"/>
    <w:rsid w:val="00891A8A"/>
    <w:rsid w:val="00895C0E"/>
    <w:rsid w:val="00896143"/>
    <w:rsid w:val="008A2C72"/>
    <w:rsid w:val="008E41D9"/>
    <w:rsid w:val="008F187C"/>
    <w:rsid w:val="008F3653"/>
    <w:rsid w:val="00935AA5"/>
    <w:rsid w:val="009403EA"/>
    <w:rsid w:val="00963726"/>
    <w:rsid w:val="009D12BC"/>
    <w:rsid w:val="009F62DF"/>
    <w:rsid w:val="00A4208B"/>
    <w:rsid w:val="00A76D6B"/>
    <w:rsid w:val="00A941CC"/>
    <w:rsid w:val="00AB167B"/>
    <w:rsid w:val="00AB1AFA"/>
    <w:rsid w:val="00B04625"/>
    <w:rsid w:val="00B268CF"/>
    <w:rsid w:val="00B36D02"/>
    <w:rsid w:val="00C523B9"/>
    <w:rsid w:val="00C747C2"/>
    <w:rsid w:val="00C74918"/>
    <w:rsid w:val="00CA6E56"/>
    <w:rsid w:val="00CB4C48"/>
    <w:rsid w:val="00CE0769"/>
    <w:rsid w:val="00D0083A"/>
    <w:rsid w:val="00D00E26"/>
    <w:rsid w:val="00D05DD1"/>
    <w:rsid w:val="00D1094C"/>
    <w:rsid w:val="00D45B7F"/>
    <w:rsid w:val="00D667E2"/>
    <w:rsid w:val="00D717F5"/>
    <w:rsid w:val="00DA5385"/>
    <w:rsid w:val="00E01AE9"/>
    <w:rsid w:val="00E03B5D"/>
    <w:rsid w:val="00E1583A"/>
    <w:rsid w:val="00E20296"/>
    <w:rsid w:val="00E52DED"/>
    <w:rsid w:val="00E837B4"/>
    <w:rsid w:val="00F27BD1"/>
    <w:rsid w:val="00F31297"/>
    <w:rsid w:val="00F83B56"/>
    <w:rsid w:val="00FC3099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AE611-DCE1-43D0-BA0A-90AC985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0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03EA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rsid w:val="00940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03EA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II Summary data of the tumor suppressor genes tested for aberrant hypermethylation</vt:lpstr>
      <vt:lpstr>Table II Summary data of the tumor suppressor genes tested for aberrant hypermethylation</vt:lpstr>
    </vt:vector>
  </TitlesOfParts>
  <Company>埼玉県立がんセンター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II Summary data of the tumor suppressor genes tested for aberrant hypermethylation</dc:title>
  <dc:creator>金子／安比古</dc:creator>
  <cp:lastModifiedBy>本多昌平</cp:lastModifiedBy>
  <cp:revision>2</cp:revision>
  <cp:lastPrinted>2014-12-28T12:27:00Z</cp:lastPrinted>
  <dcterms:created xsi:type="dcterms:W3CDTF">2015-10-24T05:04:00Z</dcterms:created>
  <dcterms:modified xsi:type="dcterms:W3CDTF">2015-10-24T05:04:00Z</dcterms:modified>
</cp:coreProperties>
</file>