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99C8" w14:textId="77777777" w:rsidR="0071427B" w:rsidRDefault="00F31A10" w:rsidP="0071427B">
      <w:pPr>
        <w:spacing w:line="480" w:lineRule="auto"/>
        <w:jc w:val="left"/>
        <w:rPr>
          <w:rFonts w:ascii="Times New Roman" w:hAnsi="Times New Roman"/>
          <w:b/>
          <w:color w:val="000000"/>
        </w:rPr>
      </w:pPr>
      <w:proofErr w:type="gramStart"/>
      <w:r>
        <w:rPr>
          <w:rFonts w:ascii="Times New Roman" w:hAnsi="Times New Roman"/>
          <w:b/>
          <w:color w:val="000000"/>
        </w:rPr>
        <w:t>Supplementary T</w:t>
      </w:r>
      <w:r w:rsidR="00AD2223">
        <w:rPr>
          <w:rFonts w:ascii="Times New Roman" w:hAnsi="Times New Roman"/>
          <w:b/>
          <w:color w:val="000000"/>
        </w:rPr>
        <w:t>able 2</w:t>
      </w:r>
      <w:r w:rsidR="0071427B">
        <w:rPr>
          <w:rFonts w:ascii="Times New Roman" w:hAnsi="Times New Roman"/>
          <w:b/>
          <w:color w:val="000000"/>
        </w:rPr>
        <w:t>.</w:t>
      </w:r>
      <w:proofErr w:type="gramEnd"/>
      <w:r w:rsidR="0071427B">
        <w:rPr>
          <w:rFonts w:ascii="Times New Roman" w:hAnsi="Times New Roman"/>
          <w:b/>
          <w:color w:val="000000"/>
        </w:rPr>
        <w:t xml:space="preserve"> Adjusted</w:t>
      </w:r>
      <w:r>
        <w:rPr>
          <w:rFonts w:ascii="Times New Roman" w:hAnsi="Times New Roman"/>
          <w:b/>
          <w:color w:val="000000"/>
          <w:vertAlign w:val="superscript"/>
        </w:rPr>
        <w:t>1</w:t>
      </w:r>
      <w:r w:rsidR="0071427B">
        <w:rPr>
          <w:rFonts w:ascii="Times New Roman" w:hAnsi="Times New Roman"/>
          <w:b/>
          <w:color w:val="000000"/>
        </w:rPr>
        <w:t xml:space="preserve"> odds ratios</w:t>
      </w:r>
      <w:r w:rsidR="0071427B" w:rsidRPr="00EE003A">
        <w:rPr>
          <w:rFonts w:ascii="Times New Roman" w:hAnsi="Times New Roman"/>
          <w:b/>
          <w:color w:val="000000"/>
        </w:rPr>
        <w:t xml:space="preserve"> </w:t>
      </w:r>
      <w:r w:rsidR="0071427B">
        <w:rPr>
          <w:rFonts w:ascii="Times New Roman" w:hAnsi="Times New Roman"/>
          <w:b/>
          <w:color w:val="000000"/>
        </w:rPr>
        <w:t>for</w:t>
      </w:r>
      <w:r w:rsidR="0071427B" w:rsidRPr="00EE003A">
        <w:rPr>
          <w:rFonts w:ascii="Times New Roman" w:hAnsi="Times New Roman"/>
          <w:b/>
          <w:color w:val="000000"/>
        </w:rPr>
        <w:t xml:space="preserve"> outcomes</w:t>
      </w:r>
      <w:r w:rsidR="0071427B" w:rsidRPr="00F05B36">
        <w:rPr>
          <w:rFonts w:ascii="Times New Roman" w:hAnsi="Times New Roman"/>
          <w:b/>
          <w:color w:val="000000"/>
        </w:rPr>
        <w:t xml:space="preserve"> </w:t>
      </w:r>
      <w:r w:rsidR="0071427B">
        <w:rPr>
          <w:rFonts w:ascii="Times New Roman" w:hAnsi="Times New Roman"/>
          <w:b/>
          <w:color w:val="000000"/>
        </w:rPr>
        <w:t>in</w:t>
      </w:r>
      <w:r w:rsidR="0071427B" w:rsidRPr="00F05B36">
        <w:rPr>
          <w:rFonts w:ascii="Times New Roman" w:hAnsi="Times New Roman"/>
          <w:b/>
          <w:color w:val="000000"/>
        </w:rPr>
        <w:t xml:space="preserve"> bystander-witnessed OHCA patients</w:t>
      </w:r>
      <w:r w:rsidR="0071427B">
        <w:rPr>
          <w:rFonts w:ascii="Times New Roman" w:hAnsi="Times New Roman"/>
          <w:b/>
          <w:color w:val="000000"/>
        </w:rPr>
        <w:t xml:space="preserve"> who received bystander CPR</w:t>
      </w:r>
    </w:p>
    <w:tbl>
      <w:tblPr>
        <w:tblW w:w="6536" w:type="dxa"/>
        <w:tblInd w:w="84" w:type="dxa"/>
        <w:tblLayout w:type="fixed"/>
        <w:tblCellMar>
          <w:left w:w="99" w:type="dxa"/>
          <w:right w:w="99" w:type="dxa"/>
        </w:tblCellMar>
        <w:tblLook w:val="04A0" w:firstRow="1" w:lastRow="0" w:firstColumn="1" w:lastColumn="0" w:noHBand="0" w:noVBand="1"/>
      </w:tblPr>
      <w:tblGrid>
        <w:gridCol w:w="218"/>
        <w:gridCol w:w="1933"/>
        <w:gridCol w:w="2259"/>
        <w:gridCol w:w="2126"/>
      </w:tblGrid>
      <w:tr w:rsidR="0071427B" w:rsidRPr="000A46CB" w14:paraId="7B0A7BA4" w14:textId="77777777" w:rsidTr="00F31A10">
        <w:trPr>
          <w:trHeight w:val="360"/>
        </w:trPr>
        <w:tc>
          <w:tcPr>
            <w:tcW w:w="2151" w:type="dxa"/>
            <w:gridSpan w:val="2"/>
            <w:tcBorders>
              <w:top w:val="single" w:sz="4" w:space="0" w:color="auto"/>
              <w:left w:val="nil"/>
              <w:bottom w:val="single" w:sz="4" w:space="0" w:color="000000"/>
              <w:right w:val="nil"/>
            </w:tcBorders>
            <w:shd w:val="clear" w:color="auto" w:fill="auto"/>
            <w:noWrap/>
            <w:vAlign w:val="center"/>
            <w:hideMark/>
          </w:tcPr>
          <w:p w14:paraId="122E91D5" w14:textId="77777777" w:rsidR="0071427B" w:rsidRPr="00F31A10" w:rsidRDefault="0071427B" w:rsidP="0028290B">
            <w:pPr>
              <w:widowControl/>
              <w:jc w:val="left"/>
              <w:rPr>
                <w:rFonts w:ascii="Times New Roman" w:eastAsia="ＭＳ Ｐゴシック" w:hAnsi="Times New Roman" w:cs="Times New Roman"/>
                <w:b/>
                <w:kern w:val="0"/>
              </w:rPr>
            </w:pPr>
            <w:r w:rsidRPr="00F31A10">
              <w:rPr>
                <w:rFonts w:ascii="Times New Roman" w:eastAsia="ＭＳ Ｐゴシック" w:hAnsi="Times New Roman" w:cs="Times New Roman"/>
                <w:b/>
                <w:kern w:val="0"/>
              </w:rPr>
              <w:t>Response Time</w:t>
            </w:r>
          </w:p>
        </w:tc>
        <w:tc>
          <w:tcPr>
            <w:tcW w:w="2259" w:type="dxa"/>
            <w:tcBorders>
              <w:top w:val="single" w:sz="4" w:space="0" w:color="auto"/>
              <w:left w:val="nil"/>
              <w:bottom w:val="single" w:sz="4" w:space="0" w:color="auto"/>
              <w:right w:val="nil"/>
            </w:tcBorders>
            <w:shd w:val="clear" w:color="auto" w:fill="auto"/>
            <w:noWrap/>
            <w:vAlign w:val="center"/>
            <w:hideMark/>
          </w:tcPr>
          <w:p w14:paraId="1F9D5BBE" w14:textId="77777777" w:rsidR="0071427B" w:rsidRPr="00F31A10" w:rsidRDefault="0071427B" w:rsidP="0028290B">
            <w:pPr>
              <w:widowControl/>
              <w:jc w:val="center"/>
              <w:rPr>
                <w:rFonts w:ascii="Times New Roman" w:eastAsia="ＭＳ Ｐゴシック" w:hAnsi="Times New Roman" w:cs="Times New Roman"/>
                <w:b/>
                <w:kern w:val="0"/>
              </w:rPr>
            </w:pPr>
            <w:r w:rsidRPr="00F31A10">
              <w:rPr>
                <w:rFonts w:ascii="Times New Roman" w:eastAsia="ＭＳ Ｐゴシック" w:hAnsi="Times New Roman" w:cs="Times New Roman"/>
                <w:b/>
                <w:kern w:val="0"/>
              </w:rPr>
              <w:t>≤ 7.5 min</w:t>
            </w:r>
          </w:p>
        </w:tc>
        <w:tc>
          <w:tcPr>
            <w:tcW w:w="2126" w:type="dxa"/>
            <w:tcBorders>
              <w:top w:val="single" w:sz="4" w:space="0" w:color="auto"/>
              <w:left w:val="nil"/>
              <w:bottom w:val="single" w:sz="4" w:space="0" w:color="auto"/>
              <w:right w:val="nil"/>
            </w:tcBorders>
            <w:shd w:val="clear" w:color="auto" w:fill="auto"/>
            <w:noWrap/>
            <w:vAlign w:val="center"/>
            <w:hideMark/>
          </w:tcPr>
          <w:p w14:paraId="72D546D0" w14:textId="77777777" w:rsidR="0071427B" w:rsidRPr="00F31A10" w:rsidRDefault="0071427B" w:rsidP="0028290B">
            <w:pPr>
              <w:widowControl/>
              <w:jc w:val="center"/>
              <w:rPr>
                <w:rFonts w:ascii="Times New Roman" w:eastAsia="ＭＳ Ｐゴシック" w:hAnsi="Times New Roman" w:cs="Times New Roman"/>
                <w:b/>
                <w:kern w:val="0"/>
              </w:rPr>
            </w:pPr>
            <w:r w:rsidRPr="00F31A10">
              <w:rPr>
                <w:rFonts w:ascii="Times New Roman" w:eastAsia="ＭＳ Ｐゴシック" w:hAnsi="Times New Roman" w:cs="Times New Roman"/>
                <w:b/>
                <w:kern w:val="0"/>
              </w:rPr>
              <w:t>Per Min Shorter</w:t>
            </w:r>
          </w:p>
        </w:tc>
      </w:tr>
      <w:tr w:rsidR="0071427B" w:rsidRPr="000A46CB" w14:paraId="5B5A3B78" w14:textId="77777777" w:rsidTr="00F31A10">
        <w:trPr>
          <w:trHeight w:val="360"/>
        </w:trPr>
        <w:tc>
          <w:tcPr>
            <w:tcW w:w="2151" w:type="dxa"/>
            <w:gridSpan w:val="2"/>
            <w:tcBorders>
              <w:top w:val="single" w:sz="4" w:space="0" w:color="000000"/>
              <w:left w:val="nil"/>
              <w:bottom w:val="single" w:sz="4" w:space="0" w:color="auto"/>
              <w:right w:val="nil"/>
            </w:tcBorders>
            <w:shd w:val="clear" w:color="auto" w:fill="auto"/>
            <w:noWrap/>
            <w:vAlign w:val="center"/>
            <w:hideMark/>
          </w:tcPr>
          <w:p w14:paraId="5C3639F0"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ROSC</w:t>
            </w:r>
          </w:p>
        </w:tc>
        <w:tc>
          <w:tcPr>
            <w:tcW w:w="2259" w:type="dxa"/>
            <w:tcBorders>
              <w:top w:val="nil"/>
              <w:left w:val="nil"/>
              <w:bottom w:val="single" w:sz="4" w:space="0" w:color="auto"/>
              <w:right w:val="nil"/>
            </w:tcBorders>
            <w:shd w:val="clear" w:color="auto" w:fill="auto"/>
            <w:noWrap/>
            <w:vAlign w:val="center"/>
            <w:hideMark/>
          </w:tcPr>
          <w:p w14:paraId="275993AA"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c>
          <w:tcPr>
            <w:tcW w:w="2126" w:type="dxa"/>
            <w:tcBorders>
              <w:top w:val="nil"/>
              <w:left w:val="nil"/>
              <w:bottom w:val="single" w:sz="4" w:space="0" w:color="auto"/>
              <w:right w:val="nil"/>
            </w:tcBorders>
            <w:shd w:val="clear" w:color="auto" w:fill="auto"/>
            <w:noWrap/>
            <w:vAlign w:val="center"/>
            <w:hideMark/>
          </w:tcPr>
          <w:p w14:paraId="3282B4AE"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r>
      <w:tr w:rsidR="0071427B" w:rsidRPr="000A46CB" w14:paraId="344944FC" w14:textId="77777777" w:rsidTr="00F31A10">
        <w:trPr>
          <w:trHeight w:val="360"/>
        </w:trPr>
        <w:tc>
          <w:tcPr>
            <w:tcW w:w="218" w:type="dxa"/>
            <w:tcBorders>
              <w:top w:val="nil"/>
              <w:left w:val="nil"/>
              <w:bottom w:val="nil"/>
              <w:right w:val="nil"/>
            </w:tcBorders>
            <w:shd w:val="clear" w:color="auto" w:fill="auto"/>
            <w:noWrap/>
            <w:vAlign w:val="center"/>
            <w:hideMark/>
          </w:tcPr>
          <w:p w14:paraId="2FA856A4"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6810A891" w14:textId="77777777" w:rsidR="0071427B" w:rsidRPr="000A46CB" w:rsidRDefault="00F31A10" w:rsidP="0028290B">
            <w:pPr>
              <w:widowControl/>
              <w:jc w:val="left"/>
              <w:rPr>
                <w:rFonts w:ascii="Times New Roman" w:eastAsia="ＭＳ Ｐゴシック" w:hAnsi="Times New Roman" w:cs="Times New Roman"/>
                <w:kern w:val="0"/>
              </w:rPr>
            </w:pPr>
            <w:proofErr w:type="spellStart"/>
            <w:proofErr w:type="gramStart"/>
            <w:r>
              <w:rPr>
                <w:rFonts w:ascii="Times New Roman" w:eastAsia="ＭＳ Ｐゴシック" w:hAnsi="Times New Roman" w:cs="Times New Roman"/>
                <w:kern w:val="0"/>
              </w:rPr>
              <w:t>a</w:t>
            </w:r>
            <w:r w:rsidR="0071427B" w:rsidRPr="000A46CB">
              <w:rPr>
                <w:rFonts w:ascii="Times New Roman" w:eastAsia="ＭＳ Ｐゴシック" w:hAnsi="Times New Roman" w:cs="Times New Roman"/>
                <w:kern w:val="0"/>
              </w:rPr>
              <w:t>OR</w:t>
            </w:r>
            <w:proofErr w:type="spellEnd"/>
            <w:proofErr w:type="gramEnd"/>
          </w:p>
        </w:tc>
        <w:tc>
          <w:tcPr>
            <w:tcW w:w="2259" w:type="dxa"/>
            <w:tcBorders>
              <w:top w:val="nil"/>
              <w:left w:val="nil"/>
              <w:bottom w:val="nil"/>
              <w:right w:val="nil"/>
            </w:tcBorders>
            <w:shd w:val="clear" w:color="auto" w:fill="auto"/>
            <w:noWrap/>
            <w:vAlign w:val="center"/>
            <w:hideMark/>
          </w:tcPr>
          <w:p w14:paraId="621FBE75"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1.611</w:t>
            </w:r>
          </w:p>
        </w:tc>
        <w:tc>
          <w:tcPr>
            <w:tcW w:w="2126" w:type="dxa"/>
            <w:tcBorders>
              <w:top w:val="nil"/>
              <w:left w:val="nil"/>
              <w:bottom w:val="nil"/>
              <w:right w:val="nil"/>
            </w:tcBorders>
            <w:shd w:val="clear" w:color="auto" w:fill="auto"/>
            <w:noWrap/>
            <w:vAlign w:val="center"/>
            <w:hideMark/>
          </w:tcPr>
          <w:p w14:paraId="76DA6B0A"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1.091</w:t>
            </w:r>
          </w:p>
        </w:tc>
      </w:tr>
      <w:tr w:rsidR="0071427B" w:rsidRPr="000A46CB" w14:paraId="4A6040EB" w14:textId="77777777" w:rsidTr="00F31A10">
        <w:trPr>
          <w:trHeight w:val="360"/>
        </w:trPr>
        <w:tc>
          <w:tcPr>
            <w:tcW w:w="218" w:type="dxa"/>
            <w:tcBorders>
              <w:top w:val="nil"/>
              <w:left w:val="nil"/>
              <w:bottom w:val="nil"/>
              <w:right w:val="nil"/>
            </w:tcBorders>
            <w:shd w:val="clear" w:color="auto" w:fill="auto"/>
            <w:noWrap/>
            <w:vAlign w:val="center"/>
            <w:hideMark/>
          </w:tcPr>
          <w:p w14:paraId="79E8562E"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613F0C5C"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95% CI</w:t>
            </w:r>
          </w:p>
        </w:tc>
        <w:tc>
          <w:tcPr>
            <w:tcW w:w="2259" w:type="dxa"/>
            <w:tcBorders>
              <w:top w:val="nil"/>
              <w:left w:val="nil"/>
              <w:bottom w:val="nil"/>
              <w:right w:val="nil"/>
            </w:tcBorders>
            <w:shd w:val="clear" w:color="auto" w:fill="auto"/>
            <w:noWrap/>
            <w:vAlign w:val="center"/>
            <w:hideMark/>
          </w:tcPr>
          <w:p w14:paraId="4ACA03C2"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1.541−</w:t>
            </w:r>
            <w:r w:rsidR="0071427B" w:rsidRPr="000A46CB">
              <w:rPr>
                <w:rFonts w:ascii="Times New Roman" w:eastAsia="ＭＳ Ｐゴシック" w:hAnsi="Times New Roman" w:cs="Times New Roman"/>
                <w:color w:val="000000"/>
                <w:kern w:val="0"/>
              </w:rPr>
              <w:t>1.684</w:t>
            </w:r>
          </w:p>
        </w:tc>
        <w:tc>
          <w:tcPr>
            <w:tcW w:w="2126" w:type="dxa"/>
            <w:tcBorders>
              <w:top w:val="nil"/>
              <w:left w:val="nil"/>
              <w:bottom w:val="nil"/>
              <w:right w:val="nil"/>
            </w:tcBorders>
            <w:shd w:val="clear" w:color="auto" w:fill="auto"/>
            <w:noWrap/>
            <w:vAlign w:val="center"/>
            <w:hideMark/>
          </w:tcPr>
          <w:p w14:paraId="42FEF741"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1.083−</w:t>
            </w:r>
            <w:r w:rsidR="0071427B" w:rsidRPr="000A46CB">
              <w:rPr>
                <w:rFonts w:ascii="Times New Roman" w:eastAsia="ＭＳ Ｐゴシック" w:hAnsi="Times New Roman" w:cs="Times New Roman"/>
                <w:color w:val="000000"/>
                <w:kern w:val="0"/>
              </w:rPr>
              <w:t>1.098</w:t>
            </w:r>
          </w:p>
        </w:tc>
      </w:tr>
      <w:tr w:rsidR="0071427B" w:rsidRPr="000A46CB" w14:paraId="4674525D" w14:textId="77777777" w:rsidTr="00F31A10">
        <w:trPr>
          <w:trHeight w:val="360"/>
        </w:trPr>
        <w:tc>
          <w:tcPr>
            <w:tcW w:w="218" w:type="dxa"/>
            <w:tcBorders>
              <w:top w:val="nil"/>
              <w:left w:val="nil"/>
              <w:bottom w:val="nil"/>
              <w:right w:val="nil"/>
            </w:tcBorders>
            <w:shd w:val="clear" w:color="auto" w:fill="auto"/>
            <w:noWrap/>
            <w:vAlign w:val="center"/>
            <w:hideMark/>
          </w:tcPr>
          <w:p w14:paraId="69A75C13"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54842389"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P-value</w:t>
            </w:r>
          </w:p>
        </w:tc>
        <w:tc>
          <w:tcPr>
            <w:tcW w:w="2259" w:type="dxa"/>
            <w:tcBorders>
              <w:top w:val="nil"/>
              <w:left w:val="nil"/>
              <w:bottom w:val="nil"/>
              <w:right w:val="nil"/>
            </w:tcBorders>
            <w:shd w:val="clear" w:color="auto" w:fill="auto"/>
            <w:noWrap/>
            <w:vAlign w:val="center"/>
            <w:hideMark/>
          </w:tcPr>
          <w:p w14:paraId="6C54286B"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c>
          <w:tcPr>
            <w:tcW w:w="2126" w:type="dxa"/>
            <w:tcBorders>
              <w:top w:val="nil"/>
              <w:left w:val="nil"/>
              <w:bottom w:val="nil"/>
              <w:right w:val="nil"/>
            </w:tcBorders>
            <w:shd w:val="clear" w:color="auto" w:fill="auto"/>
            <w:noWrap/>
            <w:vAlign w:val="center"/>
            <w:hideMark/>
          </w:tcPr>
          <w:p w14:paraId="739F6F0E"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r>
      <w:tr w:rsidR="0071427B" w:rsidRPr="000A46CB" w14:paraId="291BB7A5" w14:textId="77777777" w:rsidTr="00F31A10">
        <w:trPr>
          <w:trHeight w:val="360"/>
        </w:trPr>
        <w:tc>
          <w:tcPr>
            <w:tcW w:w="2151" w:type="dxa"/>
            <w:gridSpan w:val="2"/>
            <w:tcBorders>
              <w:top w:val="single" w:sz="4" w:space="0" w:color="auto"/>
              <w:left w:val="nil"/>
              <w:bottom w:val="single" w:sz="4" w:space="0" w:color="auto"/>
              <w:right w:val="nil"/>
            </w:tcBorders>
            <w:shd w:val="clear" w:color="auto" w:fill="auto"/>
            <w:noWrap/>
            <w:vAlign w:val="center"/>
            <w:hideMark/>
          </w:tcPr>
          <w:p w14:paraId="77889160"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1 month survival</w:t>
            </w:r>
          </w:p>
        </w:tc>
        <w:tc>
          <w:tcPr>
            <w:tcW w:w="2259" w:type="dxa"/>
            <w:tcBorders>
              <w:top w:val="single" w:sz="4" w:space="0" w:color="auto"/>
              <w:left w:val="nil"/>
              <w:bottom w:val="single" w:sz="4" w:space="0" w:color="auto"/>
              <w:right w:val="nil"/>
            </w:tcBorders>
            <w:shd w:val="clear" w:color="auto" w:fill="auto"/>
            <w:noWrap/>
            <w:vAlign w:val="center"/>
            <w:hideMark/>
          </w:tcPr>
          <w:p w14:paraId="4D3DF6AD"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c>
          <w:tcPr>
            <w:tcW w:w="2126" w:type="dxa"/>
            <w:tcBorders>
              <w:top w:val="single" w:sz="4" w:space="0" w:color="auto"/>
              <w:left w:val="nil"/>
              <w:bottom w:val="single" w:sz="4" w:space="0" w:color="auto"/>
              <w:right w:val="nil"/>
            </w:tcBorders>
            <w:shd w:val="clear" w:color="auto" w:fill="auto"/>
            <w:noWrap/>
            <w:vAlign w:val="center"/>
            <w:hideMark/>
          </w:tcPr>
          <w:p w14:paraId="5D2D2CC7"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r>
      <w:tr w:rsidR="0071427B" w:rsidRPr="000A46CB" w14:paraId="2F3BAE1E" w14:textId="77777777" w:rsidTr="00F31A10">
        <w:trPr>
          <w:trHeight w:val="360"/>
        </w:trPr>
        <w:tc>
          <w:tcPr>
            <w:tcW w:w="218" w:type="dxa"/>
            <w:tcBorders>
              <w:top w:val="nil"/>
              <w:left w:val="nil"/>
              <w:bottom w:val="nil"/>
              <w:right w:val="nil"/>
            </w:tcBorders>
            <w:shd w:val="clear" w:color="auto" w:fill="auto"/>
            <w:noWrap/>
            <w:vAlign w:val="center"/>
            <w:hideMark/>
          </w:tcPr>
          <w:p w14:paraId="2760F741"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4DFA48F0" w14:textId="77777777" w:rsidR="0071427B" w:rsidRPr="000A46CB" w:rsidRDefault="00F31A10" w:rsidP="0028290B">
            <w:pPr>
              <w:widowControl/>
              <w:jc w:val="left"/>
              <w:rPr>
                <w:rFonts w:ascii="Times New Roman" w:eastAsia="ＭＳ Ｐゴシック" w:hAnsi="Times New Roman" w:cs="Times New Roman"/>
                <w:kern w:val="0"/>
              </w:rPr>
            </w:pPr>
            <w:proofErr w:type="spellStart"/>
            <w:proofErr w:type="gramStart"/>
            <w:r>
              <w:rPr>
                <w:rFonts w:ascii="Times New Roman" w:eastAsia="ＭＳ Ｐゴシック" w:hAnsi="Times New Roman" w:cs="Times New Roman"/>
                <w:kern w:val="0"/>
              </w:rPr>
              <w:t>a</w:t>
            </w:r>
            <w:r w:rsidR="0071427B" w:rsidRPr="000A46CB">
              <w:rPr>
                <w:rFonts w:ascii="Times New Roman" w:eastAsia="ＭＳ Ｐゴシック" w:hAnsi="Times New Roman" w:cs="Times New Roman"/>
                <w:kern w:val="0"/>
              </w:rPr>
              <w:t>OR</w:t>
            </w:r>
            <w:proofErr w:type="spellEnd"/>
            <w:proofErr w:type="gramEnd"/>
          </w:p>
        </w:tc>
        <w:tc>
          <w:tcPr>
            <w:tcW w:w="2259" w:type="dxa"/>
            <w:tcBorders>
              <w:top w:val="nil"/>
              <w:left w:val="nil"/>
              <w:bottom w:val="nil"/>
              <w:right w:val="nil"/>
            </w:tcBorders>
            <w:shd w:val="clear" w:color="auto" w:fill="auto"/>
            <w:noWrap/>
            <w:vAlign w:val="center"/>
            <w:hideMark/>
          </w:tcPr>
          <w:p w14:paraId="15CCEE3D"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1.815</w:t>
            </w:r>
          </w:p>
        </w:tc>
        <w:tc>
          <w:tcPr>
            <w:tcW w:w="2126" w:type="dxa"/>
            <w:tcBorders>
              <w:top w:val="nil"/>
              <w:left w:val="nil"/>
              <w:bottom w:val="nil"/>
              <w:right w:val="nil"/>
            </w:tcBorders>
            <w:shd w:val="clear" w:color="auto" w:fill="auto"/>
            <w:noWrap/>
            <w:vAlign w:val="center"/>
            <w:hideMark/>
          </w:tcPr>
          <w:p w14:paraId="71DC65D6"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1.127</w:t>
            </w:r>
          </w:p>
        </w:tc>
      </w:tr>
      <w:tr w:rsidR="0071427B" w:rsidRPr="000A46CB" w14:paraId="54EC364B" w14:textId="77777777" w:rsidTr="00F31A10">
        <w:trPr>
          <w:trHeight w:val="360"/>
        </w:trPr>
        <w:tc>
          <w:tcPr>
            <w:tcW w:w="218" w:type="dxa"/>
            <w:tcBorders>
              <w:top w:val="nil"/>
              <w:left w:val="nil"/>
              <w:bottom w:val="nil"/>
              <w:right w:val="nil"/>
            </w:tcBorders>
            <w:shd w:val="clear" w:color="auto" w:fill="auto"/>
            <w:noWrap/>
            <w:vAlign w:val="center"/>
            <w:hideMark/>
          </w:tcPr>
          <w:p w14:paraId="1F93739E"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76C72925"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95% CI</w:t>
            </w:r>
          </w:p>
        </w:tc>
        <w:tc>
          <w:tcPr>
            <w:tcW w:w="2259" w:type="dxa"/>
            <w:tcBorders>
              <w:top w:val="nil"/>
              <w:left w:val="nil"/>
              <w:bottom w:val="nil"/>
              <w:right w:val="nil"/>
            </w:tcBorders>
            <w:shd w:val="clear" w:color="auto" w:fill="auto"/>
            <w:noWrap/>
            <w:vAlign w:val="center"/>
            <w:hideMark/>
          </w:tcPr>
          <w:p w14:paraId="51826BD9"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1.720−</w:t>
            </w:r>
            <w:r w:rsidR="0071427B" w:rsidRPr="000A46CB">
              <w:rPr>
                <w:rFonts w:ascii="Times New Roman" w:eastAsia="ＭＳ Ｐゴシック" w:hAnsi="Times New Roman" w:cs="Times New Roman"/>
                <w:color w:val="000000"/>
                <w:kern w:val="0"/>
              </w:rPr>
              <w:t>1.916</w:t>
            </w:r>
          </w:p>
        </w:tc>
        <w:tc>
          <w:tcPr>
            <w:tcW w:w="2126" w:type="dxa"/>
            <w:tcBorders>
              <w:top w:val="nil"/>
              <w:left w:val="nil"/>
              <w:bottom w:val="nil"/>
              <w:right w:val="nil"/>
            </w:tcBorders>
            <w:shd w:val="clear" w:color="auto" w:fill="auto"/>
            <w:noWrap/>
            <w:vAlign w:val="center"/>
            <w:hideMark/>
          </w:tcPr>
          <w:p w14:paraId="137043F8"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1.116−</w:t>
            </w:r>
            <w:r w:rsidR="0071427B" w:rsidRPr="000A46CB">
              <w:rPr>
                <w:rFonts w:ascii="Times New Roman" w:eastAsia="ＭＳ Ｐゴシック" w:hAnsi="Times New Roman" w:cs="Times New Roman"/>
                <w:color w:val="000000"/>
                <w:kern w:val="0"/>
              </w:rPr>
              <w:t>1.137</w:t>
            </w:r>
          </w:p>
        </w:tc>
      </w:tr>
      <w:tr w:rsidR="0071427B" w:rsidRPr="000A46CB" w14:paraId="410FDB05" w14:textId="77777777" w:rsidTr="00F31A10">
        <w:trPr>
          <w:trHeight w:val="360"/>
        </w:trPr>
        <w:tc>
          <w:tcPr>
            <w:tcW w:w="218" w:type="dxa"/>
            <w:tcBorders>
              <w:top w:val="nil"/>
              <w:left w:val="nil"/>
              <w:bottom w:val="nil"/>
              <w:right w:val="nil"/>
            </w:tcBorders>
            <w:shd w:val="clear" w:color="auto" w:fill="auto"/>
            <w:noWrap/>
            <w:vAlign w:val="center"/>
            <w:hideMark/>
          </w:tcPr>
          <w:p w14:paraId="04EBB3BE"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615B20FD"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P-value</w:t>
            </w:r>
          </w:p>
        </w:tc>
        <w:tc>
          <w:tcPr>
            <w:tcW w:w="2259" w:type="dxa"/>
            <w:tcBorders>
              <w:top w:val="nil"/>
              <w:left w:val="nil"/>
              <w:bottom w:val="nil"/>
              <w:right w:val="nil"/>
            </w:tcBorders>
            <w:shd w:val="clear" w:color="auto" w:fill="auto"/>
            <w:noWrap/>
            <w:vAlign w:val="center"/>
            <w:hideMark/>
          </w:tcPr>
          <w:p w14:paraId="000D871F"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c>
          <w:tcPr>
            <w:tcW w:w="2126" w:type="dxa"/>
            <w:tcBorders>
              <w:top w:val="nil"/>
              <w:left w:val="nil"/>
              <w:bottom w:val="nil"/>
              <w:right w:val="nil"/>
            </w:tcBorders>
            <w:shd w:val="clear" w:color="auto" w:fill="auto"/>
            <w:noWrap/>
            <w:vAlign w:val="center"/>
            <w:hideMark/>
          </w:tcPr>
          <w:p w14:paraId="22055162"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r>
      <w:tr w:rsidR="0071427B" w:rsidRPr="000A46CB" w14:paraId="277113CE" w14:textId="77777777" w:rsidTr="00F31A10">
        <w:trPr>
          <w:trHeight w:val="360"/>
        </w:trPr>
        <w:tc>
          <w:tcPr>
            <w:tcW w:w="2151" w:type="dxa"/>
            <w:gridSpan w:val="2"/>
            <w:tcBorders>
              <w:top w:val="single" w:sz="4" w:space="0" w:color="auto"/>
              <w:left w:val="nil"/>
              <w:bottom w:val="single" w:sz="4" w:space="0" w:color="auto"/>
              <w:right w:val="nil"/>
            </w:tcBorders>
            <w:shd w:val="clear" w:color="auto" w:fill="auto"/>
            <w:noWrap/>
            <w:vAlign w:val="center"/>
            <w:hideMark/>
          </w:tcPr>
          <w:p w14:paraId="18521BB2"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CPC 1or 2</w:t>
            </w:r>
          </w:p>
        </w:tc>
        <w:tc>
          <w:tcPr>
            <w:tcW w:w="2259" w:type="dxa"/>
            <w:tcBorders>
              <w:top w:val="single" w:sz="4" w:space="0" w:color="auto"/>
              <w:left w:val="nil"/>
              <w:bottom w:val="single" w:sz="4" w:space="0" w:color="auto"/>
              <w:right w:val="nil"/>
            </w:tcBorders>
            <w:shd w:val="clear" w:color="auto" w:fill="auto"/>
            <w:noWrap/>
            <w:vAlign w:val="center"/>
            <w:hideMark/>
          </w:tcPr>
          <w:p w14:paraId="20FD3D14"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c>
          <w:tcPr>
            <w:tcW w:w="2126" w:type="dxa"/>
            <w:tcBorders>
              <w:top w:val="single" w:sz="4" w:space="0" w:color="auto"/>
              <w:left w:val="nil"/>
              <w:bottom w:val="single" w:sz="4" w:space="0" w:color="auto"/>
              <w:right w:val="nil"/>
            </w:tcBorders>
            <w:shd w:val="clear" w:color="auto" w:fill="auto"/>
            <w:noWrap/>
            <w:vAlign w:val="center"/>
            <w:hideMark/>
          </w:tcPr>
          <w:p w14:paraId="2E1CF1B2"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 xml:space="preserve">　</w:t>
            </w:r>
          </w:p>
        </w:tc>
      </w:tr>
      <w:tr w:rsidR="0071427B" w:rsidRPr="000A46CB" w14:paraId="0FA4CB0F" w14:textId="77777777" w:rsidTr="00F31A10">
        <w:trPr>
          <w:trHeight w:val="360"/>
        </w:trPr>
        <w:tc>
          <w:tcPr>
            <w:tcW w:w="218" w:type="dxa"/>
            <w:tcBorders>
              <w:top w:val="nil"/>
              <w:left w:val="nil"/>
              <w:bottom w:val="nil"/>
              <w:right w:val="nil"/>
            </w:tcBorders>
            <w:shd w:val="clear" w:color="auto" w:fill="auto"/>
            <w:noWrap/>
            <w:vAlign w:val="center"/>
            <w:hideMark/>
          </w:tcPr>
          <w:p w14:paraId="38118D05"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145BC1BA" w14:textId="77777777" w:rsidR="0071427B" w:rsidRPr="000A46CB" w:rsidRDefault="00F31A10" w:rsidP="0028290B">
            <w:pPr>
              <w:widowControl/>
              <w:jc w:val="left"/>
              <w:rPr>
                <w:rFonts w:ascii="Times New Roman" w:eastAsia="ＭＳ Ｐゴシック" w:hAnsi="Times New Roman" w:cs="Times New Roman"/>
                <w:kern w:val="0"/>
              </w:rPr>
            </w:pPr>
            <w:proofErr w:type="spellStart"/>
            <w:proofErr w:type="gramStart"/>
            <w:r>
              <w:rPr>
                <w:rFonts w:ascii="Times New Roman" w:eastAsia="ＭＳ Ｐゴシック" w:hAnsi="Times New Roman" w:cs="Times New Roman"/>
                <w:kern w:val="0"/>
              </w:rPr>
              <w:t>a</w:t>
            </w:r>
            <w:r w:rsidR="0071427B" w:rsidRPr="000A46CB">
              <w:rPr>
                <w:rFonts w:ascii="Times New Roman" w:eastAsia="ＭＳ Ｐゴシック" w:hAnsi="Times New Roman" w:cs="Times New Roman"/>
                <w:kern w:val="0"/>
              </w:rPr>
              <w:t>OR</w:t>
            </w:r>
            <w:proofErr w:type="spellEnd"/>
            <w:proofErr w:type="gramEnd"/>
          </w:p>
        </w:tc>
        <w:tc>
          <w:tcPr>
            <w:tcW w:w="2259" w:type="dxa"/>
            <w:tcBorders>
              <w:top w:val="nil"/>
              <w:left w:val="nil"/>
              <w:bottom w:val="nil"/>
              <w:right w:val="nil"/>
            </w:tcBorders>
            <w:shd w:val="clear" w:color="auto" w:fill="auto"/>
            <w:noWrap/>
            <w:vAlign w:val="center"/>
            <w:hideMark/>
          </w:tcPr>
          <w:p w14:paraId="1F23A5EF"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2.117</w:t>
            </w:r>
          </w:p>
        </w:tc>
        <w:tc>
          <w:tcPr>
            <w:tcW w:w="2126" w:type="dxa"/>
            <w:tcBorders>
              <w:top w:val="nil"/>
              <w:left w:val="nil"/>
              <w:bottom w:val="nil"/>
              <w:right w:val="nil"/>
            </w:tcBorders>
            <w:shd w:val="clear" w:color="auto" w:fill="auto"/>
            <w:noWrap/>
            <w:vAlign w:val="center"/>
            <w:hideMark/>
          </w:tcPr>
          <w:p w14:paraId="35A17F7E" w14:textId="77777777" w:rsidR="0071427B" w:rsidRPr="000A46CB" w:rsidRDefault="0071427B" w:rsidP="0028290B">
            <w:pPr>
              <w:widowControl/>
              <w:jc w:val="center"/>
              <w:rPr>
                <w:rFonts w:ascii="Times New Roman" w:eastAsia="ＭＳ Ｐゴシック" w:hAnsi="Times New Roman" w:cs="Times New Roman"/>
                <w:color w:val="000000"/>
                <w:kern w:val="0"/>
              </w:rPr>
            </w:pPr>
            <w:r w:rsidRPr="000A46CB">
              <w:rPr>
                <w:rFonts w:ascii="Times New Roman" w:eastAsia="ＭＳ Ｐゴシック" w:hAnsi="Times New Roman" w:cs="Times New Roman"/>
                <w:color w:val="000000"/>
                <w:kern w:val="0"/>
              </w:rPr>
              <w:t>1.164</w:t>
            </w:r>
          </w:p>
        </w:tc>
      </w:tr>
      <w:tr w:rsidR="0071427B" w:rsidRPr="000A46CB" w14:paraId="47ED21EC" w14:textId="77777777" w:rsidTr="00F31A10">
        <w:trPr>
          <w:trHeight w:val="360"/>
        </w:trPr>
        <w:tc>
          <w:tcPr>
            <w:tcW w:w="218" w:type="dxa"/>
            <w:tcBorders>
              <w:top w:val="nil"/>
              <w:left w:val="nil"/>
              <w:bottom w:val="nil"/>
              <w:right w:val="nil"/>
            </w:tcBorders>
            <w:shd w:val="clear" w:color="auto" w:fill="auto"/>
            <w:noWrap/>
            <w:vAlign w:val="center"/>
            <w:hideMark/>
          </w:tcPr>
          <w:p w14:paraId="400EC076" w14:textId="77777777" w:rsidR="0071427B" w:rsidRPr="000A46CB" w:rsidRDefault="0071427B" w:rsidP="0028290B">
            <w:pPr>
              <w:widowControl/>
              <w:jc w:val="left"/>
              <w:rPr>
                <w:rFonts w:ascii="Times New Roman" w:eastAsia="ＭＳ Ｐゴシック" w:hAnsi="Times New Roman" w:cs="Times New Roman"/>
                <w:kern w:val="0"/>
              </w:rPr>
            </w:pPr>
          </w:p>
        </w:tc>
        <w:tc>
          <w:tcPr>
            <w:tcW w:w="1933" w:type="dxa"/>
            <w:tcBorders>
              <w:top w:val="nil"/>
              <w:left w:val="nil"/>
              <w:bottom w:val="nil"/>
              <w:right w:val="nil"/>
            </w:tcBorders>
            <w:shd w:val="clear" w:color="auto" w:fill="auto"/>
            <w:noWrap/>
            <w:vAlign w:val="center"/>
            <w:hideMark/>
          </w:tcPr>
          <w:p w14:paraId="10FA49AF"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95% CI</w:t>
            </w:r>
          </w:p>
        </w:tc>
        <w:tc>
          <w:tcPr>
            <w:tcW w:w="2259" w:type="dxa"/>
            <w:tcBorders>
              <w:top w:val="nil"/>
              <w:left w:val="nil"/>
              <w:bottom w:val="nil"/>
              <w:right w:val="nil"/>
            </w:tcBorders>
            <w:shd w:val="clear" w:color="auto" w:fill="auto"/>
            <w:noWrap/>
            <w:vAlign w:val="center"/>
            <w:hideMark/>
          </w:tcPr>
          <w:p w14:paraId="6CE977BE"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1.956−</w:t>
            </w:r>
            <w:r w:rsidR="0071427B" w:rsidRPr="000A46CB">
              <w:rPr>
                <w:rFonts w:ascii="Times New Roman" w:eastAsia="ＭＳ Ｐゴシック" w:hAnsi="Times New Roman" w:cs="Times New Roman"/>
                <w:color w:val="000000"/>
                <w:kern w:val="0"/>
              </w:rPr>
              <w:t>2.292</w:t>
            </w:r>
          </w:p>
        </w:tc>
        <w:tc>
          <w:tcPr>
            <w:tcW w:w="2126" w:type="dxa"/>
            <w:tcBorders>
              <w:top w:val="nil"/>
              <w:left w:val="nil"/>
              <w:bottom w:val="nil"/>
              <w:right w:val="nil"/>
            </w:tcBorders>
            <w:shd w:val="clear" w:color="auto" w:fill="auto"/>
            <w:noWrap/>
            <w:vAlign w:val="center"/>
            <w:hideMark/>
          </w:tcPr>
          <w:p w14:paraId="53A3A491" w14:textId="77777777" w:rsidR="0071427B" w:rsidRPr="000A46CB" w:rsidRDefault="00F31A10" w:rsidP="0028290B">
            <w:pPr>
              <w:widowControl/>
              <w:jc w:val="cente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1.147−</w:t>
            </w:r>
            <w:r w:rsidR="0071427B" w:rsidRPr="000A46CB">
              <w:rPr>
                <w:rFonts w:ascii="Times New Roman" w:eastAsia="ＭＳ Ｐゴシック" w:hAnsi="Times New Roman" w:cs="Times New Roman"/>
                <w:color w:val="000000"/>
                <w:kern w:val="0"/>
              </w:rPr>
              <w:t>1.181</w:t>
            </w:r>
          </w:p>
        </w:tc>
      </w:tr>
      <w:tr w:rsidR="0071427B" w:rsidRPr="000A46CB" w14:paraId="3682D155" w14:textId="77777777" w:rsidTr="00F31A10">
        <w:trPr>
          <w:trHeight w:val="360"/>
        </w:trPr>
        <w:tc>
          <w:tcPr>
            <w:tcW w:w="218" w:type="dxa"/>
            <w:tcBorders>
              <w:top w:val="nil"/>
              <w:left w:val="nil"/>
              <w:bottom w:val="single" w:sz="4" w:space="0" w:color="auto"/>
              <w:right w:val="nil"/>
            </w:tcBorders>
            <w:shd w:val="clear" w:color="auto" w:fill="auto"/>
            <w:noWrap/>
            <w:vAlign w:val="center"/>
            <w:hideMark/>
          </w:tcPr>
          <w:p w14:paraId="6F3B2D01"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 xml:space="preserve">　</w:t>
            </w:r>
          </w:p>
        </w:tc>
        <w:tc>
          <w:tcPr>
            <w:tcW w:w="1933" w:type="dxa"/>
            <w:tcBorders>
              <w:top w:val="nil"/>
              <w:left w:val="nil"/>
              <w:bottom w:val="single" w:sz="4" w:space="0" w:color="auto"/>
              <w:right w:val="nil"/>
            </w:tcBorders>
            <w:shd w:val="clear" w:color="auto" w:fill="auto"/>
            <w:noWrap/>
            <w:vAlign w:val="center"/>
            <w:hideMark/>
          </w:tcPr>
          <w:p w14:paraId="4C3A6A23" w14:textId="77777777" w:rsidR="0071427B" w:rsidRPr="000A46CB" w:rsidRDefault="0071427B" w:rsidP="0028290B">
            <w:pPr>
              <w:widowControl/>
              <w:jc w:val="left"/>
              <w:rPr>
                <w:rFonts w:ascii="Times New Roman" w:eastAsia="ＭＳ Ｐゴシック" w:hAnsi="Times New Roman" w:cs="Times New Roman"/>
                <w:kern w:val="0"/>
              </w:rPr>
            </w:pPr>
            <w:r w:rsidRPr="000A46CB">
              <w:rPr>
                <w:rFonts w:ascii="Times New Roman" w:eastAsia="ＭＳ Ｐゴシック" w:hAnsi="Times New Roman" w:cs="Times New Roman"/>
                <w:kern w:val="0"/>
              </w:rPr>
              <w:t>P-value</w:t>
            </w:r>
          </w:p>
        </w:tc>
        <w:tc>
          <w:tcPr>
            <w:tcW w:w="2259" w:type="dxa"/>
            <w:tcBorders>
              <w:top w:val="nil"/>
              <w:left w:val="nil"/>
              <w:bottom w:val="single" w:sz="4" w:space="0" w:color="auto"/>
              <w:right w:val="nil"/>
            </w:tcBorders>
            <w:shd w:val="clear" w:color="auto" w:fill="auto"/>
            <w:noWrap/>
            <w:vAlign w:val="center"/>
            <w:hideMark/>
          </w:tcPr>
          <w:p w14:paraId="78069468"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c>
          <w:tcPr>
            <w:tcW w:w="2126" w:type="dxa"/>
            <w:tcBorders>
              <w:top w:val="nil"/>
              <w:left w:val="nil"/>
              <w:bottom w:val="single" w:sz="4" w:space="0" w:color="auto"/>
              <w:right w:val="nil"/>
            </w:tcBorders>
            <w:shd w:val="clear" w:color="auto" w:fill="auto"/>
            <w:noWrap/>
            <w:vAlign w:val="center"/>
            <w:hideMark/>
          </w:tcPr>
          <w:p w14:paraId="2F7855DD" w14:textId="77777777" w:rsidR="0071427B" w:rsidRPr="000A46CB" w:rsidRDefault="0071427B" w:rsidP="0028290B">
            <w:pPr>
              <w:widowControl/>
              <w:jc w:val="center"/>
              <w:rPr>
                <w:rFonts w:ascii="Times New Roman" w:eastAsia="ＭＳ Ｐゴシック" w:hAnsi="Times New Roman" w:cs="Times New Roman"/>
                <w:kern w:val="0"/>
              </w:rPr>
            </w:pPr>
            <w:r w:rsidRPr="000A46CB">
              <w:rPr>
                <w:rFonts w:ascii="Times New Roman" w:eastAsia="ＭＳ Ｐゴシック" w:hAnsi="Times New Roman" w:cs="Times New Roman"/>
                <w:kern w:val="0"/>
              </w:rPr>
              <w:t>&lt;0.001</w:t>
            </w:r>
          </w:p>
        </w:tc>
      </w:tr>
    </w:tbl>
    <w:p w14:paraId="53A57FBF" w14:textId="77777777" w:rsidR="00F31A10" w:rsidRDefault="00F31A10" w:rsidP="00F31A10">
      <w:pPr>
        <w:spacing w:line="480" w:lineRule="auto"/>
        <w:jc w:val="left"/>
        <w:rPr>
          <w:rFonts w:ascii="Times New Roman" w:hAnsi="Times New Roman"/>
        </w:rPr>
      </w:pPr>
      <w:r>
        <w:rPr>
          <w:rFonts w:ascii="Times New Roman" w:hAnsi="Times New Roman"/>
          <w:vertAlign w:val="superscript"/>
        </w:rPr>
        <w:t xml:space="preserve">1 </w:t>
      </w:r>
      <w:r>
        <w:rPr>
          <w:rFonts w:ascii="Times New Roman" w:hAnsi="Times New Roman"/>
        </w:rPr>
        <w:t>Adjusted for age, sex, bystander-initiated CPR, origin of cardiac arrest, primary electrocardiography rhythm, life support methods provided by EMS personnel, response time, the time from arrival at the scene to CPR initiation by EMS personnel, the time from CPR initiation by EMS personnel to hospital.</w:t>
      </w:r>
      <w:bookmarkStart w:id="0" w:name="_GoBack"/>
      <w:bookmarkEnd w:id="0"/>
    </w:p>
    <w:p w14:paraId="0F22A260" w14:textId="77777777" w:rsidR="0071427B" w:rsidRPr="007A2427" w:rsidRDefault="0071427B" w:rsidP="0071427B">
      <w:pPr>
        <w:tabs>
          <w:tab w:val="left" w:pos="567"/>
        </w:tabs>
        <w:spacing w:line="480" w:lineRule="auto"/>
        <w:jc w:val="left"/>
        <w:rPr>
          <w:rFonts w:ascii="Times New Roman" w:hAnsi="Times New Roman"/>
          <w:b/>
        </w:rPr>
      </w:pPr>
      <w:r>
        <w:rPr>
          <w:rFonts w:ascii="Times New Roman" w:hAnsi="Times New Roman"/>
        </w:rPr>
        <w:t xml:space="preserve">OHCA, out-of-hospital cardiac arrest; CPR, cardiopulmonary resuscitation; </w:t>
      </w:r>
      <w:r w:rsidRPr="007017F6">
        <w:rPr>
          <w:rFonts w:ascii="Times New Roman" w:hAnsi="Times New Roman"/>
        </w:rPr>
        <w:t xml:space="preserve">ROSC, return of spontaneous circulation; </w:t>
      </w:r>
      <w:proofErr w:type="spellStart"/>
      <w:r w:rsidR="00F31A10">
        <w:rPr>
          <w:rFonts w:ascii="Times New Roman" w:hAnsi="Times New Roman"/>
        </w:rPr>
        <w:t>aOR</w:t>
      </w:r>
      <w:proofErr w:type="spellEnd"/>
      <w:r w:rsidR="00F31A10">
        <w:rPr>
          <w:rFonts w:ascii="Times New Roman" w:hAnsi="Times New Roman"/>
        </w:rPr>
        <w:t>, adjusted odds ratio;</w:t>
      </w:r>
      <w:r w:rsidR="00F31A10">
        <w:rPr>
          <w:rFonts w:ascii="Times New Roman" w:hAnsi="Times New Roman"/>
        </w:rPr>
        <w:t xml:space="preserve"> </w:t>
      </w:r>
      <w:r>
        <w:rPr>
          <w:rFonts w:ascii="Times New Roman" w:hAnsi="Times New Roman"/>
        </w:rPr>
        <w:t>CI, confidence interval; CPC, Cerebral P</w:t>
      </w:r>
      <w:r w:rsidRPr="007017F6">
        <w:rPr>
          <w:rFonts w:ascii="Times New Roman" w:hAnsi="Times New Roman"/>
        </w:rPr>
        <w:t>erformanc</w:t>
      </w:r>
      <w:r>
        <w:rPr>
          <w:rFonts w:ascii="Times New Roman" w:hAnsi="Times New Roman"/>
        </w:rPr>
        <w:t>e C</w:t>
      </w:r>
      <w:r w:rsidRPr="007017F6">
        <w:rPr>
          <w:rFonts w:ascii="Times New Roman" w:hAnsi="Times New Roman"/>
        </w:rPr>
        <w:t>ategory</w:t>
      </w:r>
      <w:r w:rsidR="00F31A10">
        <w:rPr>
          <w:rFonts w:ascii="Times New Roman" w:hAnsi="Times New Roman"/>
        </w:rPr>
        <w:t>; EMS, emergency medical services</w:t>
      </w:r>
      <w:r>
        <w:rPr>
          <w:rFonts w:ascii="Times New Roman" w:hAnsi="Times New Roman"/>
        </w:rPr>
        <w:t>.</w:t>
      </w:r>
    </w:p>
    <w:p w14:paraId="3EBBE423" w14:textId="77777777" w:rsidR="007D4C64" w:rsidRDefault="007D4C64"/>
    <w:sectPr w:rsidR="007D4C64" w:rsidSect="007D4C6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7B"/>
    <w:rsid w:val="0071427B"/>
    <w:rsid w:val="007D4C64"/>
    <w:rsid w:val="00AD2223"/>
    <w:rsid w:val="00F31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雄一</dc:creator>
  <cp:keywords/>
  <dc:description/>
  <cp:lastModifiedBy>小野 小野</cp:lastModifiedBy>
  <cp:revision>3</cp:revision>
  <dcterms:created xsi:type="dcterms:W3CDTF">2016-05-11T08:31:00Z</dcterms:created>
  <dcterms:modified xsi:type="dcterms:W3CDTF">2016-06-21T04:06:00Z</dcterms:modified>
</cp:coreProperties>
</file>