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259B" w14:textId="47C4538B" w:rsidR="007E61E5" w:rsidRDefault="00D729A2" w:rsidP="004810B9">
      <w:pPr>
        <w:widowControl/>
        <w:autoSpaceDE w:val="0"/>
        <w:autoSpaceDN w:val="0"/>
        <w:adjustRightInd w:val="0"/>
        <w:spacing w:after="240"/>
        <w:jc w:val="left"/>
        <w:rPr>
          <w:rFonts w:ascii="Times New Roman" w:hAnsi="Times New Roman" w:cs="Times New Roman"/>
          <w:b/>
          <w:kern w:val="0"/>
          <w:sz w:val="28"/>
          <w:szCs w:val="28"/>
        </w:rPr>
      </w:pPr>
      <w:r>
        <w:rPr>
          <w:rFonts w:ascii="Times New Roman" w:hAnsi="Times New Roman" w:cs="Times New Roman"/>
          <w:b/>
          <w:kern w:val="0"/>
          <w:sz w:val="28"/>
          <w:szCs w:val="28"/>
        </w:rPr>
        <w:t>S1 Text. Supplementary text</w:t>
      </w:r>
    </w:p>
    <w:p w14:paraId="51C5C73F" w14:textId="1FB69028" w:rsidR="00D729A2" w:rsidRDefault="00D729A2" w:rsidP="004810B9">
      <w:pPr>
        <w:widowControl/>
        <w:autoSpaceDE w:val="0"/>
        <w:autoSpaceDN w:val="0"/>
        <w:adjustRightInd w:val="0"/>
        <w:spacing w:after="240"/>
        <w:jc w:val="left"/>
        <w:rPr>
          <w:rFonts w:ascii="Times New Roman" w:hAnsi="Times New Roman" w:cs="Times New Roman" w:hint="eastAsia"/>
          <w:b/>
          <w:kern w:val="0"/>
          <w:sz w:val="28"/>
          <w:szCs w:val="28"/>
        </w:rPr>
      </w:pPr>
      <w:r w:rsidRPr="00D729A2">
        <w:rPr>
          <w:rFonts w:ascii="Times New Roman" w:hAnsi="Times New Roman" w:cs="Times New Roman"/>
          <w:b/>
          <w:kern w:val="0"/>
          <w:sz w:val="28"/>
          <w:szCs w:val="28"/>
        </w:rPr>
        <w:t>Parameter estimation using parallel tempering and choice of observation model</w:t>
      </w:r>
      <w:bookmarkStart w:id="0" w:name="_GoBack"/>
      <w:bookmarkEnd w:id="0"/>
    </w:p>
    <w:p w14:paraId="35F380B9" w14:textId="77777777" w:rsidR="00382725" w:rsidRPr="00382725" w:rsidRDefault="00382725" w:rsidP="004810B9">
      <w:pPr>
        <w:widowControl/>
        <w:autoSpaceDE w:val="0"/>
        <w:autoSpaceDN w:val="0"/>
        <w:adjustRightInd w:val="0"/>
        <w:spacing w:after="240"/>
        <w:jc w:val="left"/>
        <w:rPr>
          <w:rFonts w:ascii="Times New Roman" w:hAnsi="Times New Roman" w:cs="Times New Roman"/>
          <w:b/>
          <w:kern w:val="0"/>
        </w:rPr>
      </w:pPr>
    </w:p>
    <w:p w14:paraId="3D5DAA7D" w14:textId="1A96F67A" w:rsidR="004810B9" w:rsidRPr="00E67237" w:rsidRDefault="00A668FC" w:rsidP="004810B9">
      <w:pPr>
        <w:widowControl/>
        <w:autoSpaceDE w:val="0"/>
        <w:autoSpaceDN w:val="0"/>
        <w:adjustRightInd w:val="0"/>
        <w:spacing w:after="240"/>
        <w:jc w:val="left"/>
        <w:rPr>
          <w:rFonts w:ascii="Times New Roman" w:hAnsi="Times New Roman" w:cs="Times New Roman"/>
          <w:b/>
          <w:bCs/>
          <w:kern w:val="0"/>
          <w:sz w:val="28"/>
          <w:szCs w:val="28"/>
        </w:rPr>
      </w:pPr>
      <w:r w:rsidRPr="00E67237">
        <w:rPr>
          <w:rFonts w:ascii="Times New Roman" w:hAnsi="Times New Roman" w:cs="Times New Roman" w:hint="eastAsia"/>
          <w:b/>
          <w:bCs/>
          <w:kern w:val="0"/>
          <w:sz w:val="28"/>
          <w:szCs w:val="28"/>
        </w:rPr>
        <w:t>Parameter estimation using p</w:t>
      </w:r>
      <w:r w:rsidR="00FF1E08" w:rsidRPr="00E67237">
        <w:rPr>
          <w:rFonts w:ascii="Times New Roman" w:hAnsi="Times New Roman" w:cs="Times New Roman" w:hint="eastAsia"/>
          <w:b/>
          <w:bCs/>
          <w:kern w:val="0"/>
          <w:sz w:val="28"/>
          <w:szCs w:val="28"/>
        </w:rPr>
        <w:t xml:space="preserve">arallel </w:t>
      </w:r>
      <w:r w:rsidR="00382725">
        <w:rPr>
          <w:rFonts w:ascii="Times New Roman" w:hAnsi="Times New Roman" w:cs="Times New Roman"/>
          <w:b/>
          <w:bCs/>
          <w:kern w:val="0"/>
          <w:sz w:val="28"/>
          <w:szCs w:val="28"/>
        </w:rPr>
        <w:t>t</w:t>
      </w:r>
      <w:r w:rsidR="00FF1E08" w:rsidRPr="00E67237">
        <w:rPr>
          <w:rFonts w:ascii="Times New Roman" w:hAnsi="Times New Roman" w:cs="Times New Roman" w:hint="eastAsia"/>
          <w:b/>
          <w:bCs/>
          <w:kern w:val="0"/>
          <w:sz w:val="28"/>
          <w:szCs w:val="28"/>
        </w:rPr>
        <w:t>emp</w:t>
      </w:r>
      <w:r w:rsidR="00BF3942" w:rsidRPr="00E67237">
        <w:rPr>
          <w:rFonts w:ascii="Times New Roman" w:hAnsi="Times New Roman" w:cs="Times New Roman" w:hint="eastAsia"/>
          <w:b/>
          <w:bCs/>
          <w:kern w:val="0"/>
          <w:sz w:val="28"/>
          <w:szCs w:val="28"/>
        </w:rPr>
        <w:t>e</w:t>
      </w:r>
      <w:r w:rsidR="00FF1E08" w:rsidRPr="00E67237">
        <w:rPr>
          <w:rFonts w:ascii="Times New Roman" w:hAnsi="Times New Roman" w:cs="Times New Roman" w:hint="eastAsia"/>
          <w:b/>
          <w:bCs/>
          <w:kern w:val="0"/>
          <w:sz w:val="28"/>
          <w:szCs w:val="28"/>
        </w:rPr>
        <w:t>ring</w:t>
      </w:r>
    </w:p>
    <w:p w14:paraId="4D6263C3" w14:textId="67B9498C" w:rsidR="004810B9" w:rsidRPr="00E33324" w:rsidRDefault="007E4D00" w:rsidP="004810B9">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hint="eastAsia"/>
          <w:kern w:val="0"/>
        </w:rPr>
        <w:tab/>
      </w:r>
      <w:r w:rsidR="004810B9" w:rsidRPr="00E33324">
        <w:rPr>
          <w:rFonts w:ascii="Times New Roman" w:hAnsi="Times New Roman" w:cs="Times New Roman"/>
          <w:kern w:val="0"/>
        </w:rPr>
        <w:t xml:space="preserve">This section is devoted to </w:t>
      </w:r>
      <w:r w:rsidR="00382725">
        <w:rPr>
          <w:rFonts w:ascii="Times New Roman" w:hAnsi="Times New Roman" w:cs="Times New Roman"/>
          <w:kern w:val="0"/>
        </w:rPr>
        <w:t>describe</w:t>
      </w:r>
      <w:r w:rsidR="004810B9" w:rsidRPr="00E33324">
        <w:rPr>
          <w:rFonts w:ascii="Times New Roman" w:hAnsi="Times New Roman" w:cs="Times New Roman"/>
          <w:kern w:val="0"/>
        </w:rPr>
        <w:t xml:space="preserve"> why we have employed </w:t>
      </w:r>
      <w:r w:rsidR="00382725">
        <w:rPr>
          <w:rFonts w:ascii="Times New Roman" w:hAnsi="Times New Roman" w:cs="Times New Roman"/>
          <w:kern w:val="0"/>
        </w:rPr>
        <w:t xml:space="preserve">the </w:t>
      </w:r>
      <w:r w:rsidR="004810B9" w:rsidRPr="00E33324">
        <w:rPr>
          <w:rFonts w:ascii="Times New Roman" w:hAnsi="Times New Roman" w:cs="Times New Roman"/>
          <w:kern w:val="0"/>
        </w:rPr>
        <w:t xml:space="preserve">parallel tempering </w:t>
      </w:r>
      <w:r w:rsidR="00382725">
        <w:rPr>
          <w:rFonts w:ascii="Times New Roman" w:hAnsi="Times New Roman" w:cs="Times New Roman"/>
          <w:kern w:val="0"/>
        </w:rPr>
        <w:t xml:space="preserve">technique </w:t>
      </w:r>
      <w:r w:rsidR="004810B9" w:rsidRPr="00E33324">
        <w:rPr>
          <w:rFonts w:ascii="Times New Roman" w:hAnsi="Times New Roman" w:cs="Times New Roman"/>
          <w:kern w:val="0"/>
        </w:rPr>
        <w:t xml:space="preserve">for the estimation of </w:t>
      </w:r>
      <w:r w:rsidR="00382725">
        <w:rPr>
          <w:rFonts w:ascii="Times New Roman" w:hAnsi="Times New Roman" w:cs="Times New Roman"/>
          <w:kern w:val="0"/>
        </w:rPr>
        <w:t xml:space="preserve">parameters </w:t>
      </w:r>
      <w:r w:rsidR="004810B9" w:rsidRPr="00E33324">
        <w:rPr>
          <w:rFonts w:ascii="Times New Roman" w:hAnsi="Times New Roman" w:cs="Times New Roman"/>
          <w:kern w:val="0"/>
        </w:rPr>
        <w:t>(</w:t>
      </w:r>
      <w:r w:rsidR="004810B9" w:rsidRPr="00C90F00">
        <w:rPr>
          <w:rFonts w:ascii="Times New Roman" w:hAnsi="Times New Roman" w:cs="Times New Roman"/>
          <w:i/>
          <w:kern w:val="0"/>
        </w:rPr>
        <w:t>β</w:t>
      </w:r>
      <w:r w:rsidR="004810B9" w:rsidRPr="00E33324">
        <w:rPr>
          <w:rFonts w:ascii="Times New Roman" w:hAnsi="Times New Roman" w:cs="Times New Roman"/>
          <w:kern w:val="0"/>
        </w:rPr>
        <w:t>)</w:t>
      </w:r>
      <w:proofErr w:type="spellStart"/>
      <w:r w:rsidR="004810B9" w:rsidRPr="00C90F00">
        <w:rPr>
          <w:rFonts w:ascii="Times New Roman" w:hAnsi="Times New Roman" w:cs="Times New Roman"/>
          <w:i/>
          <w:kern w:val="0"/>
          <w:position w:val="-3"/>
          <w:vertAlign w:val="subscript"/>
        </w:rPr>
        <w:t>g,s</w:t>
      </w:r>
      <w:proofErr w:type="spellEnd"/>
      <w:r w:rsidR="00382725">
        <w:rPr>
          <w:rFonts w:ascii="Times New Roman" w:hAnsi="Times New Roman" w:cs="Times New Roman"/>
          <w:kern w:val="0"/>
        </w:rPr>
        <w:t xml:space="preserve"> that governed the</w:t>
      </w:r>
      <w:r w:rsidR="004810B9" w:rsidRPr="00E33324">
        <w:rPr>
          <w:rFonts w:ascii="Times New Roman" w:hAnsi="Times New Roman" w:cs="Times New Roman"/>
          <w:kern w:val="0"/>
        </w:rPr>
        <w:t xml:space="preserve"> piecewise</w:t>
      </w:r>
      <w:r w:rsidR="00382725">
        <w:rPr>
          <w:rFonts w:ascii="Times New Roman" w:hAnsi="Times New Roman" w:cs="Times New Roman"/>
          <w:kern w:val="0"/>
        </w:rPr>
        <w:t xml:space="preserve"> constant model for</w:t>
      </w:r>
      <w:r w:rsidR="004810B9" w:rsidRPr="00E33324">
        <w:rPr>
          <w:rFonts w:ascii="Times New Roman" w:hAnsi="Times New Roman" w:cs="Times New Roman"/>
          <w:kern w:val="0"/>
        </w:rPr>
        <w:t xml:space="preserve"> transmissibility coefficients. As for general background knowledge on MCMC techniques, we refer, for example, </w:t>
      </w:r>
      <w:r w:rsidR="00382725">
        <w:rPr>
          <w:rFonts w:ascii="Times New Roman" w:hAnsi="Times New Roman" w:cs="Times New Roman"/>
          <w:kern w:val="0"/>
        </w:rPr>
        <w:t>[S1] at the bottom of this text.</w:t>
      </w:r>
    </w:p>
    <w:p w14:paraId="529A0E53" w14:textId="01FCCECD" w:rsidR="004810B9" w:rsidRPr="00E33324" w:rsidRDefault="007E4D00" w:rsidP="004810B9">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hint="eastAsia"/>
          <w:kern w:val="0"/>
        </w:rPr>
        <w:tab/>
      </w:r>
      <w:r w:rsidR="004810B9" w:rsidRPr="00E33324">
        <w:rPr>
          <w:rFonts w:ascii="Times New Roman" w:hAnsi="Times New Roman" w:cs="Times New Roman"/>
          <w:kern w:val="0"/>
        </w:rPr>
        <w:t xml:space="preserve">The key mechanism that a Metropolis-type algorithm gives Monte Carlo estimation of </w:t>
      </w:r>
      <w:r w:rsidR="009E35B3">
        <w:rPr>
          <w:rFonts w:ascii="Times New Roman" w:hAnsi="Times New Roman" w:cs="Times New Roman" w:hint="eastAsia"/>
          <w:kern w:val="0"/>
        </w:rPr>
        <w:t xml:space="preserve">a </w:t>
      </w:r>
      <w:r w:rsidR="00382725">
        <w:rPr>
          <w:rFonts w:ascii="Times New Roman" w:hAnsi="Times New Roman" w:cs="Times New Roman"/>
          <w:kern w:val="0"/>
        </w:rPr>
        <w:t xml:space="preserve">likelihood is to sometimes accept a </w:t>
      </w:r>
      <w:r w:rsidR="004810B9" w:rsidRPr="00E33324">
        <w:rPr>
          <w:rFonts w:ascii="Times New Roman" w:hAnsi="Times New Roman" w:cs="Times New Roman"/>
          <w:kern w:val="0"/>
        </w:rPr>
        <w:t xml:space="preserve">parameter setting which is worse than </w:t>
      </w:r>
      <w:r w:rsidR="00F072A7">
        <w:rPr>
          <w:rFonts w:ascii="Times New Roman" w:hAnsi="Times New Roman" w:cs="Times New Roman" w:hint="eastAsia"/>
          <w:kern w:val="0"/>
        </w:rPr>
        <w:t>what</w:t>
      </w:r>
      <w:r w:rsidR="004810B9" w:rsidRPr="00E33324">
        <w:rPr>
          <w:rFonts w:ascii="Times New Roman" w:hAnsi="Times New Roman" w:cs="Times New Roman"/>
          <w:kern w:val="0"/>
        </w:rPr>
        <w:t xml:space="preserve"> we have</w:t>
      </w:r>
      <w:r w:rsidR="00704A75" w:rsidRPr="00704A75">
        <w:rPr>
          <w:rFonts w:ascii="Times New Roman" w:hAnsi="Times New Roman" w:cs="Times New Roman"/>
          <w:kern w:val="0"/>
        </w:rPr>
        <w:t xml:space="preserve"> </w:t>
      </w:r>
      <w:r w:rsidR="00382725">
        <w:rPr>
          <w:rFonts w:ascii="Times New Roman" w:hAnsi="Times New Roman" w:cs="Times New Roman"/>
          <w:kern w:val="0"/>
        </w:rPr>
        <w:t>before iterative estimation</w:t>
      </w:r>
      <w:r w:rsidR="004810B9" w:rsidRPr="00E33324">
        <w:rPr>
          <w:rFonts w:ascii="Times New Roman" w:hAnsi="Times New Roman" w:cs="Times New Roman"/>
          <w:kern w:val="0"/>
        </w:rPr>
        <w:t xml:space="preserve">. More explicitly, </w:t>
      </w:r>
      <w:r w:rsidR="008E17AB">
        <w:rPr>
          <w:rFonts w:ascii="Times New Roman" w:hAnsi="Times New Roman" w:cs="Times New Roman" w:hint="eastAsia"/>
          <w:kern w:val="0"/>
        </w:rPr>
        <w:t>a</w:t>
      </w:r>
      <w:r w:rsidR="004810B9" w:rsidRPr="00E33324">
        <w:rPr>
          <w:rFonts w:ascii="Times New Roman" w:hAnsi="Times New Roman" w:cs="Times New Roman"/>
          <w:kern w:val="0"/>
        </w:rPr>
        <w:t xml:space="preserve"> transition from</w:t>
      </w:r>
      <w:r w:rsidR="00C73F7B" w:rsidRPr="00E33324">
        <w:rPr>
          <w:rFonts w:ascii="Times New Roman" w:hAnsi="Times New Roman" w:cs="Times New Roman"/>
          <w:kern w:val="0"/>
        </w:rPr>
        <w:t xml:space="preserve"> </w:t>
      </w:r>
      <w:r w:rsidR="00C73F7B" w:rsidRPr="00E33324">
        <w:rPr>
          <w:rFonts w:ascii="Times New Roman" w:hAnsi="Times New Roman" w:cs="Times New Roman"/>
          <w:i/>
          <w:kern w:val="0"/>
        </w:rPr>
        <w:t xml:space="preserve">θ </w:t>
      </w:r>
      <w:r w:rsidR="004810B9" w:rsidRPr="00E33324">
        <w:rPr>
          <w:rFonts w:ascii="Times New Roman" w:hAnsi="Times New Roman" w:cs="Times New Roman"/>
          <w:kern w:val="0"/>
        </w:rPr>
        <w:t>(better) to</w:t>
      </w:r>
      <w:r w:rsidR="00C73F7B" w:rsidRPr="00E33324">
        <w:rPr>
          <w:rFonts w:ascii="Times New Roman" w:hAnsi="Times New Roman" w:cs="Times New Roman"/>
          <w:kern w:val="0"/>
        </w:rPr>
        <w:t xml:space="preserve"> </w:t>
      </w:r>
      <w:r w:rsidR="00C73F7B" w:rsidRPr="00E33324">
        <w:rPr>
          <w:rFonts w:ascii="Times New Roman" w:hAnsi="Times New Roman" w:cs="Times New Roman"/>
          <w:i/>
          <w:kern w:val="0"/>
        </w:rPr>
        <w:t>θ</w:t>
      </w:r>
      <w:r w:rsidR="00C73F7B" w:rsidRPr="00E33324">
        <w:rPr>
          <w:rFonts w:ascii="Times New Roman" w:hAnsi="Times New Roman" w:cs="Times New Roman"/>
          <w:i/>
          <w:kern w:val="0"/>
          <w:position w:val="10"/>
        </w:rPr>
        <w:t>′</w:t>
      </w:r>
      <w:r w:rsidR="004810B9" w:rsidRPr="00E33324">
        <w:rPr>
          <w:rFonts w:ascii="Times New Roman" w:hAnsi="Times New Roman" w:cs="Times New Roman"/>
          <w:kern w:val="0"/>
          <w:position w:val="10"/>
        </w:rPr>
        <w:t xml:space="preserve"> </w:t>
      </w:r>
      <w:r w:rsidR="00382725">
        <w:rPr>
          <w:rFonts w:ascii="Times New Roman" w:hAnsi="Times New Roman" w:cs="Times New Roman"/>
          <w:kern w:val="0"/>
        </w:rPr>
        <w:t>(worse) is allowed with a</w:t>
      </w:r>
      <w:r w:rsidR="004810B9" w:rsidRPr="00E33324">
        <w:rPr>
          <w:rFonts w:ascii="Times New Roman" w:hAnsi="Times New Roman" w:cs="Times New Roman"/>
          <w:kern w:val="0"/>
        </w:rPr>
        <w:t xml:space="preserve"> probability </w:t>
      </w:r>
      <w:r w:rsidR="004810B9" w:rsidRPr="00E33324">
        <w:rPr>
          <w:rFonts w:ascii="Times New Roman" w:hAnsi="Times New Roman" w:cs="Times New Roman"/>
          <w:i/>
          <w:kern w:val="0"/>
        </w:rPr>
        <w:t>L</w:t>
      </w:r>
      <w:r w:rsidR="004810B9" w:rsidRPr="00E33324">
        <w:rPr>
          <w:rFonts w:ascii="Times New Roman" w:hAnsi="Times New Roman" w:cs="Times New Roman"/>
          <w:kern w:val="0"/>
        </w:rPr>
        <w:t>(</w:t>
      </w:r>
      <w:r w:rsidR="004810B9" w:rsidRPr="00E33324">
        <w:rPr>
          <w:rFonts w:ascii="Times New Roman" w:hAnsi="Times New Roman" w:cs="Times New Roman"/>
          <w:i/>
          <w:kern w:val="0"/>
        </w:rPr>
        <w:t>θ</w:t>
      </w:r>
      <w:r w:rsidR="004810B9" w:rsidRPr="00E33324">
        <w:rPr>
          <w:rFonts w:ascii="Times New Roman" w:hAnsi="Times New Roman" w:cs="Times New Roman"/>
          <w:i/>
          <w:kern w:val="0"/>
          <w:position w:val="10"/>
        </w:rPr>
        <w:t>′</w:t>
      </w:r>
      <w:r w:rsidR="004810B9" w:rsidRPr="00E33324">
        <w:rPr>
          <w:rFonts w:ascii="Times New Roman" w:hAnsi="Times New Roman" w:cs="Times New Roman"/>
          <w:kern w:val="0"/>
        </w:rPr>
        <w:t>)/</w:t>
      </w:r>
      <w:r w:rsidR="004810B9" w:rsidRPr="00E33324">
        <w:rPr>
          <w:rFonts w:ascii="Times New Roman" w:hAnsi="Times New Roman" w:cs="Times New Roman"/>
          <w:i/>
          <w:kern w:val="0"/>
        </w:rPr>
        <w:t>L</w:t>
      </w:r>
      <w:r w:rsidR="004810B9" w:rsidRPr="00E33324">
        <w:rPr>
          <w:rFonts w:ascii="Times New Roman" w:hAnsi="Times New Roman" w:cs="Times New Roman"/>
          <w:kern w:val="0"/>
        </w:rPr>
        <w:t>(</w:t>
      </w:r>
      <w:r w:rsidR="004810B9" w:rsidRPr="00E33324">
        <w:rPr>
          <w:rFonts w:ascii="Times New Roman" w:hAnsi="Times New Roman" w:cs="Times New Roman"/>
          <w:i/>
          <w:kern w:val="0"/>
        </w:rPr>
        <w:t>θ</w:t>
      </w:r>
      <w:r w:rsidR="004810B9" w:rsidRPr="00E33324">
        <w:rPr>
          <w:rFonts w:ascii="Times New Roman" w:hAnsi="Times New Roman" w:cs="Times New Roman"/>
          <w:kern w:val="0"/>
        </w:rPr>
        <w:t xml:space="preserve">). This simple mechanism may not work when the magnitude of </w:t>
      </w:r>
      <w:r w:rsidR="004810B9" w:rsidRPr="003525F1">
        <w:rPr>
          <w:rFonts w:ascii="Times New Roman" w:hAnsi="Times New Roman" w:cs="Times New Roman"/>
          <w:i/>
          <w:kern w:val="0"/>
        </w:rPr>
        <w:t>L</w:t>
      </w:r>
      <w:r w:rsidR="004810B9" w:rsidRPr="00E33324">
        <w:rPr>
          <w:rFonts w:ascii="Times New Roman" w:hAnsi="Times New Roman" w:cs="Times New Roman"/>
          <w:kern w:val="0"/>
        </w:rPr>
        <w:t xml:space="preserve"> is ver</w:t>
      </w:r>
      <w:r w:rsidR="00382725">
        <w:rPr>
          <w:rFonts w:ascii="Times New Roman" w:hAnsi="Times New Roman" w:cs="Times New Roman"/>
          <w:kern w:val="0"/>
        </w:rPr>
        <w:t>y large due the employed model that involves</w:t>
      </w:r>
      <w:r w:rsidR="004810B9" w:rsidRPr="00E33324">
        <w:rPr>
          <w:rFonts w:ascii="Times New Roman" w:hAnsi="Times New Roman" w:cs="Times New Roman"/>
          <w:kern w:val="0"/>
        </w:rPr>
        <w:t xml:space="preserve"> many latent variables. In the case of our model, </w:t>
      </w:r>
      <w:r w:rsidR="00382725">
        <w:rPr>
          <w:rFonts w:ascii="Times New Roman" w:hAnsi="Times New Roman" w:cs="Times New Roman"/>
          <w:kern w:val="0"/>
        </w:rPr>
        <w:t xml:space="preserve">the </w:t>
      </w:r>
      <w:r w:rsidR="004810B9" w:rsidRPr="00E33324">
        <w:rPr>
          <w:rFonts w:ascii="Times New Roman" w:hAnsi="Times New Roman" w:cs="Times New Roman"/>
          <w:kern w:val="0"/>
        </w:rPr>
        <w:t>typical value o</w:t>
      </w:r>
      <w:r w:rsidR="004810B9" w:rsidRPr="00382725">
        <w:rPr>
          <w:rFonts w:ascii="Times New Roman" w:hAnsi="Times New Roman" w:cs="Times New Roman"/>
          <w:kern w:val="0"/>
        </w:rPr>
        <w:t xml:space="preserve">f log </w:t>
      </w:r>
      <w:r w:rsidR="004810B9" w:rsidRPr="00382725">
        <w:rPr>
          <w:rFonts w:ascii="Times New Roman" w:hAnsi="Times New Roman" w:cs="Times New Roman"/>
          <w:i/>
          <w:kern w:val="0"/>
        </w:rPr>
        <w:t>L</w:t>
      </w:r>
      <w:r w:rsidR="00382725" w:rsidRPr="00382725">
        <w:rPr>
          <w:rFonts w:ascii="Times New Roman" w:hAnsi="Times New Roman" w:cs="Times New Roman"/>
          <w:kern w:val="0"/>
        </w:rPr>
        <w:t xml:space="preserve"> was</w:t>
      </w:r>
      <w:r w:rsidR="004810B9" w:rsidRPr="00382725">
        <w:rPr>
          <w:rFonts w:ascii="Times New Roman" w:hAnsi="Times New Roman" w:cs="Times New Roman"/>
          <w:kern w:val="0"/>
        </w:rPr>
        <w:t xml:space="preserve"> 10,000 and the change of log </w:t>
      </w:r>
      <w:r w:rsidR="004810B9" w:rsidRPr="00382725">
        <w:rPr>
          <w:rFonts w:ascii="Times New Roman" w:hAnsi="Times New Roman" w:cs="Times New Roman"/>
          <w:i/>
          <w:kern w:val="0"/>
        </w:rPr>
        <w:t>L</w:t>
      </w:r>
      <w:r w:rsidR="00382725" w:rsidRPr="00382725">
        <w:rPr>
          <w:rFonts w:ascii="Times New Roman" w:hAnsi="Times New Roman" w:cs="Times New Roman"/>
          <w:kern w:val="0"/>
        </w:rPr>
        <w:t xml:space="preserve"> was</w:t>
      </w:r>
      <w:r w:rsidR="004810B9" w:rsidRPr="00382725">
        <w:rPr>
          <w:rFonts w:ascii="Times New Roman" w:hAnsi="Times New Roman" w:cs="Times New Roman"/>
          <w:kern w:val="0"/>
        </w:rPr>
        <w:t xml:space="preserve"> around 1,000, then the </w:t>
      </w:r>
      <w:r w:rsidR="007215C1" w:rsidRPr="00382725">
        <w:rPr>
          <w:rFonts w:ascii="Times New Roman" w:hAnsi="Times New Roman" w:cs="Times New Roman" w:hint="eastAsia"/>
          <w:kern w:val="0"/>
        </w:rPr>
        <w:t xml:space="preserve">acceptance </w:t>
      </w:r>
      <w:r w:rsidR="004810B9" w:rsidRPr="00382725">
        <w:rPr>
          <w:rFonts w:ascii="Times New Roman" w:hAnsi="Times New Roman" w:cs="Times New Roman"/>
          <w:kern w:val="0"/>
        </w:rPr>
        <w:t xml:space="preserve">probability of </w:t>
      </w:r>
      <w:r w:rsidR="003525F1" w:rsidRPr="00382725">
        <w:rPr>
          <w:rFonts w:ascii="Times New Roman" w:hAnsi="Times New Roman" w:cs="Times New Roman" w:hint="eastAsia"/>
          <w:kern w:val="0"/>
        </w:rPr>
        <w:t>a</w:t>
      </w:r>
      <w:r w:rsidR="003525F1" w:rsidRPr="00382725">
        <w:rPr>
          <w:rFonts w:ascii="Times New Roman" w:hAnsi="Times New Roman" w:cs="Times New Roman"/>
          <w:kern w:val="0"/>
        </w:rPr>
        <w:t xml:space="preserve"> propos</w:t>
      </w:r>
      <w:r w:rsidR="003525F1" w:rsidRPr="00382725">
        <w:rPr>
          <w:rFonts w:ascii="Times New Roman" w:hAnsi="Times New Roman" w:cs="Times New Roman" w:hint="eastAsia"/>
          <w:kern w:val="0"/>
        </w:rPr>
        <w:t>ed setting</w:t>
      </w:r>
      <w:r w:rsidR="00382725" w:rsidRPr="00382725">
        <w:rPr>
          <w:rFonts w:ascii="Times New Roman" w:hAnsi="Times New Roman" w:cs="Times New Roman"/>
          <w:kern w:val="0"/>
        </w:rPr>
        <w:t xml:space="preserve"> was</w:t>
      </w:r>
      <w:r w:rsidR="004810B9" w:rsidRPr="00382725">
        <w:rPr>
          <w:rFonts w:ascii="Times New Roman" w:hAnsi="Times New Roman" w:cs="Times New Roman"/>
          <w:kern w:val="0"/>
        </w:rPr>
        <w:t xml:space="preserve"> exp(−1000) ≈ 5 × 10</w:t>
      </w:r>
      <w:r w:rsidR="004810B9" w:rsidRPr="00382725">
        <w:rPr>
          <w:rFonts w:ascii="Times New Roman" w:hAnsi="Times New Roman" w:cs="Times New Roman"/>
          <w:kern w:val="0"/>
          <w:position w:val="10"/>
        </w:rPr>
        <w:t>−435</w:t>
      </w:r>
      <w:r w:rsidR="004810B9" w:rsidRPr="00382725">
        <w:rPr>
          <w:rFonts w:ascii="Times New Roman" w:hAnsi="Times New Roman" w:cs="Times New Roman"/>
          <w:kern w:val="0"/>
        </w:rPr>
        <w:t>. Virtually all proposals to</w:t>
      </w:r>
      <w:r w:rsidR="00C73F7B" w:rsidRPr="00382725">
        <w:rPr>
          <w:rFonts w:ascii="Times New Roman" w:hAnsi="Times New Roman" w:cs="Times New Roman"/>
          <w:kern w:val="0"/>
        </w:rPr>
        <w:t xml:space="preserve">ward </w:t>
      </w:r>
      <w:r w:rsidR="00C73F7B" w:rsidRPr="00E33324">
        <w:rPr>
          <w:rFonts w:ascii="Times New Roman" w:hAnsi="Times New Roman" w:cs="Times New Roman"/>
          <w:kern w:val="0"/>
        </w:rPr>
        <w:t>“</w:t>
      </w:r>
      <w:r w:rsidR="004810B9" w:rsidRPr="00E33324">
        <w:rPr>
          <w:rFonts w:ascii="Times New Roman" w:hAnsi="Times New Roman" w:cs="Times New Roman"/>
          <w:kern w:val="0"/>
        </w:rPr>
        <w:t xml:space="preserve">worse” setting is rejected: A Metropolis algorithm works just as a hill climbing, which does not work unless we have </w:t>
      </w:r>
      <w:r w:rsidR="00C24F79">
        <w:rPr>
          <w:rFonts w:ascii="Times New Roman" w:hAnsi="Times New Roman" w:cs="Times New Roman" w:hint="eastAsia"/>
          <w:kern w:val="0"/>
        </w:rPr>
        <w:t xml:space="preserve">a </w:t>
      </w:r>
      <w:r w:rsidR="00382725">
        <w:rPr>
          <w:rFonts w:ascii="Times New Roman" w:hAnsi="Times New Roman" w:cs="Times New Roman"/>
          <w:kern w:val="0"/>
        </w:rPr>
        <w:t xml:space="preserve">very good </w:t>
      </w:r>
      <w:r w:rsidR="004810B9" w:rsidRPr="00E33324">
        <w:rPr>
          <w:rFonts w:ascii="Times New Roman" w:hAnsi="Times New Roman" w:cs="Times New Roman"/>
          <w:kern w:val="0"/>
        </w:rPr>
        <w:t xml:space="preserve">initial guess. In addition, a MCMC trajectory </w:t>
      </w:r>
      <w:r w:rsidR="00382725">
        <w:rPr>
          <w:rFonts w:ascii="Times New Roman" w:hAnsi="Times New Roman" w:cs="Times New Roman"/>
          <w:kern w:val="0"/>
        </w:rPr>
        <w:t>frequently dives</w:t>
      </w:r>
      <w:r w:rsidR="004810B9" w:rsidRPr="00E33324">
        <w:rPr>
          <w:rFonts w:ascii="Times New Roman" w:hAnsi="Times New Roman" w:cs="Times New Roman"/>
          <w:kern w:val="0"/>
        </w:rPr>
        <w:t xml:space="preserve"> </w:t>
      </w:r>
      <w:r w:rsidR="00382725">
        <w:rPr>
          <w:rFonts w:ascii="Times New Roman" w:hAnsi="Times New Roman" w:cs="Times New Roman"/>
          <w:kern w:val="0"/>
        </w:rPr>
        <w:t>in</w:t>
      </w:r>
      <w:r w:rsidR="004810B9" w:rsidRPr="00E33324">
        <w:rPr>
          <w:rFonts w:ascii="Times New Roman" w:hAnsi="Times New Roman" w:cs="Times New Roman"/>
          <w:kern w:val="0"/>
        </w:rPr>
        <w:t xml:space="preserve">to a local maximum due to a similar mechanism. </w:t>
      </w:r>
    </w:p>
    <w:p w14:paraId="137F6A91" w14:textId="13909F9C" w:rsidR="00A66204" w:rsidRPr="00E33324" w:rsidRDefault="007E4D00" w:rsidP="00A66204">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hint="eastAsia"/>
          <w:kern w:val="0"/>
        </w:rPr>
        <w:lastRenderedPageBreak/>
        <w:tab/>
      </w:r>
      <w:r w:rsidR="00A66204" w:rsidRPr="00E33324">
        <w:rPr>
          <w:rFonts w:ascii="Times New Roman" w:hAnsi="Times New Roman" w:cs="Times New Roman"/>
          <w:kern w:val="0"/>
        </w:rPr>
        <w:t>The so-called simulated annealing technique mitigate</w:t>
      </w:r>
      <w:r w:rsidR="003015D4">
        <w:rPr>
          <w:rFonts w:ascii="Times New Roman" w:hAnsi="Times New Roman" w:cs="Times New Roman"/>
          <w:kern w:val="0"/>
        </w:rPr>
        <w:t xml:space="preserve">s this </w:t>
      </w:r>
      <w:r w:rsidR="00382725">
        <w:rPr>
          <w:rFonts w:ascii="Times New Roman" w:hAnsi="Times New Roman" w:cs="Times New Roman"/>
          <w:kern w:val="0"/>
        </w:rPr>
        <w:t>type of problem. Let us consider</w:t>
      </w:r>
      <w:r w:rsidR="00A66204" w:rsidRPr="00E33324">
        <w:rPr>
          <w:rFonts w:ascii="Times New Roman" w:hAnsi="Times New Roman" w:cs="Times New Roman"/>
          <w:kern w:val="0"/>
        </w:rPr>
        <w:t xml:space="preserve"> a function </w:t>
      </w:r>
      <w:r w:rsidR="00A66204" w:rsidRPr="00E33324">
        <w:rPr>
          <w:rFonts w:ascii="Times New Roman" w:hAnsi="Times New Roman" w:cs="Times New Roman"/>
          <w:i/>
          <w:kern w:val="0"/>
        </w:rPr>
        <w:t>L</w:t>
      </w:r>
      <w:r w:rsidR="00A66204" w:rsidRPr="00E33324">
        <w:rPr>
          <w:rFonts w:ascii="Times New Roman" w:hAnsi="Times New Roman" w:cs="Times New Roman"/>
          <w:kern w:val="0"/>
        </w:rPr>
        <w:t>(</w:t>
      </w:r>
      <w:r w:rsidR="00A66204" w:rsidRPr="00E33324">
        <w:rPr>
          <w:rFonts w:ascii="Times New Roman" w:hAnsi="Times New Roman" w:cs="Times New Roman"/>
          <w:i/>
          <w:kern w:val="0"/>
        </w:rPr>
        <w:t>θ</w:t>
      </w:r>
      <w:r w:rsidR="00D25990" w:rsidRPr="00D25990">
        <w:rPr>
          <w:rFonts w:ascii="Times New Roman" w:hAnsi="Times New Roman" w:cs="Times New Roman" w:hint="eastAsia"/>
          <w:kern w:val="0"/>
        </w:rPr>
        <w:t>)</w:t>
      </w:r>
      <w:r w:rsidR="00D25990" w:rsidRPr="00D25990">
        <w:rPr>
          <w:rFonts w:ascii="Times New Roman" w:hAnsi="Times New Roman" w:cs="Times New Roman" w:hint="eastAsia"/>
          <w:kern w:val="0"/>
          <w:vertAlign w:val="superscript"/>
        </w:rPr>
        <w:t>1</w:t>
      </w:r>
      <w:r w:rsidR="00D25990" w:rsidRPr="00D25990">
        <w:rPr>
          <w:rFonts w:ascii="Times New Roman" w:hAnsi="Times New Roman" w:cs="Times New Roman" w:hint="eastAsia"/>
          <w:i/>
          <w:kern w:val="0"/>
          <w:vertAlign w:val="superscript"/>
        </w:rPr>
        <w:t>/T</w:t>
      </w:r>
      <w:r w:rsidR="00A66204" w:rsidRPr="00E33324">
        <w:rPr>
          <w:rFonts w:ascii="Times New Roman" w:hAnsi="Times New Roman" w:cs="Times New Roman"/>
          <w:kern w:val="0"/>
          <w:position w:val="10"/>
        </w:rPr>
        <w:t xml:space="preserve"> </w:t>
      </w:r>
      <w:r w:rsidR="00A66204" w:rsidRPr="00E33324">
        <w:rPr>
          <w:rFonts w:ascii="Times New Roman" w:hAnsi="Times New Roman" w:cs="Times New Roman"/>
          <w:kern w:val="0"/>
        </w:rPr>
        <w:t xml:space="preserve">for </w:t>
      </w:r>
      <w:r w:rsidR="00A66204" w:rsidRPr="00E33324">
        <w:rPr>
          <w:rFonts w:ascii="Times New Roman" w:hAnsi="Times New Roman" w:cs="Times New Roman"/>
          <w:i/>
          <w:kern w:val="0"/>
        </w:rPr>
        <w:t>T</w:t>
      </w:r>
      <w:r w:rsidR="00215784">
        <w:rPr>
          <w:rFonts w:ascii="Times New Roman" w:hAnsi="Times New Roman" w:cs="Times New Roman"/>
          <w:kern w:val="0"/>
        </w:rPr>
        <w:t xml:space="preserve"> &gt; 1 as a likelihood func</w:t>
      </w:r>
      <w:r w:rsidR="00A66204" w:rsidRPr="00E33324">
        <w:rPr>
          <w:rFonts w:ascii="Times New Roman" w:hAnsi="Times New Roman" w:cs="Times New Roman"/>
          <w:kern w:val="0"/>
        </w:rPr>
        <w:t xml:space="preserve">tion instead of the original one and apply a Metropolis algorithm. Because </w:t>
      </w:r>
      <w:r w:rsidR="00D25990" w:rsidRPr="00E33324">
        <w:rPr>
          <w:rFonts w:ascii="Times New Roman" w:hAnsi="Times New Roman" w:cs="Times New Roman"/>
          <w:i/>
          <w:kern w:val="0"/>
        </w:rPr>
        <w:t>L</w:t>
      </w:r>
      <w:r w:rsidR="00D25990" w:rsidRPr="00E33324">
        <w:rPr>
          <w:rFonts w:ascii="Times New Roman" w:hAnsi="Times New Roman" w:cs="Times New Roman"/>
          <w:kern w:val="0"/>
        </w:rPr>
        <w:t>(</w:t>
      </w:r>
      <w:r w:rsidR="00D25990" w:rsidRPr="00E33324">
        <w:rPr>
          <w:rFonts w:ascii="Times New Roman" w:hAnsi="Times New Roman" w:cs="Times New Roman"/>
          <w:i/>
          <w:kern w:val="0"/>
        </w:rPr>
        <w:t>θ</w:t>
      </w:r>
      <w:r w:rsidR="00D25990" w:rsidRPr="00D25990">
        <w:rPr>
          <w:rFonts w:ascii="Times New Roman" w:hAnsi="Times New Roman" w:cs="Times New Roman" w:hint="eastAsia"/>
          <w:kern w:val="0"/>
        </w:rPr>
        <w:t>)</w:t>
      </w:r>
      <w:r w:rsidR="00D25990" w:rsidRPr="00D25990">
        <w:rPr>
          <w:rFonts w:ascii="Times New Roman" w:hAnsi="Times New Roman" w:cs="Times New Roman" w:hint="eastAsia"/>
          <w:kern w:val="0"/>
          <w:vertAlign w:val="superscript"/>
        </w:rPr>
        <w:t>1</w:t>
      </w:r>
      <w:r w:rsidR="00D25990" w:rsidRPr="00D25990">
        <w:rPr>
          <w:rFonts w:ascii="Times New Roman" w:hAnsi="Times New Roman" w:cs="Times New Roman" w:hint="eastAsia"/>
          <w:i/>
          <w:kern w:val="0"/>
          <w:vertAlign w:val="superscript"/>
        </w:rPr>
        <w:t>/T</w:t>
      </w:r>
      <w:r w:rsidR="00A66204" w:rsidRPr="00E33324">
        <w:rPr>
          <w:rFonts w:ascii="Times New Roman" w:hAnsi="Times New Roman" w:cs="Times New Roman"/>
          <w:kern w:val="0"/>
          <w:position w:val="10"/>
        </w:rPr>
        <w:t xml:space="preserve"> </w:t>
      </w:r>
      <w:r w:rsidR="00A66204" w:rsidRPr="00E33324">
        <w:rPr>
          <w:rFonts w:ascii="Times New Roman" w:hAnsi="Times New Roman" w:cs="Times New Roman"/>
          <w:kern w:val="0"/>
        </w:rPr>
        <w:t xml:space="preserve">has </w:t>
      </w:r>
      <w:r w:rsidR="0081020E">
        <w:rPr>
          <w:rFonts w:ascii="Times New Roman" w:hAnsi="Times New Roman" w:cs="Times New Roman" w:hint="eastAsia"/>
          <w:kern w:val="0"/>
        </w:rPr>
        <w:t xml:space="preserve">a </w:t>
      </w:r>
      <w:r w:rsidR="00A66204" w:rsidRPr="00E33324">
        <w:rPr>
          <w:rFonts w:ascii="Times New Roman" w:hAnsi="Times New Roman" w:cs="Times New Roman"/>
          <w:kern w:val="0"/>
        </w:rPr>
        <w:t>wider tail than the original</w:t>
      </w:r>
      <w:r w:rsidR="00491A0B">
        <w:rPr>
          <w:rFonts w:ascii="Times New Roman" w:hAnsi="Times New Roman" w:cs="Times New Roman" w:hint="eastAsia"/>
          <w:kern w:val="0"/>
        </w:rPr>
        <w:t xml:space="preserve"> (</w:t>
      </w:r>
      <w:r w:rsidR="00D64AEB">
        <w:rPr>
          <w:rFonts w:ascii="Times New Roman" w:hAnsi="Times New Roman" w:cs="Times New Roman" w:hint="eastAsia"/>
          <w:kern w:val="0"/>
        </w:rPr>
        <w:t xml:space="preserve">note that </w:t>
      </w:r>
      <w:r w:rsidR="002D1498" w:rsidRPr="00E33324">
        <w:rPr>
          <w:rFonts w:ascii="Times New Roman" w:hAnsi="Times New Roman" w:cs="Times New Roman"/>
          <w:i/>
          <w:kern w:val="0"/>
        </w:rPr>
        <w:t>L</w:t>
      </w:r>
      <w:r w:rsidR="002D1498" w:rsidRPr="00E33324">
        <w:rPr>
          <w:rFonts w:ascii="Times New Roman" w:hAnsi="Times New Roman" w:cs="Times New Roman"/>
          <w:kern w:val="0"/>
        </w:rPr>
        <w:t>(</w:t>
      </w:r>
      <w:r w:rsidR="002D1498" w:rsidRPr="00E33324">
        <w:rPr>
          <w:rFonts w:ascii="Times New Roman" w:hAnsi="Times New Roman" w:cs="Times New Roman"/>
          <w:i/>
          <w:kern w:val="0"/>
        </w:rPr>
        <w:t>θ</w:t>
      </w:r>
      <w:r w:rsidR="002D1498" w:rsidRPr="00D25990">
        <w:rPr>
          <w:rFonts w:ascii="Times New Roman" w:hAnsi="Times New Roman" w:cs="Times New Roman" w:hint="eastAsia"/>
          <w:kern w:val="0"/>
        </w:rPr>
        <w:t>)</w:t>
      </w:r>
      <w:r w:rsidR="002D1498" w:rsidRPr="00D25990">
        <w:rPr>
          <w:rFonts w:ascii="Times New Roman" w:hAnsi="Times New Roman" w:cs="Times New Roman" w:hint="eastAsia"/>
          <w:kern w:val="0"/>
          <w:vertAlign w:val="superscript"/>
        </w:rPr>
        <w:t>1</w:t>
      </w:r>
      <w:r w:rsidR="002D1498" w:rsidRPr="00D25990">
        <w:rPr>
          <w:rFonts w:ascii="Times New Roman" w:hAnsi="Times New Roman" w:cs="Times New Roman" w:hint="eastAsia"/>
          <w:i/>
          <w:kern w:val="0"/>
          <w:vertAlign w:val="superscript"/>
        </w:rPr>
        <w:t>/T</w:t>
      </w:r>
      <w:r w:rsidR="0094478E">
        <w:rPr>
          <w:rFonts w:ascii="Times New Roman" w:hAnsi="Times New Roman" w:cs="Times New Roman" w:hint="eastAsia"/>
          <w:kern w:val="0"/>
        </w:rPr>
        <w:t xml:space="preserve">  tends to a </w:t>
      </w:r>
      <w:r w:rsidR="0094478E">
        <w:rPr>
          <w:rFonts w:ascii="Times New Roman" w:hAnsi="Times New Roman" w:cs="Times New Roman"/>
          <w:kern w:val="0"/>
        </w:rPr>
        <w:t>uniform</w:t>
      </w:r>
      <w:r w:rsidR="0094478E">
        <w:rPr>
          <w:rFonts w:ascii="Times New Roman" w:hAnsi="Times New Roman" w:cs="Times New Roman" w:hint="eastAsia"/>
          <w:kern w:val="0"/>
        </w:rPr>
        <w:t xml:space="preserve">, as </w:t>
      </w:r>
      <w:r w:rsidR="0094478E" w:rsidRPr="0094478E">
        <w:rPr>
          <w:rFonts w:ascii="Times New Roman" w:hAnsi="Times New Roman" w:cs="Times New Roman" w:hint="eastAsia"/>
          <w:i/>
          <w:kern w:val="0"/>
        </w:rPr>
        <w:t>T</w:t>
      </w:r>
      <w:r w:rsidR="0094478E">
        <w:rPr>
          <w:rFonts w:ascii="Times New Roman" w:hAnsi="Times New Roman" w:cs="Times New Roman" w:hint="eastAsia"/>
          <w:kern w:val="0"/>
        </w:rPr>
        <w:t xml:space="preserve"> </w:t>
      </w:r>
      <w:r w:rsidR="0094478E">
        <w:rPr>
          <w:rFonts w:ascii="Times New Roman" w:hAnsi="Times New Roman" w:cs="Times New Roman" w:hint="eastAsia"/>
          <w:kern w:val="0"/>
        </w:rPr>
        <w:t>→</w:t>
      </w:r>
      <w:r w:rsidR="0094478E">
        <w:rPr>
          <w:rFonts w:ascii="Times New Roman" w:hAnsi="Times New Roman" w:cs="Times New Roman" w:hint="eastAsia"/>
          <w:kern w:val="0"/>
        </w:rPr>
        <w:t xml:space="preserve"> </w:t>
      </w:r>
      <w:r w:rsidR="0094478E">
        <w:rPr>
          <w:rFonts w:ascii="Times New Roman" w:hAnsi="Times New Roman" w:cs="Times New Roman" w:hint="eastAsia"/>
          <w:kern w:val="0"/>
        </w:rPr>
        <w:t>∞</w:t>
      </w:r>
      <w:r w:rsidR="00491A0B">
        <w:rPr>
          <w:rFonts w:ascii="Times New Roman" w:hAnsi="Times New Roman" w:cs="Times New Roman" w:hint="eastAsia"/>
          <w:kern w:val="0"/>
        </w:rPr>
        <w:t>)</w:t>
      </w:r>
      <w:r w:rsidR="00A66204" w:rsidRPr="00E33324">
        <w:rPr>
          <w:rFonts w:ascii="Times New Roman" w:hAnsi="Times New Roman" w:cs="Times New Roman"/>
          <w:kern w:val="0"/>
        </w:rPr>
        <w:t>, a Met</w:t>
      </w:r>
      <w:r w:rsidR="00825FD8" w:rsidRPr="00E33324">
        <w:rPr>
          <w:rFonts w:ascii="Times New Roman" w:hAnsi="Times New Roman" w:cs="Times New Roman"/>
          <w:kern w:val="0"/>
        </w:rPr>
        <w:t>ropolis algorithm accepts many “</w:t>
      </w:r>
      <w:r w:rsidR="00A66204" w:rsidRPr="00E33324">
        <w:rPr>
          <w:rFonts w:ascii="Times New Roman" w:hAnsi="Times New Roman" w:cs="Times New Roman"/>
          <w:kern w:val="0"/>
        </w:rPr>
        <w:t xml:space="preserve">worse” parameter settings which would be rejected under </w:t>
      </w:r>
      <w:r w:rsidR="00BA64ED" w:rsidRPr="00E33324">
        <w:rPr>
          <w:rFonts w:ascii="Times New Roman" w:hAnsi="Times New Roman" w:cs="Times New Roman"/>
          <w:i/>
          <w:kern w:val="0"/>
        </w:rPr>
        <w:t>L</w:t>
      </w:r>
      <w:r w:rsidR="00BA64ED" w:rsidRPr="00E33324">
        <w:rPr>
          <w:rFonts w:ascii="Times New Roman" w:hAnsi="Times New Roman" w:cs="Times New Roman"/>
          <w:kern w:val="0"/>
        </w:rPr>
        <w:t>(</w:t>
      </w:r>
      <w:r w:rsidR="00BA64ED" w:rsidRPr="00E33324">
        <w:rPr>
          <w:rFonts w:ascii="Times New Roman" w:hAnsi="Times New Roman" w:cs="Times New Roman"/>
          <w:i/>
          <w:kern w:val="0"/>
        </w:rPr>
        <w:t>θ</w:t>
      </w:r>
      <w:r w:rsidR="00BA64ED" w:rsidRPr="00D25990">
        <w:rPr>
          <w:rFonts w:ascii="Times New Roman" w:hAnsi="Times New Roman" w:cs="Times New Roman" w:hint="eastAsia"/>
          <w:kern w:val="0"/>
        </w:rPr>
        <w:t>)</w:t>
      </w:r>
      <w:r w:rsidR="00A66204" w:rsidRPr="00E33324">
        <w:rPr>
          <w:rFonts w:ascii="Times New Roman" w:hAnsi="Times New Roman" w:cs="Times New Roman"/>
          <w:kern w:val="0"/>
        </w:rPr>
        <w:t xml:space="preserve">. The parameter </w:t>
      </w:r>
      <w:r w:rsidR="00A66204" w:rsidRPr="00036F9D">
        <w:rPr>
          <w:rFonts w:ascii="Times New Roman" w:hAnsi="Times New Roman" w:cs="Times New Roman"/>
          <w:i/>
          <w:kern w:val="0"/>
        </w:rPr>
        <w:t>T</w:t>
      </w:r>
      <w:r w:rsidR="00A66204" w:rsidRPr="00E33324">
        <w:rPr>
          <w:rFonts w:ascii="Times New Roman" w:hAnsi="Times New Roman" w:cs="Times New Roman"/>
          <w:kern w:val="0"/>
        </w:rPr>
        <w:t xml:space="preserve"> </w:t>
      </w:r>
      <w:r w:rsidR="00563232">
        <w:rPr>
          <w:rFonts w:ascii="Times New Roman" w:hAnsi="Times New Roman" w:cs="Times New Roman" w:hint="eastAsia"/>
          <w:kern w:val="0"/>
        </w:rPr>
        <w:t xml:space="preserve">that </w:t>
      </w:r>
      <w:r w:rsidR="00BA7A84" w:rsidRPr="00E33324">
        <w:rPr>
          <w:rFonts w:ascii="Times New Roman" w:hAnsi="Times New Roman" w:cs="Times New Roman"/>
          <w:kern w:val="0"/>
        </w:rPr>
        <w:t>controls</w:t>
      </w:r>
      <w:r w:rsidR="00A66204" w:rsidRPr="00E33324">
        <w:rPr>
          <w:rFonts w:ascii="Times New Roman" w:hAnsi="Times New Roman" w:cs="Times New Roman"/>
          <w:kern w:val="0"/>
        </w:rPr>
        <w:t xml:space="preserve"> how</w:t>
      </w:r>
      <w:r w:rsidR="00382725">
        <w:rPr>
          <w:rFonts w:ascii="Times New Roman" w:hAnsi="Times New Roman" w:cs="Times New Roman"/>
          <w:kern w:val="0"/>
        </w:rPr>
        <w:t xml:space="preserve"> large</w:t>
      </w:r>
      <w:r w:rsidR="00A66204" w:rsidRPr="00E33324">
        <w:rPr>
          <w:rFonts w:ascii="Times New Roman" w:hAnsi="Times New Roman" w:cs="Times New Roman"/>
          <w:kern w:val="0"/>
        </w:rPr>
        <w:t xml:space="preserve"> the tail is </w:t>
      </w:r>
      <w:r w:rsidR="003F000B">
        <w:rPr>
          <w:rFonts w:ascii="Times New Roman" w:hAnsi="Times New Roman" w:cs="Times New Roman" w:hint="eastAsia"/>
          <w:kern w:val="0"/>
        </w:rPr>
        <w:t>widen</w:t>
      </w:r>
      <w:r w:rsidR="00382725">
        <w:rPr>
          <w:rFonts w:ascii="Times New Roman" w:hAnsi="Times New Roman" w:cs="Times New Roman"/>
          <w:kern w:val="0"/>
        </w:rPr>
        <w:t>ed</w:t>
      </w:r>
      <w:r w:rsidR="00A66204" w:rsidRPr="00E33324">
        <w:rPr>
          <w:rFonts w:ascii="Times New Roman" w:hAnsi="Times New Roman" w:cs="Times New Roman"/>
          <w:kern w:val="0"/>
        </w:rPr>
        <w:t xml:space="preserve"> is called (virtual) temperat</w:t>
      </w:r>
      <w:r w:rsidR="009160DE">
        <w:rPr>
          <w:rFonts w:ascii="Times New Roman" w:hAnsi="Times New Roman" w:cs="Times New Roman"/>
          <w:kern w:val="0"/>
        </w:rPr>
        <w:t xml:space="preserve">ure. After the MCMC trajectory </w:t>
      </w:r>
      <w:r w:rsidR="009160DE">
        <w:rPr>
          <w:rFonts w:ascii="Times New Roman" w:hAnsi="Times New Roman" w:cs="Times New Roman" w:hint="eastAsia"/>
          <w:kern w:val="0"/>
        </w:rPr>
        <w:t xml:space="preserve">has reached around </w:t>
      </w:r>
      <w:r w:rsidR="00D94118" w:rsidRPr="00E33324">
        <w:rPr>
          <w:rFonts w:ascii="Times New Roman" w:hAnsi="Times New Roman" w:cs="Times New Roman"/>
          <w:kern w:val="0"/>
        </w:rPr>
        <w:t>the “</w:t>
      </w:r>
      <w:r w:rsidR="00A66204" w:rsidRPr="00E33324">
        <w:rPr>
          <w:rFonts w:ascii="Times New Roman" w:hAnsi="Times New Roman" w:cs="Times New Roman"/>
          <w:kern w:val="0"/>
        </w:rPr>
        <w:t xml:space="preserve">mountain” including the optimal point, by gradually reducing </w:t>
      </w:r>
      <w:r w:rsidR="00A66204" w:rsidRPr="00580F18">
        <w:rPr>
          <w:rFonts w:ascii="Times New Roman" w:hAnsi="Times New Roman" w:cs="Times New Roman"/>
          <w:i/>
          <w:kern w:val="0"/>
        </w:rPr>
        <w:t>T</w:t>
      </w:r>
      <w:r w:rsidR="00580F18">
        <w:rPr>
          <w:rFonts w:ascii="Times New Roman" w:hAnsi="Times New Roman" w:cs="Times New Roman"/>
          <w:kern w:val="0"/>
        </w:rPr>
        <w:t xml:space="preserve"> toward </w:t>
      </w:r>
      <w:r w:rsidR="00580F18">
        <w:rPr>
          <w:rFonts w:ascii="Times New Roman" w:hAnsi="Times New Roman" w:cs="Times New Roman" w:hint="eastAsia"/>
          <w:kern w:val="0"/>
        </w:rPr>
        <w:t>unity</w:t>
      </w:r>
      <w:r w:rsidR="00A66204" w:rsidRPr="00E33324">
        <w:rPr>
          <w:rFonts w:ascii="Times New Roman" w:hAnsi="Times New Roman" w:cs="Times New Roman"/>
          <w:kern w:val="0"/>
        </w:rPr>
        <w:t xml:space="preserve">, we may reach the optimal point. </w:t>
      </w:r>
    </w:p>
    <w:p w14:paraId="1A27F998" w14:textId="718AE387" w:rsidR="00A66204" w:rsidRPr="00E33324" w:rsidRDefault="007E4D00" w:rsidP="00A66204">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hint="eastAsia"/>
          <w:kern w:val="0"/>
        </w:rPr>
        <w:tab/>
      </w:r>
      <w:r w:rsidR="00A66204" w:rsidRPr="00E33324">
        <w:rPr>
          <w:rFonts w:ascii="Times New Roman" w:hAnsi="Times New Roman" w:cs="Times New Roman"/>
          <w:kern w:val="0"/>
        </w:rPr>
        <w:t xml:space="preserve">A parallel tempering (or replica exchange) method enables us to evaluate the likelihood function under the assistance of the aforementioned annealing mechanism. </w:t>
      </w:r>
      <w:r w:rsidR="00DD3D0A">
        <w:rPr>
          <w:rFonts w:ascii="Times New Roman" w:hAnsi="Times New Roman" w:cs="Times New Roman" w:hint="eastAsia"/>
          <w:kern w:val="0"/>
        </w:rPr>
        <w:t>T</w:t>
      </w:r>
      <w:r w:rsidR="00A66204" w:rsidRPr="00E33324">
        <w:rPr>
          <w:rFonts w:ascii="Times New Roman" w:hAnsi="Times New Roman" w:cs="Times New Roman"/>
          <w:kern w:val="0"/>
        </w:rPr>
        <w:t xml:space="preserve">he parallel tempering that we have employed here is </w:t>
      </w:r>
      <w:r w:rsidR="005876DC">
        <w:rPr>
          <w:rFonts w:ascii="Times New Roman" w:hAnsi="Times New Roman" w:cs="Times New Roman" w:hint="eastAsia"/>
          <w:kern w:val="0"/>
        </w:rPr>
        <w:t xml:space="preserve">formally </w:t>
      </w:r>
      <w:r w:rsidR="002F44A3">
        <w:rPr>
          <w:rFonts w:ascii="Times New Roman" w:hAnsi="Times New Roman" w:cs="Times New Roman" w:hint="eastAsia"/>
          <w:kern w:val="0"/>
        </w:rPr>
        <w:t>viewed</w:t>
      </w:r>
      <w:r w:rsidR="005876DC">
        <w:rPr>
          <w:rFonts w:ascii="Times New Roman" w:hAnsi="Times New Roman" w:cs="Times New Roman" w:hint="eastAsia"/>
          <w:kern w:val="0"/>
        </w:rPr>
        <w:t xml:space="preserve"> </w:t>
      </w:r>
      <w:r w:rsidR="00A66204" w:rsidRPr="00E33324">
        <w:rPr>
          <w:rFonts w:ascii="Times New Roman" w:hAnsi="Times New Roman" w:cs="Times New Roman"/>
          <w:kern w:val="0"/>
        </w:rPr>
        <w:t xml:space="preserve">as a Metropolis-type algorithm where the original likelihood is </w:t>
      </w:r>
      <w:r w:rsidR="00382725">
        <w:rPr>
          <w:rFonts w:ascii="Times New Roman" w:hAnsi="Times New Roman" w:cs="Times New Roman"/>
          <w:kern w:val="0"/>
        </w:rPr>
        <w:t xml:space="preserve">to </w:t>
      </w:r>
      <w:r w:rsidR="00A66204" w:rsidRPr="00E33324">
        <w:rPr>
          <w:rFonts w:ascii="Times New Roman" w:hAnsi="Times New Roman" w:cs="Times New Roman"/>
          <w:kern w:val="0"/>
        </w:rPr>
        <w:t xml:space="preserve">replace with a product of likelihoods </w:t>
      </w:r>
      <w:r w:rsidR="00382725">
        <w:rPr>
          <w:rFonts w:ascii="Times New Roman" w:hAnsi="Times New Roman" w:cs="Times New Roman"/>
          <w:kern w:val="0"/>
        </w:rPr>
        <w:t xml:space="preserve">that is </w:t>
      </w:r>
      <w:r w:rsidR="00A66204" w:rsidRPr="00E33324">
        <w:rPr>
          <w:rFonts w:ascii="Times New Roman" w:hAnsi="Times New Roman" w:cs="Times New Roman"/>
          <w:kern w:val="0"/>
        </w:rPr>
        <w:t>widen</w:t>
      </w:r>
      <w:r w:rsidR="00382725">
        <w:rPr>
          <w:rFonts w:ascii="Times New Roman" w:hAnsi="Times New Roman" w:cs="Times New Roman"/>
          <w:kern w:val="0"/>
        </w:rPr>
        <w:t>ed</w:t>
      </w:r>
      <w:r w:rsidR="00A66204" w:rsidRPr="00E33324">
        <w:rPr>
          <w:rFonts w:ascii="Times New Roman" w:hAnsi="Times New Roman" w:cs="Times New Roman"/>
          <w:kern w:val="0"/>
        </w:rPr>
        <w:t xml:space="preserve"> with </w:t>
      </w:r>
      <w:r w:rsidR="00A66204" w:rsidRPr="00382725">
        <w:rPr>
          <w:rFonts w:ascii="Times New Roman" w:hAnsi="Times New Roman" w:cs="Times New Roman"/>
          <w:i/>
          <w:kern w:val="0"/>
        </w:rPr>
        <w:t>n</w:t>
      </w:r>
      <w:r w:rsidR="00382725">
        <w:rPr>
          <w:rFonts w:ascii="Times New Roman" w:hAnsi="Times New Roman" w:cs="Times New Roman"/>
          <w:kern w:val="0"/>
        </w:rPr>
        <w:t xml:space="preserve"> different temperatures, i.e.,</w:t>
      </w:r>
    </w:p>
    <w:p w14:paraId="0980A5D6" w14:textId="77777777" w:rsidR="00A6044A" w:rsidRDefault="00382725" w:rsidP="00A6044A">
      <w:pPr>
        <w:widowControl/>
        <w:autoSpaceDE w:val="0"/>
        <w:autoSpaceDN w:val="0"/>
        <w:adjustRightInd w:val="0"/>
        <w:spacing w:after="240"/>
        <w:jc w:val="center"/>
        <w:rPr>
          <w:rFonts w:ascii="Times" w:hAnsi="Times" w:cs="Times"/>
          <w:kern w:val="0"/>
        </w:rPr>
      </w:pPr>
      <w:r w:rsidRPr="00A6044A">
        <w:rPr>
          <w:rFonts w:ascii="Times" w:hAnsi="Times" w:cs="Times"/>
          <w:kern w:val="0"/>
          <w:position w:val="-12"/>
        </w:rPr>
        <w:object w:dxaOrig="2980" w:dyaOrig="380" w14:anchorId="128E6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9pt" o:ole="">
            <v:imagedata r:id="rId6" o:title=""/>
          </v:shape>
          <o:OLEObject Type="Embed" ProgID="Equation.DSMT4" ShapeID="_x0000_i1025" DrawAspect="Content" ObjectID="_1600418632" r:id="rId7"/>
        </w:object>
      </w:r>
    </w:p>
    <w:p w14:paraId="2C88DB66" w14:textId="3E774620" w:rsidR="00A66204" w:rsidRPr="00E33324" w:rsidRDefault="00A66204" w:rsidP="001205AC">
      <w:pPr>
        <w:widowControl/>
        <w:autoSpaceDE w:val="0"/>
        <w:autoSpaceDN w:val="0"/>
        <w:adjustRightInd w:val="0"/>
        <w:spacing w:after="240"/>
        <w:jc w:val="left"/>
        <w:rPr>
          <w:rFonts w:ascii="Times New Roman" w:hAnsi="Times New Roman" w:cs="Times New Roman"/>
          <w:kern w:val="0"/>
        </w:rPr>
      </w:pPr>
      <w:r w:rsidRPr="00E33324">
        <w:rPr>
          <w:rFonts w:ascii="Times New Roman" w:hAnsi="Times New Roman" w:cs="Times New Roman"/>
          <w:kern w:val="0"/>
        </w:rPr>
        <w:t xml:space="preserve">We easily see that the original likelihood function is obtained as a marginal of this augmented likelihood. Therefore, if we have </w:t>
      </w:r>
      <w:r w:rsidR="009A6380" w:rsidRPr="00E33324">
        <w:rPr>
          <w:rFonts w:ascii="Times New Roman" w:hAnsi="Times New Roman" w:cs="Times New Roman"/>
          <w:kern w:val="0"/>
        </w:rPr>
        <w:t>samples</w:t>
      </w:r>
      <w:r w:rsidR="000560D0" w:rsidRPr="00E33324">
        <w:rPr>
          <w:rFonts w:ascii="Times New Roman" w:hAnsi="Times New Roman" w:cs="Times New Roman"/>
          <w:kern w:val="0"/>
          <w:position w:val="-12"/>
        </w:rPr>
        <w:object w:dxaOrig="2840" w:dyaOrig="380" w14:anchorId="08C08A24">
          <v:shape id="_x0000_i1026" type="#_x0000_t75" style="width:142pt;height:19pt" o:ole="">
            <v:imagedata r:id="rId8" o:title=""/>
          </v:shape>
          <o:OLEObject Type="Embed" ProgID="Equation.DSMT4" ShapeID="_x0000_i1026" DrawAspect="Content" ObjectID="_1600418633" r:id="rId9"/>
        </w:object>
      </w:r>
      <w:r w:rsidR="009A6380">
        <w:rPr>
          <w:rFonts w:ascii="Times New Roman" w:hAnsi="Times New Roman" w:cs="Times New Roman" w:hint="eastAsia"/>
          <w:kern w:val="0"/>
        </w:rPr>
        <w:t>,</w:t>
      </w:r>
      <w:r w:rsidR="000560D0" w:rsidRPr="00E33324">
        <w:rPr>
          <w:rFonts w:ascii="Times New Roman" w:hAnsi="Times New Roman" w:cs="Times New Roman"/>
          <w:kern w:val="0"/>
        </w:rPr>
        <w:t xml:space="preserve"> which follows </w:t>
      </w:r>
      <w:r w:rsidRPr="00B713B6">
        <w:rPr>
          <w:rFonts w:ascii="Monotype Corsiva" w:hAnsi="Monotype Corsiva" w:cs="Times New Roman"/>
          <w:i/>
          <w:kern w:val="0"/>
        </w:rPr>
        <w:t>L</w:t>
      </w:r>
      <w:r w:rsidRPr="00E33324">
        <w:rPr>
          <w:rFonts w:ascii="Times New Roman" w:hAnsi="Times New Roman" w:cs="Times New Roman"/>
          <w:kern w:val="0"/>
        </w:rPr>
        <w:t xml:space="preserve">(Θ), then we obtain the samples following to </w:t>
      </w:r>
      <w:r w:rsidRPr="00E33324">
        <w:rPr>
          <w:rFonts w:ascii="Times New Roman" w:hAnsi="Times New Roman" w:cs="Times New Roman"/>
          <w:i/>
          <w:kern w:val="0"/>
        </w:rPr>
        <w:t>L</w:t>
      </w:r>
      <w:r w:rsidRPr="00E33324">
        <w:rPr>
          <w:rFonts w:ascii="Times New Roman" w:hAnsi="Times New Roman" w:cs="Times New Roman"/>
          <w:kern w:val="0"/>
        </w:rPr>
        <w:t>(</w:t>
      </w:r>
      <w:r w:rsidRPr="00E33324">
        <w:rPr>
          <w:rFonts w:ascii="Times New Roman" w:hAnsi="Times New Roman" w:cs="Times New Roman"/>
          <w:i/>
          <w:kern w:val="0"/>
        </w:rPr>
        <w:t>θ</w:t>
      </w:r>
      <w:r w:rsidRPr="00E33324">
        <w:rPr>
          <w:rFonts w:ascii="Times New Roman" w:hAnsi="Times New Roman" w:cs="Times New Roman"/>
          <w:kern w:val="0"/>
        </w:rPr>
        <w:t xml:space="preserve">) by just </w:t>
      </w:r>
      <w:r w:rsidR="00B733A4">
        <w:rPr>
          <w:rFonts w:ascii="Times New Roman" w:hAnsi="Times New Roman" w:cs="Times New Roman" w:hint="eastAsia"/>
          <w:kern w:val="0"/>
        </w:rPr>
        <w:t>keeping</w:t>
      </w:r>
      <w:r w:rsidRPr="00E33324">
        <w:rPr>
          <w:rFonts w:ascii="Times New Roman" w:hAnsi="Times New Roman" w:cs="Times New Roman"/>
          <w:kern w:val="0"/>
        </w:rPr>
        <w:t xml:space="preserve"> those corresponding to </w:t>
      </w:r>
      <w:r w:rsidRPr="009A6380">
        <w:rPr>
          <w:rFonts w:ascii="Times New Roman" w:hAnsi="Times New Roman" w:cs="Times New Roman"/>
          <w:i/>
          <w:kern w:val="0"/>
        </w:rPr>
        <w:t>T</w:t>
      </w:r>
      <w:r w:rsidRPr="00E33324">
        <w:rPr>
          <w:rFonts w:ascii="Times New Roman" w:hAnsi="Times New Roman" w:cs="Times New Roman"/>
          <w:kern w:val="0"/>
        </w:rPr>
        <w:t xml:space="preserve"> = 1, </w:t>
      </w:r>
      <w:r w:rsidR="009A6380" w:rsidRPr="00E33324">
        <w:rPr>
          <w:rFonts w:ascii="Times New Roman" w:hAnsi="Times New Roman" w:cs="Times New Roman"/>
          <w:kern w:val="0"/>
          <w:position w:val="-12"/>
        </w:rPr>
        <w:object w:dxaOrig="940" w:dyaOrig="380" w14:anchorId="0C1CAFCD">
          <v:shape id="_x0000_i1027" type="#_x0000_t75" style="width:46.5pt;height:19pt" o:ole="">
            <v:imagedata r:id="rId10" o:title=""/>
          </v:shape>
          <o:OLEObject Type="Embed" ProgID="Equation.DSMT4" ShapeID="_x0000_i1027" DrawAspect="Content" ObjectID="_1600418634" r:id="rId11"/>
        </w:object>
      </w:r>
      <w:r w:rsidRPr="00E33324">
        <w:rPr>
          <w:rFonts w:ascii="Times New Roman" w:hAnsi="Times New Roman" w:cs="Times New Roman"/>
          <w:kern w:val="0"/>
        </w:rPr>
        <w:t xml:space="preserve">, and ignoring the rest. </w:t>
      </w:r>
      <w:r w:rsidR="001205AC">
        <w:rPr>
          <w:rFonts w:ascii="Times New Roman" w:hAnsi="Times New Roman" w:cs="Times New Roman" w:hint="eastAsia"/>
          <w:kern w:val="0"/>
        </w:rPr>
        <w:t xml:space="preserve">In algorithmic level, </w:t>
      </w:r>
      <w:r w:rsidR="001205AC" w:rsidRPr="00E33324">
        <w:rPr>
          <w:rFonts w:ascii="Times New Roman" w:hAnsi="Times New Roman" w:cs="Times New Roman"/>
          <w:kern w:val="0"/>
        </w:rPr>
        <w:t>Metropolis steps</w:t>
      </w:r>
      <w:r w:rsidR="001205AC">
        <w:rPr>
          <w:rFonts w:ascii="Times New Roman" w:hAnsi="Times New Roman" w:cs="Times New Roman" w:hint="eastAsia"/>
          <w:kern w:val="0"/>
        </w:rPr>
        <w:t xml:space="preserve"> for </w:t>
      </w:r>
      <w:r w:rsidR="00B713B6" w:rsidRPr="00C96440">
        <w:rPr>
          <w:rFonts w:ascii="Euclid Math One" w:hAnsi="Euclid Math One" w:cs="Times New Roman"/>
          <w:b/>
          <w:kern w:val="0"/>
        </w:rPr>
        <w:t></w:t>
      </w:r>
      <w:r w:rsidR="00B713B6" w:rsidRPr="00E33324">
        <w:rPr>
          <w:rFonts w:ascii="Times New Roman" w:hAnsi="Times New Roman" w:cs="Times New Roman"/>
          <w:kern w:val="0"/>
        </w:rPr>
        <w:t xml:space="preserve"> </w:t>
      </w:r>
      <w:r w:rsidR="001205AC" w:rsidRPr="00E33324">
        <w:rPr>
          <w:rFonts w:ascii="Times New Roman" w:hAnsi="Times New Roman" w:cs="Times New Roman"/>
          <w:kern w:val="0"/>
        </w:rPr>
        <w:t>(Θ)</w:t>
      </w:r>
      <w:r w:rsidR="001205AC">
        <w:rPr>
          <w:rFonts w:ascii="Times New Roman" w:hAnsi="Times New Roman" w:cs="Times New Roman" w:hint="eastAsia"/>
          <w:kern w:val="0"/>
        </w:rPr>
        <w:t xml:space="preserve"> consists of two operations which is</w:t>
      </w:r>
      <w:r w:rsidRPr="00E33324">
        <w:rPr>
          <w:rFonts w:ascii="Times New Roman" w:hAnsi="Times New Roman" w:cs="Times New Roman"/>
          <w:kern w:val="0"/>
        </w:rPr>
        <w:t xml:space="preserve"> </w:t>
      </w:r>
      <w:r w:rsidR="001205AC">
        <w:rPr>
          <w:rFonts w:ascii="Times New Roman" w:hAnsi="Times New Roman" w:cs="Times New Roman"/>
          <w:kern w:val="0"/>
        </w:rPr>
        <w:t xml:space="preserve">alternately carried out: </w:t>
      </w:r>
      <w:r w:rsidR="00401226">
        <w:rPr>
          <w:rFonts w:ascii="Times New Roman" w:hAnsi="Times New Roman" w:cs="Times New Roman" w:hint="eastAsia"/>
          <w:kern w:val="0"/>
        </w:rPr>
        <w:t xml:space="preserve">usual </w:t>
      </w:r>
      <w:r w:rsidRPr="00E33324">
        <w:rPr>
          <w:rFonts w:ascii="Times New Roman" w:hAnsi="Times New Roman" w:cs="Times New Roman"/>
          <w:kern w:val="0"/>
        </w:rPr>
        <w:t xml:space="preserve">Metropolis steps </w:t>
      </w:r>
      <w:r w:rsidR="00E527EE">
        <w:rPr>
          <w:rFonts w:ascii="Times New Roman" w:hAnsi="Times New Roman" w:cs="Times New Roman" w:hint="eastAsia"/>
          <w:kern w:val="0"/>
        </w:rPr>
        <w:t xml:space="preserve">for each </w:t>
      </w:r>
      <w:r w:rsidRPr="00E33324">
        <w:rPr>
          <w:rFonts w:ascii="Times New Roman" w:hAnsi="Times New Roman" w:cs="Times New Roman"/>
          <w:kern w:val="0"/>
        </w:rPr>
        <w:t xml:space="preserve">temperature and stochastic swapping of samples between two different temperatures. </w:t>
      </w:r>
      <w:r w:rsidR="005C756B">
        <w:rPr>
          <w:rFonts w:ascii="Times New Roman" w:hAnsi="Times New Roman" w:cs="Times New Roman" w:hint="eastAsia"/>
          <w:kern w:val="0"/>
        </w:rPr>
        <w:t>In fact</w:t>
      </w:r>
      <w:r w:rsidR="00E3627E">
        <w:rPr>
          <w:rFonts w:ascii="Times New Roman" w:hAnsi="Times New Roman" w:cs="Times New Roman" w:hint="eastAsia"/>
          <w:kern w:val="0"/>
        </w:rPr>
        <w:t>,</w:t>
      </w:r>
      <w:r w:rsidR="005C756B">
        <w:rPr>
          <w:rFonts w:ascii="Times New Roman" w:hAnsi="Times New Roman" w:cs="Times New Roman" w:hint="eastAsia"/>
          <w:kern w:val="0"/>
        </w:rPr>
        <w:t xml:space="preserve"> t</w:t>
      </w:r>
      <w:r w:rsidRPr="00E33324">
        <w:rPr>
          <w:rFonts w:ascii="Times New Roman" w:hAnsi="Times New Roman" w:cs="Times New Roman"/>
          <w:kern w:val="0"/>
        </w:rPr>
        <w:t>he</w:t>
      </w:r>
      <w:r w:rsidR="0085690D">
        <w:rPr>
          <w:rFonts w:ascii="Times New Roman" w:hAnsi="Times New Roman" w:cs="Times New Roman" w:hint="eastAsia"/>
          <w:kern w:val="0"/>
        </w:rPr>
        <w:t>s</w:t>
      </w:r>
      <w:r w:rsidR="005C756B">
        <w:rPr>
          <w:rFonts w:ascii="Times New Roman" w:hAnsi="Times New Roman" w:cs="Times New Roman"/>
          <w:kern w:val="0"/>
        </w:rPr>
        <w:t xml:space="preserve">e two operations </w:t>
      </w:r>
      <w:r w:rsidR="005C756B">
        <w:rPr>
          <w:rFonts w:ascii="Times New Roman" w:hAnsi="Times New Roman" w:cs="Times New Roman" w:hint="eastAsia"/>
          <w:kern w:val="0"/>
        </w:rPr>
        <w:t>construct</w:t>
      </w:r>
      <w:r w:rsidRPr="00E33324">
        <w:rPr>
          <w:rFonts w:ascii="Times New Roman" w:hAnsi="Times New Roman" w:cs="Times New Roman"/>
          <w:kern w:val="0"/>
        </w:rPr>
        <w:t xml:space="preserve"> Metropolis steps for </w:t>
      </w:r>
      <w:r w:rsidR="00085BB4" w:rsidRPr="00C96440">
        <w:rPr>
          <w:rFonts w:ascii="Euclid Math One" w:hAnsi="Euclid Math One" w:cs="Times New Roman"/>
          <w:b/>
          <w:kern w:val="0"/>
        </w:rPr>
        <w:t></w:t>
      </w:r>
      <w:r w:rsidR="00126A5B" w:rsidRPr="00E33324">
        <w:rPr>
          <w:rFonts w:ascii="Times New Roman" w:hAnsi="Times New Roman" w:cs="Times New Roman"/>
          <w:kern w:val="0"/>
        </w:rPr>
        <w:t xml:space="preserve"> </w:t>
      </w:r>
      <w:r w:rsidRPr="00E33324">
        <w:rPr>
          <w:rFonts w:ascii="Times New Roman" w:hAnsi="Times New Roman" w:cs="Times New Roman"/>
          <w:kern w:val="0"/>
        </w:rPr>
        <w:t xml:space="preserve">(Θ). </w:t>
      </w:r>
      <w:r w:rsidR="00FE6051">
        <w:rPr>
          <w:rFonts w:ascii="Times New Roman" w:hAnsi="Times New Roman" w:cs="Times New Roman"/>
          <w:kern w:val="0"/>
        </w:rPr>
        <w:t>T</w:t>
      </w:r>
      <w:r w:rsidRPr="00E33324">
        <w:rPr>
          <w:rFonts w:ascii="Times New Roman" w:hAnsi="Times New Roman" w:cs="Times New Roman"/>
          <w:kern w:val="0"/>
        </w:rPr>
        <w:t>he first operation is from</w:t>
      </w:r>
      <w:r w:rsidR="00416EFE" w:rsidRPr="00A6044A">
        <w:rPr>
          <w:rFonts w:ascii="Times" w:hAnsi="Times" w:cs="Times"/>
          <w:kern w:val="0"/>
          <w:position w:val="-12"/>
        </w:rPr>
        <w:object w:dxaOrig="3840" w:dyaOrig="380" w14:anchorId="0B8DB0B7">
          <v:shape id="_x0000_i1028" type="#_x0000_t75" style="width:192pt;height:19pt" o:ole="">
            <v:imagedata r:id="rId12" o:title=""/>
          </v:shape>
          <o:OLEObject Type="Embed" ProgID="Equation.DSMT4" ShapeID="_x0000_i1028" DrawAspect="Content" ObjectID="_1600418635" r:id="rId13"/>
        </w:object>
      </w:r>
      <w:r w:rsidRPr="00E33324">
        <w:rPr>
          <w:rFonts w:ascii="Times New Roman" w:hAnsi="Times New Roman" w:cs="Times New Roman"/>
          <w:kern w:val="0"/>
        </w:rPr>
        <w:t>, where Θ [</w:t>
      </w:r>
      <w:r w:rsidRPr="00834AFF">
        <w:rPr>
          <w:rFonts w:ascii="Times New Roman" w:hAnsi="Times New Roman" w:cs="Times New Roman"/>
          <w:i/>
          <w:kern w:val="0"/>
        </w:rPr>
        <w:t>θ</w:t>
      </w:r>
      <w:r w:rsidRPr="00834AFF">
        <w:rPr>
          <w:rFonts w:ascii="Times New Roman" w:hAnsi="Times New Roman" w:cs="Times New Roman"/>
          <w:i/>
          <w:kern w:val="0"/>
          <w:position w:val="-6"/>
        </w:rPr>
        <w:t>i</w:t>
      </w:r>
      <w:r w:rsidRPr="00E33324">
        <w:rPr>
          <w:rFonts w:ascii="Times New Roman" w:hAnsi="Times New Roman" w:cs="Times New Roman"/>
          <w:kern w:val="0"/>
          <w:position w:val="-6"/>
        </w:rPr>
        <w:t xml:space="preserve"> </w:t>
      </w:r>
      <w:r w:rsidRPr="00E33324">
        <w:rPr>
          <w:rFonts w:ascii="Times New Roman" w:hAnsi="Times New Roman" w:cs="Times New Roman"/>
          <w:kern w:val="0"/>
        </w:rPr>
        <w:t xml:space="preserve">← </w:t>
      </w:r>
      <w:r w:rsidRPr="00834AFF">
        <w:rPr>
          <w:rFonts w:ascii="Times New Roman" w:hAnsi="Times New Roman" w:cs="Times New Roman"/>
          <w:i/>
          <w:kern w:val="0"/>
        </w:rPr>
        <w:t>θ</w:t>
      </w:r>
      <w:r w:rsidRPr="00834AFF">
        <w:rPr>
          <w:rFonts w:ascii="Times New Roman" w:hAnsi="Times New Roman" w:cs="Times New Roman"/>
          <w:i/>
          <w:kern w:val="0"/>
          <w:position w:val="-8"/>
        </w:rPr>
        <w:t>i</w:t>
      </w:r>
      <w:r w:rsidRPr="00E33324">
        <w:rPr>
          <w:rFonts w:ascii="Times New Roman" w:hAnsi="Times New Roman" w:cs="Times New Roman"/>
          <w:kern w:val="0"/>
          <w:position w:val="10"/>
        </w:rPr>
        <w:t xml:space="preserve">′ </w:t>
      </w:r>
      <w:r w:rsidRPr="00E33324">
        <w:rPr>
          <w:rFonts w:ascii="Times New Roman" w:hAnsi="Times New Roman" w:cs="Times New Roman"/>
          <w:kern w:val="0"/>
        </w:rPr>
        <w:t xml:space="preserve">] denotes </w:t>
      </w:r>
      <w:r w:rsidRPr="00E33324">
        <w:rPr>
          <w:rFonts w:ascii="Times New Roman" w:hAnsi="Times New Roman" w:cs="Times New Roman"/>
          <w:kern w:val="0"/>
        </w:rPr>
        <w:lastRenderedPageBreak/>
        <w:t>substitut</w:t>
      </w:r>
      <w:r w:rsidR="00D72EAF">
        <w:rPr>
          <w:rFonts w:ascii="Times New Roman" w:hAnsi="Times New Roman" w:cs="Times New Roman" w:hint="eastAsia"/>
          <w:kern w:val="0"/>
        </w:rPr>
        <w:t>ion</w:t>
      </w:r>
      <w:r w:rsidRPr="00E33324">
        <w:rPr>
          <w:rFonts w:ascii="Times New Roman" w:hAnsi="Times New Roman" w:cs="Times New Roman"/>
          <w:kern w:val="0"/>
        </w:rPr>
        <w:t xml:space="preserve"> </w:t>
      </w:r>
      <w:r w:rsidRPr="00834AFF">
        <w:rPr>
          <w:rFonts w:ascii="Times New Roman" w:hAnsi="Times New Roman" w:cs="Times New Roman"/>
          <w:i/>
          <w:kern w:val="0"/>
        </w:rPr>
        <w:t>θ</w:t>
      </w:r>
      <w:r w:rsidRPr="00834AFF">
        <w:rPr>
          <w:rFonts w:ascii="Times New Roman" w:hAnsi="Times New Roman" w:cs="Times New Roman"/>
          <w:i/>
          <w:kern w:val="0"/>
          <w:position w:val="-6"/>
        </w:rPr>
        <w:t>i</w:t>
      </w:r>
      <w:r w:rsidRPr="00E33324">
        <w:rPr>
          <w:rFonts w:ascii="Times New Roman" w:hAnsi="Times New Roman" w:cs="Times New Roman"/>
          <w:kern w:val="0"/>
          <w:position w:val="-6"/>
        </w:rPr>
        <w:t xml:space="preserve"> </w:t>
      </w:r>
      <w:r w:rsidR="00834AFF" w:rsidRPr="00E33324">
        <w:rPr>
          <w:rFonts w:ascii="Times New Roman" w:hAnsi="Times New Roman" w:cs="Times New Roman"/>
          <w:kern w:val="0"/>
        </w:rPr>
        <w:t>in Θ</w:t>
      </w:r>
      <w:r w:rsidR="00834AFF">
        <w:rPr>
          <w:rFonts w:ascii="Times New Roman" w:hAnsi="Times New Roman" w:cs="Times New Roman" w:hint="eastAsia"/>
          <w:kern w:val="0"/>
        </w:rPr>
        <w:t xml:space="preserve"> </w:t>
      </w:r>
      <w:r w:rsidRPr="00E33324">
        <w:rPr>
          <w:rFonts w:ascii="Times New Roman" w:hAnsi="Times New Roman" w:cs="Times New Roman"/>
          <w:kern w:val="0"/>
        </w:rPr>
        <w:t>with</w:t>
      </w:r>
      <w:r w:rsidR="005A546C">
        <w:rPr>
          <w:rFonts w:ascii="Times New Roman" w:hAnsi="Times New Roman" w:cs="Times New Roman" w:hint="eastAsia"/>
          <w:kern w:val="0"/>
        </w:rPr>
        <w:t xml:space="preserve"> </w:t>
      </w:r>
      <w:r w:rsidR="005A546C" w:rsidRPr="00834AFF">
        <w:rPr>
          <w:rFonts w:ascii="Times New Roman" w:hAnsi="Times New Roman" w:cs="Times New Roman"/>
          <w:i/>
          <w:kern w:val="0"/>
        </w:rPr>
        <w:t>θ</w:t>
      </w:r>
      <w:r w:rsidR="005A546C" w:rsidRPr="00834AFF">
        <w:rPr>
          <w:rFonts w:ascii="Times New Roman" w:hAnsi="Times New Roman" w:cs="Times New Roman"/>
          <w:i/>
          <w:kern w:val="0"/>
          <w:position w:val="-8"/>
        </w:rPr>
        <w:t>i</w:t>
      </w:r>
      <w:r w:rsidR="005A546C" w:rsidRPr="00E33324">
        <w:rPr>
          <w:rFonts w:ascii="Times New Roman" w:hAnsi="Times New Roman" w:cs="Times New Roman"/>
          <w:kern w:val="0"/>
          <w:position w:val="10"/>
        </w:rPr>
        <w:t>′</w:t>
      </w:r>
      <w:r w:rsidRPr="00E33324">
        <w:rPr>
          <w:rFonts w:ascii="Times New Roman" w:hAnsi="Times New Roman" w:cs="Times New Roman"/>
          <w:kern w:val="0"/>
        </w:rPr>
        <w:t>. The second operation is explicitly defined as accepting the new state Θ [</w:t>
      </w:r>
      <w:r w:rsidRPr="00A72430">
        <w:rPr>
          <w:rFonts w:ascii="Times New Roman" w:hAnsi="Times New Roman" w:cs="Times New Roman"/>
          <w:i/>
          <w:kern w:val="0"/>
        </w:rPr>
        <w:t>θ</w:t>
      </w:r>
      <w:r w:rsidRPr="00A72430">
        <w:rPr>
          <w:rFonts w:ascii="Times New Roman" w:hAnsi="Times New Roman" w:cs="Times New Roman"/>
          <w:i/>
          <w:kern w:val="0"/>
          <w:position w:val="-3"/>
          <w:vertAlign w:val="subscript"/>
        </w:rPr>
        <w:t>i</w:t>
      </w:r>
      <w:r w:rsidRPr="00E33324">
        <w:rPr>
          <w:rFonts w:ascii="Times New Roman" w:hAnsi="Times New Roman" w:cs="Times New Roman"/>
          <w:kern w:val="0"/>
          <w:position w:val="-3"/>
        </w:rPr>
        <w:t xml:space="preserve"> </w:t>
      </w:r>
      <w:r w:rsidRPr="00E33324">
        <w:rPr>
          <w:rFonts w:ascii="Times New Roman" w:hAnsi="Times New Roman" w:cs="Times New Roman"/>
          <w:kern w:val="0"/>
        </w:rPr>
        <w:t xml:space="preserve">↔ </w:t>
      </w:r>
      <w:r w:rsidRPr="00A72430">
        <w:rPr>
          <w:rFonts w:ascii="Times New Roman" w:hAnsi="Times New Roman" w:cs="Times New Roman"/>
          <w:i/>
          <w:kern w:val="0"/>
        </w:rPr>
        <w:t>θ</w:t>
      </w:r>
      <w:r w:rsidRPr="00A72430">
        <w:rPr>
          <w:rFonts w:ascii="Times New Roman" w:hAnsi="Times New Roman" w:cs="Times New Roman"/>
          <w:i/>
          <w:kern w:val="0"/>
          <w:position w:val="-3"/>
          <w:vertAlign w:val="subscript"/>
        </w:rPr>
        <w:t>j</w:t>
      </w:r>
      <w:r w:rsidRPr="00E33324">
        <w:rPr>
          <w:rFonts w:ascii="Times New Roman" w:hAnsi="Times New Roman" w:cs="Times New Roman"/>
          <w:kern w:val="0"/>
          <w:position w:val="-3"/>
        </w:rPr>
        <w:t xml:space="preserve"> </w:t>
      </w:r>
      <w:r w:rsidRPr="00E33324">
        <w:rPr>
          <w:rFonts w:ascii="Times New Roman" w:hAnsi="Times New Roman" w:cs="Times New Roman"/>
          <w:kern w:val="0"/>
        </w:rPr>
        <w:t>]</w:t>
      </w:r>
      <w:r w:rsidR="00892E90">
        <w:rPr>
          <w:rFonts w:ascii="Times New Roman" w:hAnsi="Times New Roman" w:cs="Times New Roman" w:hint="eastAsia"/>
          <w:kern w:val="0"/>
        </w:rPr>
        <w:t>,</w:t>
      </w:r>
      <w:r w:rsidRPr="00E33324">
        <w:rPr>
          <w:rFonts w:ascii="Times New Roman" w:hAnsi="Times New Roman" w:cs="Times New Roman"/>
          <w:kern w:val="0"/>
        </w:rPr>
        <w:t xml:space="preserve"> given by swapping </w:t>
      </w:r>
      <w:r w:rsidR="00FE6051">
        <w:rPr>
          <w:rFonts w:ascii="Times New Roman" w:hAnsi="Times New Roman" w:cs="Times New Roman" w:hint="eastAsia"/>
          <w:kern w:val="0"/>
        </w:rPr>
        <w:t xml:space="preserve">between the present state and randomly chosen state </w:t>
      </w:r>
      <w:r w:rsidR="00892E90">
        <w:rPr>
          <w:rFonts w:ascii="Times New Roman" w:hAnsi="Times New Roman" w:cs="Times New Roman" w:hint="eastAsia"/>
          <w:kern w:val="0"/>
        </w:rPr>
        <w:t xml:space="preserve"> </w:t>
      </w:r>
      <w:r w:rsidR="00FE6051" w:rsidRPr="00FE6051">
        <w:rPr>
          <w:rFonts w:ascii="Times New Roman" w:hAnsi="Times New Roman" w:cs="Times New Roman"/>
          <w:kern w:val="0"/>
        </w:rPr>
        <w:t>with the</w:t>
      </w:r>
      <w:r w:rsidR="00FE6051">
        <w:rPr>
          <w:rFonts w:ascii="Times New Roman" w:hAnsi="Times New Roman" w:cs="Times New Roman"/>
          <w:kern w:val="0"/>
        </w:rPr>
        <w:t xml:space="preserve"> probability</w:t>
      </w:r>
    </w:p>
    <w:p w14:paraId="44126F25" w14:textId="26BEB7BE" w:rsidR="00E60E7C" w:rsidRDefault="00BA792A" w:rsidP="00E60E7C">
      <w:pPr>
        <w:widowControl/>
        <w:autoSpaceDE w:val="0"/>
        <w:autoSpaceDN w:val="0"/>
        <w:adjustRightInd w:val="0"/>
        <w:spacing w:after="240"/>
        <w:jc w:val="center"/>
        <w:rPr>
          <w:rFonts w:ascii="Times New Roman" w:hAnsi="Times New Roman" w:cs="Times New Roman"/>
          <w:kern w:val="0"/>
          <w:position w:val="18"/>
        </w:rPr>
      </w:pPr>
      <w:r w:rsidRPr="00E60E7C">
        <w:rPr>
          <w:rFonts w:ascii="Times" w:hAnsi="Times" w:cs="Times"/>
          <w:kern w:val="0"/>
          <w:position w:val="-34"/>
        </w:rPr>
        <w:object w:dxaOrig="3540" w:dyaOrig="800" w14:anchorId="0536EA14">
          <v:shape id="_x0000_i1029" type="#_x0000_t75" style="width:177pt;height:40pt" o:ole="">
            <v:imagedata r:id="rId14" o:title=""/>
          </v:shape>
          <o:OLEObject Type="Embed" ProgID="Equation.DSMT4" ShapeID="_x0000_i1029" DrawAspect="Content" ObjectID="_1600418636" r:id="rId15"/>
        </w:object>
      </w:r>
    </w:p>
    <w:p w14:paraId="5647DAE7" w14:textId="0EE62A9A" w:rsidR="005032DE" w:rsidRDefault="00A66204" w:rsidP="00272FFD">
      <w:pPr>
        <w:widowControl/>
        <w:autoSpaceDE w:val="0"/>
        <w:autoSpaceDN w:val="0"/>
        <w:adjustRightInd w:val="0"/>
        <w:spacing w:after="240"/>
        <w:jc w:val="left"/>
        <w:rPr>
          <w:rFonts w:ascii="Times New Roman" w:hAnsi="Times New Roman" w:cs="Times New Roman"/>
          <w:kern w:val="0"/>
        </w:rPr>
      </w:pPr>
      <w:r w:rsidRPr="00E33324">
        <w:rPr>
          <w:rFonts w:ascii="Times New Roman" w:hAnsi="Times New Roman" w:cs="Times New Roman"/>
          <w:kern w:val="0"/>
        </w:rPr>
        <w:t xml:space="preserve">The entire procedure in our model is </w:t>
      </w:r>
      <w:r w:rsidR="00FE6051">
        <w:rPr>
          <w:rFonts w:ascii="Times New Roman" w:hAnsi="Times New Roman" w:cs="Times New Roman"/>
          <w:kern w:val="0"/>
        </w:rPr>
        <w:t>summarized</w:t>
      </w:r>
      <w:r w:rsidRPr="00E33324">
        <w:rPr>
          <w:rFonts w:ascii="Times New Roman" w:hAnsi="Times New Roman" w:cs="Times New Roman"/>
          <w:kern w:val="0"/>
        </w:rPr>
        <w:t xml:space="preserve"> in </w:t>
      </w:r>
      <w:r w:rsidR="00FE6051">
        <w:rPr>
          <w:rFonts w:ascii="Times New Roman" w:hAnsi="Times New Roman" w:cs="Times New Roman"/>
          <w:kern w:val="0"/>
        </w:rPr>
        <w:t>S3 Fig.</w:t>
      </w:r>
    </w:p>
    <w:p w14:paraId="7E72A30D" w14:textId="77777777" w:rsidR="00FE6051" w:rsidRDefault="00FE6051" w:rsidP="00272FFD">
      <w:pPr>
        <w:widowControl/>
        <w:autoSpaceDE w:val="0"/>
        <w:autoSpaceDN w:val="0"/>
        <w:adjustRightInd w:val="0"/>
        <w:spacing w:after="240"/>
        <w:jc w:val="left"/>
        <w:rPr>
          <w:rFonts w:ascii="Times New Roman" w:hAnsi="Times New Roman" w:cs="Times New Roman"/>
          <w:kern w:val="0"/>
        </w:rPr>
      </w:pPr>
    </w:p>
    <w:p w14:paraId="17BFF9FF" w14:textId="6DFCDBB7" w:rsidR="00382725" w:rsidRPr="003A3C7B" w:rsidRDefault="00FE6051" w:rsidP="00382725">
      <w:pPr>
        <w:pStyle w:val="1"/>
        <w:jc w:val="left"/>
        <w:rPr>
          <w:rFonts w:ascii="Times New Roman" w:hAnsi="Times New Roman"/>
          <w:b/>
        </w:rPr>
      </w:pPr>
      <w:r>
        <w:rPr>
          <w:rFonts w:ascii="Times New Roman" w:hAnsi="Times New Roman"/>
          <w:b/>
        </w:rPr>
        <w:t>Choice of o</w:t>
      </w:r>
      <w:r w:rsidR="00382725" w:rsidRPr="003A3C7B">
        <w:rPr>
          <w:rFonts w:ascii="Times New Roman" w:hAnsi="Times New Roman"/>
          <w:b/>
        </w:rPr>
        <w:t xml:space="preserve">bservation </w:t>
      </w:r>
      <w:r>
        <w:rPr>
          <w:rFonts w:ascii="Times New Roman" w:hAnsi="Times New Roman"/>
          <w:b/>
        </w:rPr>
        <w:t>m</w:t>
      </w:r>
      <w:r w:rsidR="00382725" w:rsidRPr="003A3C7B">
        <w:rPr>
          <w:rFonts w:ascii="Times New Roman" w:hAnsi="Times New Roman"/>
          <w:b/>
        </w:rPr>
        <w:t>odel</w:t>
      </w:r>
    </w:p>
    <w:p w14:paraId="3AE674EB" w14:textId="7F2F3BEA" w:rsidR="00382725" w:rsidRPr="00C757E7" w:rsidRDefault="00382725" w:rsidP="00382725">
      <w:pPr>
        <w:pStyle w:val="ab"/>
        <w:jc w:val="left"/>
        <w:rPr>
          <w:rFonts w:ascii="Times New Roman" w:hAnsi="Times New Roman" w:cs="Times New Roman"/>
        </w:rPr>
      </w:pPr>
      <w:r w:rsidRPr="00C757E7">
        <w:rPr>
          <w:rFonts w:ascii="Times New Roman" w:hAnsi="Times New Roman" w:cs="Times New Roman"/>
        </w:rPr>
        <w:t xml:space="preserve">In our </w:t>
      </w:r>
      <w:r w:rsidR="00FE6051">
        <w:rPr>
          <w:rFonts w:ascii="Times New Roman" w:hAnsi="Times New Roman" w:cs="Times New Roman"/>
        </w:rPr>
        <w:t>study</w:t>
      </w:r>
      <w:r w:rsidRPr="00C757E7">
        <w:rPr>
          <w:rFonts w:ascii="Times New Roman" w:hAnsi="Times New Roman" w:cs="Times New Roman"/>
        </w:rPr>
        <w:t xml:space="preserve">, </w:t>
      </w:r>
      <w:r w:rsidR="00FE6051">
        <w:rPr>
          <w:rFonts w:ascii="Times New Roman" w:hAnsi="Times New Roman" w:cs="Times New Roman"/>
        </w:rPr>
        <w:t xml:space="preserve">the </w:t>
      </w:r>
      <w:r w:rsidRPr="00C757E7">
        <w:rPr>
          <w:rFonts w:ascii="Times New Roman" w:hAnsi="Times New Roman" w:cs="Times New Roman"/>
        </w:rPr>
        <w:t xml:space="preserve">observation noise—discrepancy between the real data and model—are </w:t>
      </w:r>
      <w:r w:rsidR="00FE6051">
        <w:rPr>
          <w:rFonts w:ascii="Times New Roman" w:hAnsi="Times New Roman" w:cs="Times New Roman"/>
        </w:rPr>
        <w:t>derived</w:t>
      </w:r>
      <w:r w:rsidRPr="00C757E7">
        <w:rPr>
          <w:rFonts w:ascii="Times New Roman" w:hAnsi="Times New Roman" w:cs="Times New Roman"/>
        </w:rPr>
        <w:t xml:space="preserve"> from </w:t>
      </w:r>
      <w:r>
        <w:rPr>
          <w:rFonts w:ascii="Times New Roman" w:hAnsi="Times New Roman" w:cs="Times New Roman" w:hint="eastAsia"/>
        </w:rPr>
        <w:t xml:space="preserve">the fact that </w:t>
      </w:r>
      <w:r w:rsidRPr="00C757E7">
        <w:rPr>
          <w:rFonts w:ascii="Times New Roman" w:hAnsi="Times New Roman" w:cs="Times New Roman"/>
        </w:rPr>
        <w:t>not all patient</w:t>
      </w:r>
      <w:r w:rsidR="00FE6051">
        <w:rPr>
          <w:rFonts w:ascii="Times New Roman" w:hAnsi="Times New Roman" w:cs="Times New Roman"/>
        </w:rPr>
        <w:t xml:space="preserve">s are reported. </w:t>
      </w:r>
      <w:r w:rsidRPr="00C757E7">
        <w:rPr>
          <w:rFonts w:ascii="Times New Roman" w:hAnsi="Times New Roman" w:cs="Times New Roman"/>
        </w:rPr>
        <w:t>For simplicity, if we accept an assumption that unreported cases randomly appear</w:t>
      </w:r>
      <w:r w:rsidR="00FE6051">
        <w:rPr>
          <w:rFonts w:ascii="Times New Roman" w:hAnsi="Times New Roman" w:cs="Times New Roman"/>
        </w:rPr>
        <w:t xml:space="preserve"> with an</w:t>
      </w:r>
      <w:r w:rsidRPr="00C757E7">
        <w:rPr>
          <w:rFonts w:ascii="Times New Roman" w:hAnsi="Times New Roman" w:cs="Times New Roman"/>
        </w:rPr>
        <w:t xml:space="preserve"> equal probability (say </w:t>
      </w:r>
      <w:r w:rsidRPr="00C757E7">
        <w:rPr>
          <w:rFonts w:ascii="Times New Roman" w:hAnsi="Times New Roman" w:cs="Times New Roman"/>
          <w:i/>
        </w:rPr>
        <w:t>p</w:t>
      </w:r>
      <w:r w:rsidRPr="00C757E7">
        <w:rPr>
          <w:rFonts w:ascii="Times New Roman" w:hAnsi="Times New Roman" w:cs="Times New Roman"/>
        </w:rPr>
        <w:t xml:space="preserve"> here), we should employ a binomial distribution as that</w:t>
      </w:r>
      <w:r w:rsidR="00FE6051">
        <w:rPr>
          <w:rFonts w:ascii="Times New Roman" w:hAnsi="Times New Roman" w:cs="Times New Roman"/>
        </w:rPr>
        <w:t xml:space="preserve"> the distribution to which the</w:t>
      </w:r>
      <w:r w:rsidRPr="00C757E7">
        <w:rPr>
          <w:rFonts w:ascii="Times New Roman" w:hAnsi="Times New Roman" w:cs="Times New Roman"/>
        </w:rPr>
        <w:t xml:space="preserve"> observation noises follow. However,</w:t>
      </w:r>
      <w:r w:rsidR="00FE6051">
        <w:rPr>
          <w:rFonts w:ascii="Times New Roman" w:hAnsi="Times New Roman" w:cs="Times New Roman"/>
        </w:rPr>
        <w:t xml:space="preserve"> it is frequently the case that</w:t>
      </w:r>
      <w:r w:rsidRPr="00C757E7">
        <w:rPr>
          <w:rFonts w:ascii="Times New Roman" w:hAnsi="Times New Roman" w:cs="Times New Roman"/>
        </w:rPr>
        <w:t xml:space="preserve"> additional data</w:t>
      </w:r>
      <w:r w:rsidR="00FE6051">
        <w:rPr>
          <w:rFonts w:ascii="Times New Roman" w:hAnsi="Times New Roman" w:cs="Times New Roman"/>
        </w:rPr>
        <w:t>sets</w:t>
      </w:r>
      <w:r w:rsidRPr="00C757E7">
        <w:rPr>
          <w:rFonts w:ascii="Times New Roman" w:hAnsi="Times New Roman" w:cs="Times New Roman"/>
        </w:rPr>
        <w:t xml:space="preserve"> (e.g. temporal change of seroprevalence) is necessary to </w:t>
      </w:r>
      <w:r w:rsidR="00FE6051">
        <w:rPr>
          <w:rFonts w:ascii="Times New Roman" w:hAnsi="Times New Roman" w:cs="Times New Roman"/>
        </w:rPr>
        <w:t xml:space="preserve">explicitly </w:t>
      </w:r>
      <w:r w:rsidRPr="00C757E7">
        <w:rPr>
          <w:rFonts w:ascii="Times New Roman" w:hAnsi="Times New Roman" w:cs="Times New Roman"/>
        </w:rPr>
        <w:t xml:space="preserve">estimate the </w:t>
      </w:r>
      <w:r>
        <w:rPr>
          <w:rFonts w:ascii="Times New Roman" w:hAnsi="Times New Roman" w:cs="Times New Roman"/>
        </w:rPr>
        <w:t>probability</w:t>
      </w:r>
      <w:r w:rsidRPr="00C757E7">
        <w:rPr>
          <w:rFonts w:ascii="Times New Roman" w:hAnsi="Times New Roman" w:cs="Times New Roman"/>
          <w:i/>
        </w:rPr>
        <w:t xml:space="preserve"> p</w:t>
      </w:r>
      <w:r w:rsidR="00FE6051">
        <w:rPr>
          <w:rFonts w:ascii="Times New Roman" w:hAnsi="Times New Roman" w:cs="Times New Roman"/>
        </w:rPr>
        <w:t xml:space="preserve"> along with other parameters.</w:t>
      </w:r>
      <w:r w:rsidRPr="00C757E7">
        <w:rPr>
          <w:rFonts w:ascii="Times New Roman" w:hAnsi="Times New Roman" w:cs="Times New Roman"/>
        </w:rPr>
        <w:t xml:space="preserve"> </w:t>
      </w:r>
      <w:r w:rsidR="00FE6051">
        <w:rPr>
          <w:rFonts w:ascii="Times New Roman" w:hAnsi="Times New Roman" w:cs="Times New Roman"/>
        </w:rPr>
        <w:t>Rather than doing so</w:t>
      </w:r>
      <w:r w:rsidRPr="00C757E7">
        <w:rPr>
          <w:rFonts w:ascii="Times New Roman" w:hAnsi="Times New Roman" w:cs="Times New Roman"/>
        </w:rPr>
        <w:t xml:space="preserve">, we instead employed </w:t>
      </w:r>
      <w:r w:rsidR="00FE6051">
        <w:rPr>
          <w:rFonts w:ascii="Times New Roman" w:hAnsi="Times New Roman" w:cs="Times New Roman"/>
        </w:rPr>
        <w:t>a Poisson distribution as the observation</w:t>
      </w:r>
      <w:r w:rsidRPr="00C757E7">
        <w:rPr>
          <w:rFonts w:ascii="Times New Roman" w:hAnsi="Times New Roman" w:cs="Times New Roman"/>
        </w:rPr>
        <w:t xml:space="preserve"> model</w:t>
      </w:r>
      <w:r>
        <w:rPr>
          <w:rFonts w:ascii="Times New Roman" w:hAnsi="Times New Roman" w:cs="Times New Roman" w:hint="eastAsia"/>
        </w:rPr>
        <w:t xml:space="preserve"> in the main text</w:t>
      </w:r>
      <w:r w:rsidRPr="00C757E7">
        <w:rPr>
          <w:rFonts w:ascii="Times New Roman" w:hAnsi="Times New Roman" w:cs="Times New Roman"/>
        </w:rPr>
        <w:t xml:space="preserve">, based on </w:t>
      </w:r>
      <w:r>
        <w:rPr>
          <w:rFonts w:ascii="Times New Roman" w:hAnsi="Times New Roman" w:cs="Times New Roman"/>
        </w:rPr>
        <w:t>the</w:t>
      </w:r>
      <w:r w:rsidRPr="00C757E7">
        <w:rPr>
          <w:rFonts w:ascii="Times New Roman" w:hAnsi="Times New Roman" w:cs="Times New Roman"/>
        </w:rPr>
        <w:t xml:space="preserve"> approximation of Binom (</w:t>
      </w:r>
      <w:r w:rsidRPr="00B7786F">
        <w:rPr>
          <w:rFonts w:ascii="Times New Roman" w:hAnsi="Times New Roman" w:cs="Times New Roman"/>
          <w:i/>
        </w:rPr>
        <w:t>n</w:t>
      </w:r>
      <w:r w:rsidRPr="00C757E7">
        <w:rPr>
          <w:rFonts w:ascii="Times New Roman" w:hAnsi="Times New Roman" w:cs="Times New Roman"/>
        </w:rPr>
        <w:t xml:space="preserve">, </w:t>
      </w:r>
      <w:r w:rsidRPr="00B7786F">
        <w:rPr>
          <w:rFonts w:ascii="Times New Roman" w:hAnsi="Times New Roman" w:cs="Times New Roman"/>
          <w:i/>
        </w:rPr>
        <w:t>p</w:t>
      </w:r>
      <w:r w:rsidRPr="00C757E7">
        <w:rPr>
          <w:rFonts w:ascii="Times New Roman" w:hAnsi="Times New Roman" w:cs="Times New Roman"/>
        </w:rPr>
        <w:t xml:space="preserve">) </w:t>
      </w:r>
      <w:r>
        <w:rPr>
          <w:rFonts w:ascii="Times New Roman" w:hAnsi="Times New Roman" w:cs="Times New Roman"/>
        </w:rPr>
        <w:t xml:space="preserve">≈ </w:t>
      </w:r>
      <w:r w:rsidRPr="00C757E7">
        <w:rPr>
          <w:rFonts w:ascii="Times New Roman" w:hAnsi="Times New Roman" w:cs="Times New Roman"/>
        </w:rPr>
        <w:t>Pois (</w:t>
      </w:r>
      <w:r w:rsidRPr="00B7786F">
        <w:rPr>
          <w:rFonts w:ascii="Times New Roman" w:hAnsi="Times New Roman" w:cs="Times New Roman"/>
          <w:i/>
        </w:rPr>
        <w:t>λ</w:t>
      </w:r>
      <w:r w:rsidRPr="00C757E7">
        <w:rPr>
          <w:rFonts w:ascii="Times New Roman" w:hAnsi="Times New Roman" w:cs="Times New Roman"/>
        </w:rPr>
        <w:t xml:space="preserve">) with </w:t>
      </w:r>
      <w:r w:rsidRPr="00B7786F">
        <w:rPr>
          <w:rFonts w:ascii="Times New Roman" w:hAnsi="Times New Roman" w:cs="Times New Roman"/>
          <w:i/>
        </w:rPr>
        <w:t>λ</w:t>
      </w:r>
      <w:r>
        <w:rPr>
          <w:rFonts w:ascii="Times New Roman" w:hAnsi="Times New Roman" w:cs="Times New Roman"/>
          <w:i/>
        </w:rPr>
        <w:t xml:space="preserve"> </w:t>
      </w:r>
      <w:r w:rsidRPr="00C757E7">
        <w:rPr>
          <w:rFonts w:ascii="Times New Roman" w:hAnsi="Times New Roman" w:cs="Times New Roman"/>
        </w:rPr>
        <w:t xml:space="preserve">= </w:t>
      </w:r>
      <w:r w:rsidRPr="00C757E7">
        <w:rPr>
          <w:rFonts w:ascii="Times New Roman" w:hAnsi="Times New Roman" w:cs="Times New Roman"/>
          <w:i/>
        </w:rPr>
        <w:t>np</w:t>
      </w:r>
      <w:r w:rsidR="00FE6051">
        <w:rPr>
          <w:rFonts w:ascii="Times New Roman" w:hAnsi="Times New Roman" w:cs="Times New Roman"/>
        </w:rPr>
        <w:t xml:space="preserve">. This approximation has not been sufficiently </w:t>
      </w:r>
      <w:r w:rsidRPr="00C757E7">
        <w:rPr>
          <w:rFonts w:ascii="Times New Roman" w:hAnsi="Times New Roman" w:cs="Times New Roman"/>
        </w:rPr>
        <w:t>justified</w:t>
      </w:r>
      <w:r w:rsidR="00FE6051">
        <w:rPr>
          <w:rFonts w:ascii="Times New Roman" w:hAnsi="Times New Roman" w:cs="Times New Roman"/>
        </w:rPr>
        <w:t>,</w:t>
      </w:r>
      <w:r w:rsidRPr="00C757E7">
        <w:rPr>
          <w:rFonts w:ascii="Times New Roman" w:hAnsi="Times New Roman" w:cs="Times New Roman"/>
        </w:rPr>
        <w:t xml:space="preserve"> because, though concrete value of </w:t>
      </w:r>
      <w:r w:rsidRPr="00B519B7">
        <w:rPr>
          <w:rFonts w:ascii="Times New Roman" w:hAnsi="Times New Roman" w:cs="Times New Roman"/>
          <w:i/>
        </w:rPr>
        <w:t>p</w:t>
      </w:r>
      <w:r w:rsidRPr="00C757E7">
        <w:rPr>
          <w:rFonts w:ascii="Times New Roman" w:hAnsi="Times New Roman" w:cs="Times New Roman"/>
        </w:rPr>
        <w:t xml:space="preserve"> is </w:t>
      </w:r>
      <w:r>
        <w:rPr>
          <w:rFonts w:ascii="Times New Roman" w:hAnsi="Times New Roman" w:cs="Times New Roman"/>
        </w:rPr>
        <w:t>un</w:t>
      </w:r>
      <w:r w:rsidRPr="00C757E7">
        <w:rPr>
          <w:rFonts w:ascii="Times New Roman" w:hAnsi="Times New Roman" w:cs="Times New Roman"/>
        </w:rPr>
        <w:t>known</w:t>
      </w:r>
      <w:r>
        <w:rPr>
          <w:rFonts w:ascii="Times New Roman" w:hAnsi="Times New Roman" w:cs="Times New Roman"/>
        </w:rPr>
        <w:t>,</w:t>
      </w:r>
      <w:r w:rsidRPr="00C757E7">
        <w:rPr>
          <w:rFonts w:ascii="Times New Roman" w:hAnsi="Times New Roman" w:cs="Times New Roman"/>
        </w:rPr>
        <w:t xml:space="preserve"> </w:t>
      </w:r>
      <w:r>
        <w:rPr>
          <w:rFonts w:ascii="Times New Roman" w:hAnsi="Times New Roman" w:cs="Times New Roman"/>
        </w:rPr>
        <w:t xml:space="preserve">it seems to be </w:t>
      </w:r>
      <w:r w:rsidRPr="00C757E7">
        <w:rPr>
          <w:rFonts w:ascii="Times New Roman" w:hAnsi="Times New Roman" w:cs="Times New Roman"/>
        </w:rPr>
        <w:t xml:space="preserve">rather high in the current public health situation </w:t>
      </w:r>
      <w:r w:rsidR="00FE6051">
        <w:rPr>
          <w:rFonts w:ascii="Times New Roman" w:hAnsi="Times New Roman" w:cs="Times New Roman"/>
        </w:rPr>
        <w:t>in</w:t>
      </w:r>
      <w:r w:rsidRPr="00C757E7">
        <w:rPr>
          <w:rFonts w:ascii="Times New Roman" w:hAnsi="Times New Roman" w:cs="Times New Roman"/>
        </w:rPr>
        <w:t xml:space="preserve"> Japan. </w:t>
      </w:r>
    </w:p>
    <w:p w14:paraId="36202793" w14:textId="4C2AAA7A" w:rsidR="00382725" w:rsidRPr="00C757E7" w:rsidRDefault="00382725" w:rsidP="00382725">
      <w:pPr>
        <w:pStyle w:val="ab"/>
        <w:jc w:val="left"/>
        <w:rPr>
          <w:rFonts w:ascii="Times New Roman" w:hAnsi="Times New Roman" w:cs="Times New Roman"/>
        </w:rPr>
      </w:pPr>
      <w:r w:rsidRPr="00C757E7">
        <w:rPr>
          <w:rFonts w:ascii="Times New Roman" w:hAnsi="Times New Roman" w:cs="Times New Roman"/>
        </w:rPr>
        <w:t xml:space="preserve">  We then examine </w:t>
      </w:r>
      <w:r>
        <w:rPr>
          <w:rFonts w:ascii="Times New Roman" w:hAnsi="Times New Roman" w:cs="Times New Roman"/>
        </w:rPr>
        <w:t xml:space="preserve">to </w:t>
      </w:r>
      <w:r w:rsidRPr="00C757E7">
        <w:rPr>
          <w:rFonts w:ascii="Times New Roman" w:hAnsi="Times New Roman" w:cs="Times New Roman"/>
        </w:rPr>
        <w:t xml:space="preserve">what extent </w:t>
      </w:r>
      <w:r w:rsidR="00FE6051">
        <w:rPr>
          <w:rFonts w:ascii="Times New Roman" w:hAnsi="Times New Roman" w:cs="Times New Roman"/>
        </w:rPr>
        <w:t>the</w:t>
      </w:r>
      <w:r w:rsidRPr="00C757E7">
        <w:rPr>
          <w:rFonts w:ascii="Times New Roman" w:hAnsi="Times New Roman" w:cs="Times New Roman"/>
        </w:rPr>
        <w:t xml:space="preserve"> choice of observation model (</w:t>
      </w:r>
      <w:r w:rsidR="00FE6051">
        <w:rPr>
          <w:rFonts w:ascii="Times New Roman" w:hAnsi="Times New Roman" w:cs="Times New Roman"/>
        </w:rPr>
        <w:t xml:space="preserve">i.e. </w:t>
      </w:r>
      <w:r w:rsidRPr="00C757E7">
        <w:rPr>
          <w:rFonts w:ascii="Times New Roman" w:hAnsi="Times New Roman" w:cs="Times New Roman"/>
        </w:rPr>
        <w:t xml:space="preserve">binomial or Poisson) is influential on </w:t>
      </w:r>
      <w:r w:rsidR="00FE6051">
        <w:rPr>
          <w:rFonts w:ascii="Times New Roman" w:hAnsi="Times New Roman" w:cs="Times New Roman"/>
        </w:rPr>
        <w:t>our forecasting results</w:t>
      </w:r>
      <w:r w:rsidRPr="00C757E7">
        <w:rPr>
          <w:rFonts w:ascii="Times New Roman" w:hAnsi="Times New Roman" w:cs="Times New Roman"/>
        </w:rPr>
        <w:t xml:space="preserve"> by re-doing prediction experiments</w:t>
      </w:r>
      <w:r w:rsidR="00FE6051">
        <w:rPr>
          <w:rFonts w:ascii="Times New Roman" w:hAnsi="Times New Roman" w:cs="Times New Roman"/>
        </w:rPr>
        <w:t>,</w:t>
      </w:r>
      <w:r w:rsidRPr="00C757E7">
        <w:rPr>
          <w:rFonts w:ascii="Times New Roman" w:hAnsi="Times New Roman" w:cs="Times New Roman"/>
        </w:rPr>
        <w:t xml:space="preserve"> </w:t>
      </w:r>
      <w:r w:rsidR="00FE6051">
        <w:rPr>
          <w:rFonts w:ascii="Times New Roman" w:hAnsi="Times New Roman" w:cs="Times New Roman"/>
        </w:rPr>
        <w:t xml:space="preserve">replacing Poisson by binomially distributed observation model. </w:t>
      </w:r>
      <w:r>
        <w:rPr>
          <w:rFonts w:ascii="Times New Roman" w:hAnsi="Times New Roman" w:cs="Times New Roman"/>
        </w:rPr>
        <w:t xml:space="preserve">Concretely speaking, we </w:t>
      </w:r>
      <w:r>
        <w:rPr>
          <w:rFonts w:ascii="Times New Roman" w:hAnsi="Times New Roman" w:cs="Times New Roman"/>
        </w:rPr>
        <w:lastRenderedPageBreak/>
        <w:t xml:space="preserve">repeat experiment </w:t>
      </w:r>
      <w:r w:rsidR="00FE6051">
        <w:rPr>
          <w:rFonts w:ascii="Times New Roman" w:hAnsi="Times New Roman" w:cs="Times New Roman"/>
        </w:rPr>
        <w:t xml:space="preserve">that was performed </w:t>
      </w:r>
      <w:r>
        <w:rPr>
          <w:rFonts w:ascii="Times New Roman" w:hAnsi="Times New Roman" w:cs="Times New Roman"/>
        </w:rPr>
        <w:t>to draw Figs.</w:t>
      </w:r>
      <w:r w:rsidR="00FE6051">
        <w:rPr>
          <w:rFonts w:ascii="Times New Roman" w:hAnsi="Times New Roman" w:cs="Times New Roman"/>
        </w:rPr>
        <w:t xml:space="preserve"> </w:t>
      </w:r>
      <w:r>
        <w:rPr>
          <w:rFonts w:ascii="Times New Roman" w:hAnsi="Times New Roman" w:cs="Times New Roman"/>
        </w:rPr>
        <w:t>4 and 5 in the main text</w:t>
      </w:r>
      <w:r w:rsidRPr="00C757E7">
        <w:rPr>
          <w:rFonts w:ascii="Times New Roman" w:hAnsi="Times New Roman" w:cs="Times New Roman"/>
        </w:rPr>
        <w:t xml:space="preserve">, </w:t>
      </w:r>
      <w:r w:rsidR="00FE6051">
        <w:rPr>
          <w:rFonts w:ascii="Times New Roman" w:hAnsi="Times New Roman" w:cs="Times New Roman"/>
        </w:rPr>
        <w:t>using the following alternative likelihood</w:t>
      </w:r>
    </w:p>
    <w:p w14:paraId="0A9B01D4" w14:textId="568D927D" w:rsidR="00382725" w:rsidRPr="00C757E7" w:rsidRDefault="00382725" w:rsidP="00382725">
      <w:pPr>
        <w:pStyle w:val="ab"/>
        <w:tabs>
          <w:tab w:val="right" w:pos="5954"/>
        </w:tabs>
        <w:jc w:val="left"/>
        <w:rPr>
          <w:rFonts w:ascii="Times New Roman" w:hAnsi="Times New Roman" w:cs="Times New Roman"/>
        </w:rPr>
      </w:pPr>
      <w:r>
        <w:rPr>
          <w:rFonts w:ascii="Times New Roman" w:hAnsi="Times New Roman" w:cs="Times New Roman"/>
        </w:rPr>
        <w:tab/>
      </w:r>
      <w:r w:rsidRPr="00DF396E">
        <w:rPr>
          <w:rFonts w:ascii="Times New Roman" w:hAnsi="Times New Roman" w:cs="Times New Roman"/>
          <w:position w:val="-4"/>
        </w:rPr>
        <w:object w:dxaOrig="180" w:dyaOrig="279" w14:anchorId="7230BE3C">
          <v:shape id="_x0000_i1030" type="#_x0000_t75" style="width:9pt;height:13.5pt" o:ole="">
            <v:imagedata r:id="rId16" o:title=""/>
          </v:shape>
          <o:OLEObject Type="Embed" ProgID="Equation.DSMT4" ShapeID="_x0000_i1030" DrawAspect="Content" ObjectID="_1600418637" r:id="rId17"/>
        </w:object>
      </w:r>
      <w:r w:rsidR="002206F2" w:rsidRPr="00DF396E">
        <w:rPr>
          <w:rFonts w:ascii="Times New Roman" w:hAnsi="Times New Roman" w:cs="Times New Roman"/>
          <w:position w:val="-14"/>
        </w:rPr>
        <w:object w:dxaOrig="4480" w:dyaOrig="380" w14:anchorId="52FEE5BA">
          <v:shape id="_x0000_i1031" type="#_x0000_t75" style="width:224.5pt;height:19.5pt" o:ole="">
            <v:imagedata r:id="rId18" o:title=""/>
          </v:shape>
          <o:OLEObject Type="Embed" ProgID="Equation.DSMT4" ShapeID="_x0000_i1031" DrawAspect="Content" ObjectID="_1600418638" r:id="rId19"/>
        </w:object>
      </w:r>
      <w:r>
        <w:rPr>
          <w:rFonts w:hint="eastAsia"/>
          <w:position w:val="-14"/>
        </w:rPr>
        <w:t>.</w:t>
      </w:r>
      <w:r>
        <w:rPr>
          <w:position w:val="-14"/>
        </w:rPr>
        <w:tab/>
      </w:r>
      <w:r w:rsidRPr="00FE6051">
        <w:rPr>
          <w:rFonts w:ascii="Times New Roman" w:hAnsi="Times New Roman" w:cs="Times New Roman"/>
          <w:position w:val="-14"/>
        </w:rPr>
        <w:tab/>
        <w:t>(S</w:t>
      </w:r>
      <w:r w:rsidR="00FE6051" w:rsidRPr="00FE6051">
        <w:rPr>
          <w:rFonts w:ascii="Times New Roman" w:hAnsi="Times New Roman" w:cs="Times New Roman"/>
          <w:position w:val="-14"/>
        </w:rPr>
        <w:t>1</w:t>
      </w:r>
      <w:r w:rsidRPr="00FE6051">
        <w:rPr>
          <w:rFonts w:ascii="Times New Roman" w:hAnsi="Times New Roman" w:cs="Times New Roman"/>
          <w:position w:val="-14"/>
        </w:rPr>
        <w:t>)</w:t>
      </w:r>
    </w:p>
    <w:p w14:paraId="786CE91A" w14:textId="2A22020B" w:rsidR="00FE6051" w:rsidRDefault="00382725" w:rsidP="00382725">
      <w:pPr>
        <w:pStyle w:val="ab"/>
        <w:jc w:val="left"/>
        <w:rPr>
          <w:rFonts w:ascii="Times New Roman" w:hAnsi="Times New Roman" w:cs="Times New Roman"/>
        </w:rPr>
      </w:pPr>
      <w:r>
        <w:rPr>
          <w:rFonts w:ascii="Times New Roman" w:hAnsi="Times New Roman" w:cs="Times New Roman"/>
        </w:rPr>
        <w:t xml:space="preserve">Division by </w:t>
      </w:r>
      <w:r w:rsidRPr="00784CD8">
        <w:rPr>
          <w:rFonts w:ascii="Times New Roman" w:hAnsi="Times New Roman" w:cs="Times New Roman"/>
          <w:i/>
        </w:rPr>
        <w:t>p</w:t>
      </w:r>
      <w:r w:rsidR="00CC5AA9" w:rsidRPr="00CC5AA9">
        <w:rPr>
          <w:rFonts w:ascii="Times New Roman" w:hAnsi="Times New Roman" w:cs="Times New Roman"/>
          <w:vertAlign w:val="subscript"/>
        </w:rPr>
        <w:t>0</w:t>
      </w:r>
      <w:r>
        <w:rPr>
          <w:rFonts w:ascii="Times New Roman" w:hAnsi="Times New Roman" w:cs="Times New Roman"/>
        </w:rPr>
        <w:t xml:space="preserve"> in the number of trial is for keeping the mean equal to the </w:t>
      </w:r>
      <w:r w:rsidR="00FE6051">
        <w:rPr>
          <w:rFonts w:ascii="Times New Roman" w:hAnsi="Times New Roman" w:cs="Times New Roman"/>
        </w:rPr>
        <w:t>Poisson-distributed</w:t>
      </w:r>
      <w:r>
        <w:rPr>
          <w:rFonts w:ascii="Times New Roman" w:hAnsi="Times New Roman" w:cs="Times New Roman"/>
        </w:rPr>
        <w:t xml:space="preserve"> model. Discrepancy between binomial and Poisson, </w:t>
      </w:r>
      <w:r>
        <w:rPr>
          <w:rFonts w:ascii="Times New Roman" w:hAnsi="Times New Roman" w:cs="Times New Roman" w:hint="eastAsia"/>
        </w:rPr>
        <w:t xml:space="preserve">namely </w:t>
      </w:r>
      <w:r>
        <w:rPr>
          <w:rFonts w:ascii="Times New Roman" w:hAnsi="Times New Roman" w:cs="Times New Roman"/>
        </w:rPr>
        <w:t xml:space="preserve">overestimation of </w:t>
      </w:r>
      <w:r w:rsidR="00FE6051">
        <w:rPr>
          <w:rFonts w:ascii="Times New Roman" w:hAnsi="Times New Roman" w:cs="Times New Roman"/>
        </w:rPr>
        <w:t xml:space="preserve">the </w:t>
      </w:r>
      <w:r>
        <w:rPr>
          <w:rFonts w:ascii="Times New Roman" w:hAnsi="Times New Roman" w:cs="Times New Roman"/>
        </w:rPr>
        <w:t>variance due to Poisson approximation,</w:t>
      </w:r>
      <w:r w:rsidR="00FE6051">
        <w:rPr>
          <w:rFonts w:ascii="Times New Roman" w:hAnsi="Times New Roman" w:cs="Times New Roman"/>
        </w:rPr>
        <w:t xml:space="preserve"> may become</w:t>
      </w:r>
      <w:r>
        <w:rPr>
          <w:rFonts w:ascii="Times New Roman" w:hAnsi="Times New Roman" w:cs="Times New Roman"/>
        </w:rPr>
        <w:t xml:space="preserve"> remarkable as </w:t>
      </w:r>
      <w:r w:rsidRPr="00B7786F">
        <w:rPr>
          <w:rFonts w:ascii="Times New Roman" w:hAnsi="Times New Roman" w:cs="Times New Roman"/>
          <w:i/>
        </w:rPr>
        <w:t>p</w:t>
      </w:r>
      <w:r w:rsidR="00FE6051">
        <w:rPr>
          <w:rFonts w:ascii="Times New Roman" w:hAnsi="Times New Roman" w:cs="Times New Roman"/>
        </w:rPr>
        <w:t xml:space="preserve"> approaches to unity. </w:t>
      </w:r>
    </w:p>
    <w:p w14:paraId="77A1EA2B" w14:textId="15C5AA2A" w:rsidR="00382725" w:rsidRDefault="00FE6051" w:rsidP="00FE6051">
      <w:pPr>
        <w:pStyle w:val="ab"/>
        <w:ind w:firstLine="960"/>
        <w:jc w:val="left"/>
        <w:rPr>
          <w:rFonts w:ascii="Times New Roman" w:hAnsi="Times New Roman" w:cs="Times New Roman"/>
        </w:rPr>
      </w:pPr>
      <w:r>
        <w:rPr>
          <w:rFonts w:ascii="Times New Roman" w:hAnsi="Times New Roman" w:cs="Times New Roman"/>
        </w:rPr>
        <w:t>S4 Fig.</w:t>
      </w:r>
      <w:r w:rsidR="00382725">
        <w:rPr>
          <w:rFonts w:ascii="Times New Roman" w:hAnsi="Times New Roman" w:cs="Times New Roman"/>
        </w:rPr>
        <w:t xml:space="preserve"> shows a comparison of variances </w:t>
      </w:r>
      <w:r>
        <w:rPr>
          <w:rFonts w:ascii="Times New Roman" w:hAnsi="Times New Roman" w:cs="Times New Roman"/>
        </w:rPr>
        <w:t xml:space="preserve">of posterior distributions </w:t>
      </w:r>
      <w:r w:rsidR="00382725">
        <w:rPr>
          <w:rFonts w:ascii="Times New Roman" w:hAnsi="Times New Roman" w:cs="Times New Roman"/>
        </w:rPr>
        <w:t>between binomial and Poisson in typical scales of counts (</w:t>
      </w:r>
      <w:r w:rsidR="00382725" w:rsidRPr="00382BD3">
        <w:rPr>
          <w:rFonts w:ascii="Times New Roman" w:hAnsi="Times New Roman" w:cs="Times New Roman"/>
          <w:i/>
        </w:rPr>
        <w:t>J</w:t>
      </w:r>
      <w:r w:rsidR="00382725">
        <w:rPr>
          <w:rFonts w:ascii="Times New Roman" w:hAnsi="Times New Roman" w:cs="Times New Roman"/>
        </w:rPr>
        <w:t xml:space="preserve"> = 1,</w:t>
      </w:r>
      <w:r w:rsidR="00382725">
        <w:rPr>
          <w:rFonts w:ascii="Times New Roman" w:hAnsi="Times New Roman" w:cs="Times New Roman" w:hint="eastAsia"/>
        </w:rPr>
        <w:t xml:space="preserve"> </w:t>
      </w:r>
      <w:r w:rsidR="00382725">
        <w:rPr>
          <w:rFonts w:ascii="Times New Roman" w:hAnsi="Times New Roman" w:cs="Times New Roman"/>
        </w:rPr>
        <w:t>10,</w:t>
      </w:r>
      <w:r w:rsidR="00382725">
        <w:rPr>
          <w:rFonts w:ascii="Times New Roman" w:hAnsi="Times New Roman" w:cs="Times New Roman" w:hint="eastAsia"/>
        </w:rPr>
        <w:t xml:space="preserve"> and </w:t>
      </w:r>
      <w:r>
        <w:rPr>
          <w:rFonts w:ascii="Times New Roman" w:hAnsi="Times New Roman" w:cs="Times New Roman"/>
        </w:rPr>
        <w:t xml:space="preserve">50) that correspond to our exercise with </w:t>
      </w:r>
      <w:r w:rsidR="00382725" w:rsidRPr="002E26A5">
        <w:rPr>
          <w:rFonts w:ascii="Times New Roman" w:hAnsi="Times New Roman" w:cs="Times New Roman"/>
          <w:i/>
        </w:rPr>
        <w:t>p</w:t>
      </w:r>
      <w:r w:rsidR="00382725">
        <w:rPr>
          <w:rFonts w:ascii="Times New Roman" w:hAnsi="Times New Roman" w:cs="Times New Roman"/>
        </w:rPr>
        <w:t xml:space="preserve"> = 0.1, 0.5 and 0.9.</w:t>
      </w:r>
      <w:r>
        <w:rPr>
          <w:rFonts w:ascii="Times New Roman" w:hAnsi="Times New Roman" w:cs="Times New Roman"/>
        </w:rPr>
        <w:t xml:space="preserve"> </w:t>
      </w:r>
      <w:r w:rsidR="00382725">
        <w:rPr>
          <w:rFonts w:ascii="Times New Roman" w:hAnsi="Times New Roman" w:cs="Times New Roman"/>
        </w:rPr>
        <w:t>According to visual inspection, the variance is not overestimated</w:t>
      </w:r>
      <w:r w:rsidR="001A5249">
        <w:rPr>
          <w:rFonts w:ascii="Times New Roman" w:hAnsi="Times New Roman" w:cs="Times New Roman"/>
        </w:rPr>
        <w:t xml:space="preserve"> by Poisson compared with binomial for</w:t>
      </w:r>
      <w:r w:rsidR="00382725">
        <w:rPr>
          <w:rFonts w:ascii="Times New Roman" w:hAnsi="Times New Roman" w:cs="Times New Roman"/>
        </w:rPr>
        <w:t xml:space="preserve"> </w:t>
      </w:r>
      <w:r w:rsidR="00382725" w:rsidRPr="006A458C">
        <w:rPr>
          <w:rFonts w:ascii="Times New Roman" w:hAnsi="Times New Roman" w:cs="Times New Roman"/>
          <w:i/>
        </w:rPr>
        <w:t>p</w:t>
      </w:r>
      <w:r w:rsidR="00382725">
        <w:rPr>
          <w:rFonts w:ascii="Times New Roman" w:hAnsi="Times New Roman" w:cs="Times New Roman"/>
        </w:rPr>
        <w:t xml:space="preserve"> &lt; 0.5, while doubled or</w:t>
      </w:r>
      <w:r w:rsidR="001A5249">
        <w:rPr>
          <w:rFonts w:ascii="Times New Roman" w:hAnsi="Times New Roman" w:cs="Times New Roman"/>
        </w:rPr>
        <w:t xml:space="preserve"> further increased</w:t>
      </w:r>
      <w:r w:rsidR="00382725">
        <w:rPr>
          <w:rFonts w:ascii="Times New Roman" w:hAnsi="Times New Roman" w:cs="Times New Roman"/>
        </w:rPr>
        <w:t xml:space="preserve"> if </w:t>
      </w:r>
      <w:r w:rsidR="00382725" w:rsidRPr="007C7DA6">
        <w:rPr>
          <w:rFonts w:ascii="Times New Roman" w:hAnsi="Times New Roman" w:cs="Times New Roman"/>
          <w:i/>
        </w:rPr>
        <w:t>p</w:t>
      </w:r>
      <w:r w:rsidR="00382725">
        <w:rPr>
          <w:rFonts w:ascii="Times New Roman" w:hAnsi="Times New Roman" w:cs="Times New Roman"/>
        </w:rPr>
        <w:t xml:space="preserve"> &gt; 0.9.</w:t>
      </w:r>
      <w:r w:rsidR="001A5249">
        <w:rPr>
          <w:rFonts w:ascii="Times New Roman" w:hAnsi="Times New Roman" w:cs="Times New Roman"/>
        </w:rPr>
        <w:t xml:space="preserve"> W</w:t>
      </w:r>
      <w:r w:rsidR="00382725">
        <w:rPr>
          <w:rFonts w:ascii="Times New Roman" w:hAnsi="Times New Roman" w:cs="Times New Roman"/>
        </w:rPr>
        <w:t xml:space="preserve">e carry out experiments below, setting </w:t>
      </w:r>
      <w:r w:rsidR="00382725" w:rsidRPr="00267051">
        <w:rPr>
          <w:rFonts w:ascii="Times New Roman" w:hAnsi="Times New Roman" w:cs="Times New Roman"/>
          <w:i/>
        </w:rPr>
        <w:t>p</w:t>
      </w:r>
      <w:r w:rsidR="00382725">
        <w:rPr>
          <w:rFonts w:ascii="Times New Roman" w:hAnsi="Times New Roman" w:cs="Times New Roman"/>
        </w:rPr>
        <w:t xml:space="preserve"> = 0.9 as a typical situation where t</w:t>
      </w:r>
      <w:r w:rsidR="001A5249">
        <w:rPr>
          <w:rFonts w:ascii="Times New Roman" w:hAnsi="Times New Roman" w:cs="Times New Roman"/>
        </w:rPr>
        <w:t xml:space="preserve">he discrepancy between Poisson and binomial distributions is likely seen. </w:t>
      </w:r>
    </w:p>
    <w:p w14:paraId="19A170C1" w14:textId="0DB6CF8B" w:rsidR="00382725" w:rsidRDefault="001A5249" w:rsidP="001A5249">
      <w:pPr>
        <w:pStyle w:val="ab"/>
        <w:ind w:firstLine="960"/>
        <w:jc w:val="left"/>
        <w:rPr>
          <w:rFonts w:ascii="Times New Roman" w:hAnsi="Times New Roman" w:cs="Times New Roman"/>
        </w:rPr>
      </w:pPr>
      <w:r>
        <w:rPr>
          <w:rFonts w:ascii="Times New Roman" w:hAnsi="Times New Roman" w:cs="Times New Roman"/>
        </w:rPr>
        <w:t>S5 Fig.</w:t>
      </w:r>
      <w:r w:rsidR="00382725">
        <w:rPr>
          <w:rFonts w:ascii="Times New Roman" w:hAnsi="Times New Roman" w:cs="Times New Roman"/>
        </w:rPr>
        <w:t xml:space="preserve"> compares the observed data and predictions since 16th week (top panel) and 44th </w:t>
      </w:r>
      <w:r w:rsidR="00382725">
        <w:rPr>
          <w:rFonts w:ascii="Times New Roman" w:hAnsi="Times New Roman" w:cs="Times New Roman" w:hint="eastAsia"/>
        </w:rPr>
        <w:t xml:space="preserve">week </w:t>
      </w:r>
      <w:r w:rsidR="00382725">
        <w:rPr>
          <w:rFonts w:ascii="Times New Roman" w:hAnsi="Times New Roman" w:cs="Times New Roman"/>
        </w:rPr>
        <w:t xml:space="preserve">(bottom panel), in a similar fashion to Fig. S2 (antilogarithmic version of </w:t>
      </w:r>
      <w:r>
        <w:rPr>
          <w:rFonts w:ascii="Times New Roman" w:hAnsi="Times New Roman" w:cs="Times New Roman"/>
        </w:rPr>
        <w:t xml:space="preserve">Fig. </w:t>
      </w:r>
      <w:r w:rsidR="00382725">
        <w:rPr>
          <w:rFonts w:ascii="Times New Roman" w:hAnsi="Times New Roman" w:cs="Times New Roman"/>
        </w:rPr>
        <w:t>2)</w:t>
      </w:r>
      <w:r>
        <w:rPr>
          <w:rFonts w:ascii="Times New Roman" w:hAnsi="Times New Roman" w:cs="Times New Roman"/>
        </w:rPr>
        <w:t xml:space="preserve"> in the main text</w:t>
      </w:r>
      <w:r w:rsidR="00382725">
        <w:rPr>
          <w:rFonts w:ascii="Times New Roman" w:hAnsi="Times New Roman" w:cs="Times New Roman"/>
        </w:rPr>
        <w:t>. The prediction since 16th week shows</w:t>
      </w:r>
      <w:r>
        <w:rPr>
          <w:rFonts w:ascii="Times New Roman" w:hAnsi="Times New Roman" w:cs="Times New Roman"/>
        </w:rPr>
        <w:t xml:space="preserve"> that mean predicted trajectory was</w:t>
      </w:r>
      <w:r w:rsidR="00382725">
        <w:rPr>
          <w:rFonts w:ascii="Times New Roman" w:hAnsi="Times New Roman" w:cs="Times New Roman"/>
        </w:rPr>
        <w:t xml:space="preserve"> similar to </w:t>
      </w:r>
      <w:r w:rsidR="00382725">
        <w:rPr>
          <w:rFonts w:ascii="Times New Roman" w:hAnsi="Times New Roman" w:cs="Times New Roman" w:hint="eastAsia"/>
        </w:rPr>
        <w:t xml:space="preserve">that of the </w:t>
      </w:r>
      <w:r w:rsidR="00382725">
        <w:rPr>
          <w:rFonts w:ascii="Times New Roman" w:hAnsi="Times New Roman" w:cs="Times New Roman"/>
        </w:rPr>
        <w:t>Poisson model</w:t>
      </w:r>
      <w:r>
        <w:rPr>
          <w:rFonts w:ascii="Times New Roman" w:hAnsi="Times New Roman" w:cs="Times New Roman"/>
        </w:rPr>
        <w:t>, but the variance was</w:t>
      </w:r>
      <w:r w:rsidR="00382725">
        <w:rPr>
          <w:rFonts w:ascii="Times New Roman" w:hAnsi="Times New Roman" w:cs="Times New Roman"/>
        </w:rPr>
        <w:t xml:space="preserve"> rather small and </w:t>
      </w:r>
      <w:r>
        <w:rPr>
          <w:rFonts w:ascii="Times New Roman" w:hAnsi="Times New Roman" w:cs="Times New Roman"/>
        </w:rPr>
        <w:t xml:space="preserve">the </w:t>
      </w:r>
      <w:r w:rsidR="00382725">
        <w:rPr>
          <w:rFonts w:ascii="Times New Roman" w:hAnsi="Times New Roman" w:cs="Times New Roman"/>
        </w:rPr>
        <w:t xml:space="preserve">confidence intervals in 2013 </w:t>
      </w:r>
      <w:r>
        <w:rPr>
          <w:rFonts w:ascii="Times New Roman" w:hAnsi="Times New Roman" w:cs="Times New Roman"/>
        </w:rPr>
        <w:t>did not contain</w:t>
      </w:r>
      <w:r w:rsidR="00382725">
        <w:rPr>
          <w:rFonts w:ascii="Times New Roman" w:hAnsi="Times New Roman" w:cs="Times New Roman"/>
        </w:rPr>
        <w:t xml:space="preserve"> the </w:t>
      </w:r>
      <w:r>
        <w:rPr>
          <w:rFonts w:ascii="Times New Roman" w:hAnsi="Times New Roman" w:cs="Times New Roman"/>
        </w:rPr>
        <w:t xml:space="preserve">empirical </w:t>
      </w:r>
      <w:r w:rsidR="00382725">
        <w:rPr>
          <w:rFonts w:ascii="Times New Roman" w:hAnsi="Times New Roman" w:cs="Times New Roman"/>
        </w:rPr>
        <w:t>data, as expected from a</w:t>
      </w:r>
      <w:r>
        <w:rPr>
          <w:rFonts w:ascii="Times New Roman" w:hAnsi="Times New Roman" w:cs="Times New Roman"/>
        </w:rPr>
        <w:t xml:space="preserve"> simple comparison done in </w:t>
      </w:r>
      <w:r w:rsidR="00382725">
        <w:rPr>
          <w:rFonts w:ascii="Times New Roman" w:hAnsi="Times New Roman" w:cs="Times New Roman"/>
        </w:rPr>
        <w:t>S4</w:t>
      </w:r>
      <w:r>
        <w:rPr>
          <w:rFonts w:ascii="Times New Roman" w:hAnsi="Times New Roman" w:cs="Times New Roman"/>
        </w:rPr>
        <w:t xml:space="preserve"> Fig</w:t>
      </w:r>
      <w:r w:rsidR="00382725">
        <w:rPr>
          <w:rFonts w:ascii="Times New Roman" w:hAnsi="Times New Roman" w:cs="Times New Roman"/>
        </w:rPr>
        <w:t>.</w:t>
      </w:r>
      <w:r>
        <w:rPr>
          <w:rFonts w:ascii="Times New Roman" w:hAnsi="Times New Roman" w:cs="Times New Roman"/>
        </w:rPr>
        <w:t xml:space="preserve"> Interestingly, the binomial distribution</w:t>
      </w:r>
      <w:r w:rsidR="00382725">
        <w:rPr>
          <w:rFonts w:ascii="Times New Roman" w:hAnsi="Times New Roman" w:cs="Times New Roman"/>
        </w:rPr>
        <w:t xml:space="preserve"> seems </w:t>
      </w:r>
      <w:r w:rsidR="00382725" w:rsidRPr="004C353E">
        <w:rPr>
          <w:rFonts w:ascii="Times New Roman" w:hAnsi="Times New Roman" w:cs="Times New Roman"/>
        </w:rPr>
        <w:t>to be reluctant to</w:t>
      </w:r>
      <w:r w:rsidR="00382725">
        <w:rPr>
          <w:rFonts w:ascii="Times New Roman" w:hAnsi="Times New Roman" w:cs="Times New Roman"/>
        </w:rPr>
        <w:t xml:space="preserve"> catch up the data.</w:t>
      </w:r>
      <w:r>
        <w:rPr>
          <w:rFonts w:ascii="Times New Roman" w:hAnsi="Times New Roman" w:cs="Times New Roman"/>
        </w:rPr>
        <w:t xml:space="preserve"> Given empirical</w:t>
      </w:r>
      <w:r w:rsidR="00382725">
        <w:rPr>
          <w:rFonts w:ascii="Times New Roman" w:hAnsi="Times New Roman" w:cs="Times New Roman"/>
        </w:rPr>
        <w:t xml:space="preserve"> data up to 44th week, the Poisson-type model adjusts the prediction downward so as to match t</w:t>
      </w:r>
      <w:r>
        <w:rPr>
          <w:rFonts w:ascii="Times New Roman" w:hAnsi="Times New Roman" w:cs="Times New Roman"/>
        </w:rPr>
        <w:t>he peak of 2013 in scale (</w:t>
      </w:r>
      <w:r w:rsidR="00382725">
        <w:rPr>
          <w:rFonts w:ascii="Times New Roman" w:hAnsi="Times New Roman" w:cs="Times New Roman"/>
        </w:rPr>
        <w:t>still</w:t>
      </w:r>
      <w:r>
        <w:rPr>
          <w:rFonts w:ascii="Times New Roman" w:hAnsi="Times New Roman" w:cs="Times New Roman"/>
        </w:rPr>
        <w:t xml:space="preserve"> with some overestimation of uncertainty</w:t>
      </w:r>
      <w:r w:rsidR="00382725">
        <w:rPr>
          <w:rFonts w:ascii="Times New Roman" w:hAnsi="Times New Roman" w:cs="Times New Roman"/>
        </w:rPr>
        <w:t xml:space="preserve">), while the binomial </w:t>
      </w:r>
      <w:r>
        <w:rPr>
          <w:rFonts w:ascii="Times New Roman" w:hAnsi="Times New Roman" w:cs="Times New Roman"/>
        </w:rPr>
        <w:t>likelihood</w:t>
      </w:r>
      <w:r w:rsidR="00382725">
        <w:rPr>
          <w:rFonts w:ascii="Times New Roman" w:hAnsi="Times New Roman" w:cs="Times New Roman"/>
        </w:rPr>
        <w:t xml:space="preserve"> fail</w:t>
      </w:r>
      <w:r>
        <w:rPr>
          <w:rFonts w:ascii="Times New Roman" w:hAnsi="Times New Roman" w:cs="Times New Roman"/>
        </w:rPr>
        <w:t>ed</w:t>
      </w:r>
      <w:r w:rsidR="00382725">
        <w:rPr>
          <w:rFonts w:ascii="Times New Roman" w:hAnsi="Times New Roman" w:cs="Times New Roman"/>
        </w:rPr>
        <w:t xml:space="preserve"> to adjust even in scale (3-5 times larger than data around the peak).</w:t>
      </w:r>
      <w:r>
        <w:rPr>
          <w:rFonts w:ascii="Times New Roman" w:hAnsi="Times New Roman" w:cs="Times New Roman"/>
        </w:rPr>
        <w:t xml:space="preserve"> </w:t>
      </w:r>
      <w:r w:rsidR="00382725">
        <w:rPr>
          <w:rFonts w:ascii="Times New Roman" w:hAnsi="Times New Roman" w:cs="Times New Roman"/>
        </w:rPr>
        <w:t>This result is somewhat</w:t>
      </w:r>
      <w:r>
        <w:rPr>
          <w:rFonts w:ascii="Times New Roman" w:hAnsi="Times New Roman" w:cs="Times New Roman"/>
        </w:rPr>
        <w:t xml:space="preserve"> paradoxical: the more a model tries to </w:t>
      </w:r>
      <w:r>
        <w:rPr>
          <w:rFonts w:ascii="Times New Roman" w:hAnsi="Times New Roman" w:cs="Times New Roman" w:hint="eastAsia"/>
        </w:rPr>
        <w:t xml:space="preserve">appropriately </w:t>
      </w:r>
      <w:r>
        <w:rPr>
          <w:rFonts w:ascii="Times New Roman" w:hAnsi="Times New Roman" w:cs="Times New Roman"/>
        </w:rPr>
        <w:t>capture the</w:t>
      </w:r>
      <w:r w:rsidR="00382725">
        <w:rPr>
          <w:rFonts w:ascii="Times New Roman" w:hAnsi="Times New Roman" w:cs="Times New Roman" w:hint="eastAsia"/>
        </w:rPr>
        <w:t xml:space="preserve"> data generating process</w:t>
      </w:r>
      <w:r>
        <w:rPr>
          <w:rFonts w:ascii="Times New Roman" w:hAnsi="Times New Roman" w:cs="Times New Roman"/>
        </w:rPr>
        <w:t>, the poorer</w:t>
      </w:r>
      <w:r>
        <w:rPr>
          <w:rFonts w:ascii="Times New Roman" w:hAnsi="Times New Roman" w:cs="Times New Roman" w:hint="eastAsia"/>
        </w:rPr>
        <w:t xml:space="preserve"> </w:t>
      </w:r>
      <w:r>
        <w:rPr>
          <w:rFonts w:ascii="Times New Roman" w:hAnsi="Times New Roman" w:cs="Times New Roman"/>
        </w:rPr>
        <w:t xml:space="preserve">the </w:t>
      </w:r>
      <w:r w:rsidR="00382725">
        <w:rPr>
          <w:rFonts w:ascii="Times New Roman" w:hAnsi="Times New Roman" w:cs="Times New Roman"/>
        </w:rPr>
        <w:lastRenderedPageBreak/>
        <w:t>performance</w:t>
      </w:r>
      <w:r>
        <w:rPr>
          <w:rFonts w:ascii="Times New Roman" w:hAnsi="Times New Roman" w:cs="Times New Roman" w:hint="eastAsia"/>
        </w:rPr>
        <w:t xml:space="preserve"> of</w:t>
      </w:r>
      <w:r w:rsidR="00382725">
        <w:rPr>
          <w:rFonts w:ascii="Times New Roman" w:hAnsi="Times New Roman" w:cs="Times New Roman" w:hint="eastAsia"/>
        </w:rPr>
        <w:t xml:space="preserve"> prediction</w:t>
      </w:r>
      <w:r>
        <w:rPr>
          <w:rFonts w:ascii="Times New Roman" w:hAnsi="Times New Roman" w:cs="Times New Roman"/>
        </w:rPr>
        <w:t xml:space="preserve"> would be. In addition to this particular finding, </w:t>
      </w:r>
      <w:r w:rsidRPr="001A5249">
        <w:rPr>
          <w:rFonts w:ascii="Times New Roman" w:hAnsi="Times New Roman" w:cs="Times New Roman"/>
        </w:rPr>
        <w:t xml:space="preserve">without Poisson(n+1) assumption, our implementation </w:t>
      </w:r>
      <w:r>
        <w:rPr>
          <w:rFonts w:ascii="Times New Roman" w:hAnsi="Times New Roman" w:cs="Times New Roman"/>
        </w:rPr>
        <w:t xml:space="preserve">was not always led to successful </w:t>
      </w:r>
      <w:r w:rsidRPr="001A5249">
        <w:rPr>
          <w:rFonts w:ascii="Times New Roman" w:hAnsi="Times New Roman" w:cs="Times New Roman"/>
        </w:rPr>
        <w:t>convergence</w:t>
      </w:r>
      <w:r>
        <w:rPr>
          <w:rFonts w:ascii="Times New Roman" w:hAnsi="Times New Roman" w:cs="Times New Roman"/>
        </w:rPr>
        <w:t xml:space="preserve"> even after huge computational demand.</w:t>
      </w:r>
      <w:r w:rsidRPr="001A5249">
        <w:rPr>
          <w:rFonts w:ascii="Times New Roman" w:hAnsi="Times New Roman" w:cs="Times New Roman"/>
        </w:rPr>
        <w:t xml:space="preserve"> </w:t>
      </w:r>
      <w:r>
        <w:rPr>
          <w:rFonts w:ascii="Times New Roman" w:hAnsi="Times New Roman" w:cs="Times New Roman"/>
        </w:rPr>
        <w:t>Given these results, we decided to employ the Poisson distribution as the likelihood function in the main text.</w:t>
      </w:r>
    </w:p>
    <w:p w14:paraId="616F5CC6" w14:textId="631976ED" w:rsidR="00382725" w:rsidRDefault="001A5249" w:rsidP="00382725">
      <w:pPr>
        <w:pStyle w:val="ab"/>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85091">
        <w:rPr>
          <w:rFonts w:ascii="Times New Roman" w:hAnsi="Times New Roman" w:cs="Times New Roman"/>
        </w:rPr>
        <w:t xml:space="preserve">As an empirical illustration, </w:t>
      </w:r>
      <w:r>
        <w:rPr>
          <w:rFonts w:ascii="Times New Roman" w:hAnsi="Times New Roman" w:cs="Times New Roman"/>
        </w:rPr>
        <w:t>S6 Fig.</w:t>
      </w:r>
      <w:r w:rsidR="00382725">
        <w:rPr>
          <w:rFonts w:ascii="Times New Roman" w:hAnsi="Times New Roman" w:cs="Times New Roman"/>
        </w:rPr>
        <w:t xml:space="preserve"> compares RMSE</w:t>
      </w:r>
      <w:r w:rsidR="00382725" w:rsidRPr="007D01A9">
        <w:rPr>
          <w:rFonts w:ascii="Times New Roman" w:hAnsi="Times New Roman" w:cs="Times New Roman"/>
          <w:i/>
          <w:vertAlign w:val="subscript"/>
        </w:rPr>
        <w:t>i</w:t>
      </w:r>
      <w:r w:rsidR="00382725" w:rsidRPr="007D01A9">
        <w:rPr>
          <w:rFonts w:ascii="Times New Roman" w:hAnsi="Times New Roman" w:cs="Times New Roman"/>
          <w:vertAlign w:val="subscript"/>
        </w:rPr>
        <w:t>,*|</w:t>
      </w:r>
      <w:r w:rsidR="00382725" w:rsidRPr="007D01A9">
        <w:rPr>
          <w:rFonts w:ascii="Times New Roman" w:hAnsi="Times New Roman" w:cs="Times New Roman" w:hint="eastAsia"/>
          <w:i/>
          <w:vertAlign w:val="subscript"/>
        </w:rPr>
        <w:t>τ</w:t>
      </w:r>
      <w:r w:rsidR="00382725">
        <w:rPr>
          <w:rFonts w:ascii="Times New Roman" w:hAnsi="Times New Roman" w:cs="Times New Roman"/>
        </w:rPr>
        <w:t xml:space="preserve"> as a function of </w:t>
      </w:r>
      <w:r w:rsidR="00382725" w:rsidRPr="007D01A9">
        <w:rPr>
          <w:rFonts w:ascii="Times New Roman" w:hAnsi="Times New Roman" w:cs="Times New Roman"/>
        </w:rPr>
        <w:t>τ</w:t>
      </w:r>
      <w:r w:rsidR="00382725">
        <w:rPr>
          <w:rFonts w:ascii="Times New Roman" w:hAnsi="Times New Roman" w:cs="Times New Roman"/>
        </w:rPr>
        <w:t xml:space="preserve"> </w:t>
      </w:r>
      <w:r>
        <w:rPr>
          <w:rFonts w:ascii="Times New Roman" w:hAnsi="Times New Roman" w:cs="Times New Roman"/>
        </w:rPr>
        <w:t>(to which time point empirical data are available</w:t>
      </w:r>
      <w:r w:rsidR="00382725">
        <w:rPr>
          <w:rFonts w:ascii="Times New Roman" w:hAnsi="Times New Roman" w:cs="Times New Roman"/>
        </w:rPr>
        <w:t>) between the metapopulation model and the SIR model without spatial structure.</w:t>
      </w:r>
      <w:r>
        <w:rPr>
          <w:rFonts w:ascii="Times New Roman" w:hAnsi="Times New Roman" w:cs="Times New Roman"/>
        </w:rPr>
        <w:t xml:space="preserve"> </w:t>
      </w:r>
      <w:r w:rsidR="00382725">
        <w:rPr>
          <w:rFonts w:ascii="Times New Roman" w:hAnsi="Times New Roman" w:cs="Times New Roman"/>
        </w:rPr>
        <w:t xml:space="preserve">General temporal variation is similar to </w:t>
      </w:r>
      <w:r w:rsidR="00382725">
        <w:rPr>
          <w:rFonts w:ascii="Times New Roman" w:hAnsi="Times New Roman" w:cs="Times New Roman" w:hint="eastAsia"/>
        </w:rPr>
        <w:t xml:space="preserve">the </w:t>
      </w:r>
      <w:r w:rsidR="00382725">
        <w:rPr>
          <w:rFonts w:ascii="Times New Roman" w:hAnsi="Times New Roman" w:cs="Times New Roman"/>
        </w:rPr>
        <w:t xml:space="preserve">Poisson version: </w:t>
      </w:r>
      <w:r w:rsidR="00382725">
        <w:rPr>
          <w:rFonts w:ascii="Times New Roman" w:hAnsi="Times New Roman" w:cs="Times New Roman" w:hint="eastAsia"/>
        </w:rPr>
        <w:t xml:space="preserve">the </w:t>
      </w:r>
      <w:r>
        <w:rPr>
          <w:rFonts w:ascii="Times New Roman" w:hAnsi="Times New Roman" w:cs="Times New Roman"/>
        </w:rPr>
        <w:t>metapopulation model yielded</w:t>
      </w:r>
      <w:r w:rsidR="00382725">
        <w:rPr>
          <w:rFonts w:ascii="Times New Roman" w:hAnsi="Times New Roman" w:cs="Times New Roman"/>
        </w:rPr>
        <w:t xml:space="preserve"> much greater error in 2012 and comparable one in 2013. The binomial-type observation model generally yield</w:t>
      </w:r>
      <w:r>
        <w:rPr>
          <w:rFonts w:ascii="Times New Roman" w:hAnsi="Times New Roman" w:cs="Times New Roman"/>
        </w:rPr>
        <w:t>ed</w:t>
      </w:r>
      <w:r w:rsidR="00382725">
        <w:rPr>
          <w:rFonts w:ascii="Times New Roman" w:hAnsi="Times New Roman" w:cs="Times New Roman"/>
        </w:rPr>
        <w:t xml:space="preserve"> larger RMSE </w:t>
      </w:r>
      <w:r>
        <w:rPr>
          <w:rFonts w:ascii="Times New Roman" w:hAnsi="Times New Roman" w:cs="Times New Roman"/>
        </w:rPr>
        <w:t>values than the Poisson-type</w:t>
      </w:r>
      <w:r w:rsidR="00382725">
        <w:rPr>
          <w:rFonts w:ascii="Times New Roman" w:hAnsi="Times New Roman" w:cs="Times New Roman"/>
        </w:rPr>
        <w:t>.</w:t>
      </w:r>
    </w:p>
    <w:p w14:paraId="290E5231" w14:textId="08B858EF" w:rsidR="00382725" w:rsidRDefault="00585091" w:rsidP="00585091">
      <w:pPr>
        <w:pStyle w:val="ab"/>
        <w:ind w:firstLine="960"/>
        <w:jc w:val="left"/>
        <w:rPr>
          <w:rFonts w:ascii="Times New Roman" w:hAnsi="Times New Roman" w:cs="Times New Roman"/>
        </w:rPr>
      </w:pPr>
      <w:r>
        <w:rPr>
          <w:rFonts w:ascii="Times New Roman" w:hAnsi="Times New Roman" w:cs="Times New Roman"/>
        </w:rPr>
        <w:t>In summary, c</w:t>
      </w:r>
      <w:r w:rsidR="00382725">
        <w:rPr>
          <w:rFonts w:ascii="Times New Roman" w:hAnsi="Times New Roman" w:cs="Times New Roman"/>
        </w:rPr>
        <w:t xml:space="preserve">hoice of observation model, binomial or Poisson, </w:t>
      </w:r>
      <w:r>
        <w:rPr>
          <w:rFonts w:ascii="Times New Roman" w:hAnsi="Times New Roman" w:cs="Times New Roman"/>
        </w:rPr>
        <w:t>did</w:t>
      </w:r>
      <w:r w:rsidR="00382725">
        <w:rPr>
          <w:rFonts w:ascii="Times New Roman" w:hAnsi="Times New Roman" w:cs="Times New Roman"/>
        </w:rPr>
        <w:t xml:space="preserve"> not </w:t>
      </w:r>
      <w:r>
        <w:rPr>
          <w:rFonts w:ascii="Times New Roman" w:hAnsi="Times New Roman" w:cs="Times New Roman"/>
        </w:rPr>
        <w:t xml:space="preserve">have a profound impact on the time-dependent </w:t>
      </w:r>
      <w:r w:rsidR="00382725">
        <w:rPr>
          <w:rFonts w:ascii="Times New Roman" w:hAnsi="Times New Roman" w:cs="Times New Roman"/>
        </w:rPr>
        <w:t>RMSE.</w:t>
      </w:r>
      <w:r>
        <w:rPr>
          <w:rFonts w:ascii="Times New Roman" w:hAnsi="Times New Roman" w:cs="Times New Roman"/>
        </w:rPr>
        <w:t xml:space="preserve"> </w:t>
      </w:r>
      <w:r w:rsidR="00382725">
        <w:rPr>
          <w:rFonts w:ascii="Times New Roman" w:hAnsi="Times New Roman" w:cs="Times New Roman"/>
        </w:rPr>
        <w:t xml:space="preserve">Overestimation of </w:t>
      </w:r>
      <w:r>
        <w:rPr>
          <w:rFonts w:ascii="Times New Roman" w:hAnsi="Times New Roman" w:cs="Times New Roman"/>
        </w:rPr>
        <w:t xml:space="preserve">the </w:t>
      </w:r>
      <w:r w:rsidR="00382725">
        <w:rPr>
          <w:rFonts w:ascii="Times New Roman" w:hAnsi="Times New Roman" w:cs="Times New Roman"/>
        </w:rPr>
        <w:t xml:space="preserve">variance </w:t>
      </w:r>
      <w:r>
        <w:rPr>
          <w:rFonts w:ascii="Times New Roman" w:hAnsi="Times New Roman" w:cs="Times New Roman"/>
        </w:rPr>
        <w:t>of posterior distributions may have been induced by Poisson observational model, and strictly speaking, analytically more appropriate approach might have been to use binomial distribution. However, the simple Poisson model captured the overall temporal dynamics of rubella from 2012-13.</w:t>
      </w:r>
    </w:p>
    <w:p w14:paraId="038663E5" w14:textId="77777777" w:rsidR="00382725" w:rsidRPr="00382725" w:rsidRDefault="00382725" w:rsidP="00382725">
      <w:pPr>
        <w:widowControl/>
        <w:autoSpaceDE w:val="0"/>
        <w:autoSpaceDN w:val="0"/>
        <w:adjustRightInd w:val="0"/>
        <w:spacing w:after="240"/>
        <w:jc w:val="left"/>
        <w:rPr>
          <w:rFonts w:ascii="Times New Roman" w:hAnsi="Times New Roman" w:cs="Times New Roman"/>
          <w:kern w:val="0"/>
        </w:rPr>
      </w:pPr>
    </w:p>
    <w:p w14:paraId="58EA9BD6" w14:textId="58639A72" w:rsidR="00382725" w:rsidRPr="00585091" w:rsidRDefault="00382725" w:rsidP="00382725">
      <w:pPr>
        <w:widowControl/>
        <w:autoSpaceDE w:val="0"/>
        <w:autoSpaceDN w:val="0"/>
        <w:adjustRightInd w:val="0"/>
        <w:spacing w:after="240"/>
        <w:jc w:val="left"/>
        <w:rPr>
          <w:rFonts w:ascii="Times New Roman" w:hAnsi="Times New Roman" w:cs="Times New Roman"/>
          <w:b/>
          <w:kern w:val="0"/>
        </w:rPr>
      </w:pPr>
      <w:r w:rsidRPr="00585091">
        <w:rPr>
          <w:rFonts w:ascii="Times New Roman" w:hAnsi="Times New Roman" w:cs="Times New Roman" w:hint="eastAsia"/>
          <w:b/>
          <w:kern w:val="0"/>
        </w:rPr>
        <w:t>Supplementary references</w:t>
      </w:r>
    </w:p>
    <w:p w14:paraId="4E23454D" w14:textId="6C024602" w:rsidR="00382725" w:rsidRPr="00585091" w:rsidRDefault="00382725" w:rsidP="00382725">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kern w:val="0"/>
        </w:rPr>
        <w:t xml:space="preserve">S1. </w:t>
      </w:r>
      <w:r w:rsidRPr="00E33324">
        <w:rPr>
          <w:rFonts w:ascii="Times New Roman" w:hAnsi="Times New Roman" w:cs="Times New Roman"/>
          <w:kern w:val="0"/>
        </w:rPr>
        <w:t>Gamerman, D. (1997) Markov Chain Monte Carlo, Chapman &amp; Hall/CRC.</w:t>
      </w:r>
    </w:p>
    <w:sectPr w:rsidR="00382725" w:rsidRPr="00585091" w:rsidSect="008C38AC">
      <w:pgSz w:w="12240" w:h="15840"/>
      <w:pgMar w:top="1985" w:right="1701" w:bottom="1701" w:left="1701" w:header="720" w:footer="720" w:gutter="0"/>
      <w:lnNumType w:countBy="1" w:restart="continuous"/>
      <w:cols w:space="720"/>
      <w:noEndnote/>
      <w:docGrid w:type="linesAndChars" w:linePitch="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7CC9" w14:textId="77777777" w:rsidR="00473D10" w:rsidRDefault="00473D10" w:rsidP="007E61E5">
      <w:r>
        <w:separator/>
      </w:r>
    </w:p>
  </w:endnote>
  <w:endnote w:type="continuationSeparator" w:id="0">
    <w:p w14:paraId="7BD73770" w14:textId="77777777" w:rsidR="00473D10" w:rsidRDefault="00473D10" w:rsidP="007E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Euclid Math One">
    <w:altName w:val="Symbol"/>
    <w:charset w:val="02"/>
    <w:family w:val="roman"/>
    <w:pitch w:val="variable"/>
    <w:sig w:usb0="8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E454" w14:textId="77777777" w:rsidR="00473D10" w:rsidRDefault="00473D10" w:rsidP="007E61E5">
      <w:r>
        <w:separator/>
      </w:r>
    </w:p>
  </w:footnote>
  <w:footnote w:type="continuationSeparator" w:id="0">
    <w:p w14:paraId="2997DAF8" w14:textId="77777777" w:rsidR="00473D10" w:rsidRDefault="00473D10" w:rsidP="007E6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HorizontalSpacing w:val="120"/>
  <w:drawingGridVerticalSpacing w:val="2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90"/>
    <w:rsid w:val="00036F9D"/>
    <w:rsid w:val="000560D0"/>
    <w:rsid w:val="00085BB4"/>
    <w:rsid w:val="000C64FB"/>
    <w:rsid w:val="000D757C"/>
    <w:rsid w:val="00112322"/>
    <w:rsid w:val="00112401"/>
    <w:rsid w:val="001205AC"/>
    <w:rsid w:val="00126A5B"/>
    <w:rsid w:val="00143FFC"/>
    <w:rsid w:val="0019511B"/>
    <w:rsid w:val="001A5249"/>
    <w:rsid w:val="00215784"/>
    <w:rsid w:val="002206F2"/>
    <w:rsid w:val="00222CEE"/>
    <w:rsid w:val="0026625A"/>
    <w:rsid w:val="00272FFD"/>
    <w:rsid w:val="002A3574"/>
    <w:rsid w:val="002A3696"/>
    <w:rsid w:val="002D0459"/>
    <w:rsid w:val="002D1498"/>
    <w:rsid w:val="002F44A3"/>
    <w:rsid w:val="003015D4"/>
    <w:rsid w:val="003525F1"/>
    <w:rsid w:val="00382725"/>
    <w:rsid w:val="003D4C71"/>
    <w:rsid w:val="003D5AC6"/>
    <w:rsid w:val="003F000B"/>
    <w:rsid w:val="00401226"/>
    <w:rsid w:val="00416EFE"/>
    <w:rsid w:val="0041749B"/>
    <w:rsid w:val="00473D10"/>
    <w:rsid w:val="004810B9"/>
    <w:rsid w:val="00491A0B"/>
    <w:rsid w:val="004B3A82"/>
    <w:rsid w:val="004B6B4B"/>
    <w:rsid w:val="005032DE"/>
    <w:rsid w:val="0054406B"/>
    <w:rsid w:val="00563232"/>
    <w:rsid w:val="0057336B"/>
    <w:rsid w:val="00580F18"/>
    <w:rsid w:val="00585091"/>
    <w:rsid w:val="005876DC"/>
    <w:rsid w:val="005A546C"/>
    <w:rsid w:val="005C756B"/>
    <w:rsid w:val="0063175C"/>
    <w:rsid w:val="00634F82"/>
    <w:rsid w:val="00643B0F"/>
    <w:rsid w:val="00686421"/>
    <w:rsid w:val="006A5F20"/>
    <w:rsid w:val="006C11B7"/>
    <w:rsid w:val="006C42A5"/>
    <w:rsid w:val="00704A75"/>
    <w:rsid w:val="007215C1"/>
    <w:rsid w:val="00747324"/>
    <w:rsid w:val="007B2DB9"/>
    <w:rsid w:val="007D27FD"/>
    <w:rsid w:val="007E4D00"/>
    <w:rsid w:val="007E61E5"/>
    <w:rsid w:val="0081020E"/>
    <w:rsid w:val="00825FD8"/>
    <w:rsid w:val="00834AFF"/>
    <w:rsid w:val="008568B9"/>
    <w:rsid w:val="0085690D"/>
    <w:rsid w:val="00874C0E"/>
    <w:rsid w:val="00877E93"/>
    <w:rsid w:val="00892E90"/>
    <w:rsid w:val="008C38AC"/>
    <w:rsid w:val="008E17AB"/>
    <w:rsid w:val="009160DE"/>
    <w:rsid w:val="0094478E"/>
    <w:rsid w:val="009A1896"/>
    <w:rsid w:val="009A6380"/>
    <w:rsid w:val="009D55DE"/>
    <w:rsid w:val="009E35B3"/>
    <w:rsid w:val="009F4021"/>
    <w:rsid w:val="00A57FC1"/>
    <w:rsid w:val="00A6044A"/>
    <w:rsid w:val="00A64891"/>
    <w:rsid w:val="00A66204"/>
    <w:rsid w:val="00A668FC"/>
    <w:rsid w:val="00A72430"/>
    <w:rsid w:val="00AC0E05"/>
    <w:rsid w:val="00AC1FF1"/>
    <w:rsid w:val="00AE0371"/>
    <w:rsid w:val="00B32AD9"/>
    <w:rsid w:val="00B66683"/>
    <w:rsid w:val="00B713B6"/>
    <w:rsid w:val="00B733A4"/>
    <w:rsid w:val="00BA64ED"/>
    <w:rsid w:val="00BA792A"/>
    <w:rsid w:val="00BA7A84"/>
    <w:rsid w:val="00BE3F55"/>
    <w:rsid w:val="00BF3942"/>
    <w:rsid w:val="00C24F79"/>
    <w:rsid w:val="00C73F7B"/>
    <w:rsid w:val="00C90F00"/>
    <w:rsid w:val="00C96440"/>
    <w:rsid w:val="00CA6303"/>
    <w:rsid w:val="00CC5AA9"/>
    <w:rsid w:val="00D25990"/>
    <w:rsid w:val="00D64AEB"/>
    <w:rsid w:val="00D729A2"/>
    <w:rsid w:val="00D72EAF"/>
    <w:rsid w:val="00D94118"/>
    <w:rsid w:val="00DD3D0A"/>
    <w:rsid w:val="00DF19D4"/>
    <w:rsid w:val="00E33324"/>
    <w:rsid w:val="00E339C6"/>
    <w:rsid w:val="00E3627E"/>
    <w:rsid w:val="00E527EE"/>
    <w:rsid w:val="00E60E7C"/>
    <w:rsid w:val="00E67237"/>
    <w:rsid w:val="00E76090"/>
    <w:rsid w:val="00EA1EAE"/>
    <w:rsid w:val="00EF2390"/>
    <w:rsid w:val="00F072A7"/>
    <w:rsid w:val="00F13A24"/>
    <w:rsid w:val="00F162D2"/>
    <w:rsid w:val="00F40E3B"/>
    <w:rsid w:val="00F6290F"/>
    <w:rsid w:val="00FA1188"/>
    <w:rsid w:val="00FE6051"/>
    <w:rsid w:val="00FF1E08"/>
    <w:rsid w:val="00FF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A4C8A5"/>
  <w14:defaultImageDpi w14:val="300"/>
  <w15:docId w15:val="{4DF355F9-3597-48EE-8D32-079D6199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8272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10B9"/>
  </w:style>
  <w:style w:type="character" w:styleId="a4">
    <w:name w:val="Placeholder Text"/>
    <w:basedOn w:val="a0"/>
    <w:uiPriority w:val="99"/>
    <w:semiHidden/>
    <w:rsid w:val="00A6044A"/>
    <w:rPr>
      <w:color w:val="808080"/>
    </w:rPr>
  </w:style>
  <w:style w:type="paragraph" w:styleId="a5">
    <w:name w:val="Balloon Text"/>
    <w:basedOn w:val="a"/>
    <w:link w:val="a6"/>
    <w:uiPriority w:val="99"/>
    <w:semiHidden/>
    <w:unhideWhenUsed/>
    <w:rsid w:val="00A604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044A"/>
    <w:rPr>
      <w:rFonts w:asciiTheme="majorHAnsi" w:eastAsiaTheme="majorEastAsia" w:hAnsiTheme="majorHAnsi" w:cstheme="majorBidi"/>
      <w:sz w:val="18"/>
      <w:szCs w:val="18"/>
    </w:rPr>
  </w:style>
  <w:style w:type="paragraph" w:styleId="a7">
    <w:name w:val="header"/>
    <w:basedOn w:val="a"/>
    <w:link w:val="a8"/>
    <w:uiPriority w:val="99"/>
    <w:unhideWhenUsed/>
    <w:rsid w:val="007E61E5"/>
    <w:pPr>
      <w:tabs>
        <w:tab w:val="center" w:pos="4252"/>
        <w:tab w:val="right" w:pos="8504"/>
      </w:tabs>
      <w:snapToGrid w:val="0"/>
    </w:pPr>
  </w:style>
  <w:style w:type="character" w:customStyle="1" w:styleId="a8">
    <w:name w:val="ヘッダー (文字)"/>
    <w:basedOn w:val="a0"/>
    <w:link w:val="a7"/>
    <w:uiPriority w:val="99"/>
    <w:rsid w:val="007E61E5"/>
  </w:style>
  <w:style w:type="paragraph" w:styleId="a9">
    <w:name w:val="footer"/>
    <w:basedOn w:val="a"/>
    <w:link w:val="aa"/>
    <w:uiPriority w:val="99"/>
    <w:unhideWhenUsed/>
    <w:rsid w:val="007E61E5"/>
    <w:pPr>
      <w:tabs>
        <w:tab w:val="center" w:pos="4252"/>
        <w:tab w:val="right" w:pos="8504"/>
      </w:tabs>
      <w:snapToGrid w:val="0"/>
    </w:pPr>
  </w:style>
  <w:style w:type="character" w:customStyle="1" w:styleId="aa">
    <w:name w:val="フッター (文字)"/>
    <w:basedOn w:val="a0"/>
    <w:link w:val="a9"/>
    <w:uiPriority w:val="99"/>
    <w:rsid w:val="007E61E5"/>
  </w:style>
  <w:style w:type="character" w:customStyle="1" w:styleId="10">
    <w:name w:val="見出し 1 (文字)"/>
    <w:basedOn w:val="a0"/>
    <w:link w:val="1"/>
    <w:uiPriority w:val="9"/>
    <w:rsid w:val="00382725"/>
    <w:rPr>
      <w:rFonts w:asciiTheme="majorHAnsi" w:eastAsiaTheme="majorEastAsia" w:hAnsiTheme="majorHAnsi" w:cstheme="majorBidi"/>
      <w:sz w:val="28"/>
      <w:szCs w:val="28"/>
    </w:rPr>
  </w:style>
  <w:style w:type="paragraph" w:styleId="ab">
    <w:name w:val="Body Text"/>
    <w:basedOn w:val="a"/>
    <w:link w:val="ac"/>
    <w:uiPriority w:val="99"/>
    <w:unhideWhenUsed/>
    <w:rsid w:val="00382725"/>
  </w:style>
  <w:style w:type="character" w:customStyle="1" w:styleId="ac">
    <w:name w:val="本文 (文字)"/>
    <w:basedOn w:val="a0"/>
    <w:link w:val="ab"/>
    <w:uiPriority w:val="99"/>
    <w:rsid w:val="0038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統計数理研究所</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正也</dc:creator>
  <cp:keywords/>
  <dc:description/>
  <cp:lastModifiedBy>NISHIURA Hiroshi</cp:lastModifiedBy>
  <cp:revision>2</cp:revision>
  <dcterms:created xsi:type="dcterms:W3CDTF">2018-10-07T02:57:00Z</dcterms:created>
  <dcterms:modified xsi:type="dcterms:W3CDTF">2018-10-07T02:57:00Z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