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 xml:space="preserve">Table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A.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>1.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Regression coefficient and odds ratio (95% confidence interval) between blood mercury levels (continuous) and birth weight and small-for-gestational-age.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3486"/>
        <w:gridCol w:w="1408"/>
        <w:gridCol w:w="576"/>
        <w:gridCol w:w="1698"/>
      </w:tblGrid>
      <w:tr w:rsidR="00692D9D" w:rsidRPr="00692D9D" w:rsidTr="00EC37DE">
        <w:tc>
          <w:tcPr>
            <w:tcW w:w="2188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weight (g)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74" w:type="dxa"/>
            <w:gridSpan w:val="2"/>
            <w:tcBorders>
              <w:left w:val="nil"/>
              <w:bottom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Small-for-gestational-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692D9D" w:rsidRPr="00692D9D" w:rsidTr="00EC37DE"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Participants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Blood 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SGA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</w:tr>
      <w:tr w:rsidR="00692D9D" w:rsidRPr="00692D9D" w:rsidTr="00EC37DE">
        <w:tc>
          <w:tcPr>
            <w:tcW w:w="2188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 (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= 15,444)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(-47, 1)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Vaginal delivery (</w:t>
            </w:r>
            <w:proofErr w:type="spellStart"/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12,632)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-transformend blood mercury 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(-44, 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1,009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1.008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(0.750, 1.354)</w:t>
            </w:r>
          </w:p>
        </w:tc>
      </w:tr>
    </w:tbl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 xml:space="preserve">Multiple linear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regression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 xml:space="preserve"> models are adjusted for maternal age, body mass index before pregnancy,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parity, smoking during pregnancy, drinking during pregnancy, education level, annual household income, pregnancy-induced hypertension, gestational diabetes mellitus, vaginal delivery/cesarean section, infant gender, gestational age, and selenium level. 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b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Logistic regression models are adjusted for maternal age, body mass index before pregnancy, smoking during pregnancy, drinking during pregnancy, education level, annual household income, pregnancy-induced hypertension, gestational diabetes mellitus, vaginal delivery/cesarean section, and selenium levels.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β (95% CI) represents the change (95% confidence interval) in birth weight (g) for each 10-fold increase of maternal blood mercury level, because of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maternal blood mercury levels.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OR (95% CI) represents the odds ratio (95% confidence interval) for small-for-gestational-age</w:t>
      </w:r>
      <w:r w:rsidRPr="00692D9D">
        <w:rPr>
          <w:color w:val="000000" w:themeColor="text1"/>
        </w:rPr>
        <w:t xml:space="preserve">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for each 10-fold increase of maternal blood mercury level, because of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maternal blood mercury level.</w:t>
      </w:r>
    </w:p>
    <w:p w:rsidR="00F7089D" w:rsidRPr="00692D9D" w:rsidRDefault="00F7089D" w:rsidP="00F7089D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As the density of the mixture with a solution of 2% v/v butan-1-ol, 0.1% tetramethylammonium hydroxide,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polyoxyethylene-octylphenylether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ethylenediaminetetraacetate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and a human blood sample is 0.999 g/mL, the unit of ng/g is almost equal to the unit of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μg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>/L.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lastRenderedPageBreak/>
        <w:t>Table A.2.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Regression coefficient and odds ratio (95% confidence interval) between blood mercury levels (continuous) and birth weight and small-for-gestational-age: subgroup analysis for quartiles of blood selenium levels.</w:t>
      </w:r>
    </w:p>
    <w:tbl>
      <w:tblPr>
        <w:tblStyle w:val="TableGrid"/>
        <w:tblW w:w="1219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424"/>
        <w:gridCol w:w="3460"/>
        <w:gridCol w:w="576"/>
        <w:gridCol w:w="1266"/>
        <w:gridCol w:w="565"/>
        <w:gridCol w:w="1703"/>
      </w:tblGrid>
      <w:tr w:rsidR="00692D9D" w:rsidRPr="00692D9D" w:rsidTr="00EC37DE">
        <w:tc>
          <w:tcPr>
            <w:tcW w:w="2197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60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weight (g)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Small-for-gestational-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Participants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Blood selenium levels (ng/g)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Blood mercury levels (ng/g)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SGA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 (95% CI)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single" w:sz="4" w:space="0" w:color="auto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4 (183.0 to 371.0)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3,928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(-43, 43)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3 (170.0 to &lt;183.0)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3,795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-28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(-77, 21)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2 (158.0 to &lt;170.0)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3,903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(-58, 42)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1 (99.9 to &lt;158.0)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3,818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-67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(-119, -16)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Interaction 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(-6, 10)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0.659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Vaginal delivery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4 (183.0 to 371.0)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3,216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(-38, 53)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0.873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(0.519, 1.466)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3 (170.0 to &lt;183.0)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3,180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-39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(-93, 15)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1.665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(0.890, 3.116)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2 (158.0 to &lt;170.0)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3,079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(-63, 46)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0.84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(0.598, 2.697)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1 (99.9 to &lt;158.0)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3,216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-53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(-109, 3)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0.92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(0.488, 1.752)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Interaction 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 (-7, 10)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0.955 (0.866, 1.054)</w:t>
            </w:r>
          </w:p>
        </w:tc>
      </w:tr>
      <w:tr w:rsidR="00692D9D" w:rsidRPr="00692D9D" w:rsidTr="00EC37DE"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0.687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0.359</w:t>
            </w:r>
          </w:p>
        </w:tc>
      </w:tr>
    </w:tbl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Multiple linear regression models are adjusted for maternal age, body mass index before pregnancy, parity, smoking during pregnancy, drinking during pregnancy, education level, annual household income, pregnancy-induced hypertension, gestational diabetes mellitus, vaginal delivery/cesarean section, infant gender, and gestational age. 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b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Logistic regression models are adjusted for maternal age, body mass index before pregnancy, smoking during pregnancy, drinking during pregnancy, education level, annual household income, pregnancy-induced hypertension, gestational diabetes mellitus, and vaginal delivery/cesarean section.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c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Interaction term is defined as blood mercury levels (assigned as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level: continuous) × blood selenium levels (assigned as quartile 4 = 0, quartile 3 = 1, quartile 2 = 2, and quartile 1 = 3).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β (95% CI) represents the change (95% confidence interval) in birth weight (g)</w:t>
      </w:r>
      <w:r w:rsidRPr="00692D9D">
        <w:rPr>
          <w:color w:val="000000" w:themeColor="text1"/>
        </w:rPr>
        <w:t xml:space="preserve">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for each 10-fold increase of maternal blood mercury level, because of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maternal blood mercury levels.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OR (95% CI) represents the odds ratio (95% confidence interval) for small-for-gestational-age for each 10-fold increase of maternal blood mercury levels, because of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maternal blood mercury levels.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692D9D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int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represents the </w:t>
      </w:r>
      <w:r w:rsidRPr="00692D9D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value of the interaction term.</w:t>
      </w:r>
    </w:p>
    <w:p w:rsidR="00F7089D" w:rsidRPr="00692D9D" w:rsidRDefault="00F7089D" w:rsidP="00F7089D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As the density of the mixture with a solution of 2% v/v butan-1-ol, 0.1% tetramethylammonium hydroxide,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polyoxyethylene-octylphenylether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ethylenediaminetetraacetate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and a human blood sample is 0.999 g/mL, the unit of ng/g is almost equal to the unit of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μg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>/L.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  <w:sectPr w:rsidR="00F7089D" w:rsidRPr="00692D9D" w:rsidSect="00692D9D">
          <w:type w:val="continuous"/>
          <w:pgSz w:w="16840" w:h="11907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lastRenderedPageBreak/>
        <w:t>T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 xml:space="preserve">able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A.3</w:t>
      </w:r>
      <w:r w:rsidRPr="00692D9D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Regression coefficient and odds ratio (95% confidence interval) between mercury levels (continuous) and birth length, birth head circumference, birth chest circumference, and birth Ponderal index.</w:t>
      </w:r>
    </w:p>
    <w:tbl>
      <w:tblPr>
        <w:tblStyle w:val="TableGrid"/>
        <w:tblW w:w="1518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534"/>
        <w:gridCol w:w="1711"/>
        <w:gridCol w:w="2326"/>
        <w:gridCol w:w="2350"/>
        <w:gridCol w:w="2609"/>
      </w:tblGrid>
      <w:tr w:rsidR="00692D9D" w:rsidRPr="00692D9D" w:rsidTr="00EC37DE">
        <w:tc>
          <w:tcPr>
            <w:tcW w:w="2659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length (cm)</w:t>
            </w: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head circumference (cm)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chest circumference (cm)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Ponderal index (g/cm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× 100)</w:t>
            </w:r>
          </w:p>
        </w:tc>
      </w:tr>
      <w:tr w:rsidR="00692D9D" w:rsidRPr="00692D9D" w:rsidTr="00EC37DE"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Participants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Blood 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</w:tr>
      <w:tr w:rsidR="00692D9D" w:rsidRPr="00692D9D" w:rsidTr="00EC37DE">
        <w:tc>
          <w:tcPr>
            <w:tcW w:w="2659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 (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= 15,444)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-0.092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(-0.224, 0.041)</w:t>
            </w: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-0.144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(-0.239, -0.048)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-0.07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(-0.179, 0.038)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-0.005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(-0.023, 0.014)</w:t>
            </w:r>
          </w:p>
        </w:tc>
      </w:tr>
      <w:tr w:rsidR="00692D9D" w:rsidRPr="00692D9D" w:rsidTr="00EC37DE"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Vaginal delivery (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= 12,632)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-transformed blood mercury 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-0.049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(-0.192, 0.093)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-0.141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(-0.244, -0.038)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-0.037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(-0.152, 0.079)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-0.007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(-0.027, 0.013)</w:t>
            </w:r>
          </w:p>
        </w:tc>
      </w:tr>
    </w:tbl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Multiple linear regression models are adjusted for maternal age, body mass index before pregnancy, parity, smoking during pregnancy, drinking during pregnancy, education level, annual household income, pregnancy-induced hypertension, gestational diabetes mellitus, vaginal delivery/cesarean section, infant gender, gestational age, mercury level, and selenium level. 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β (95% CI) represents the change (95% confidence interval) in birth length (cm), birth head circumference (cm), birth chest circumference (cm), and birth Ponderal index (g/cm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× 100) for each 10-fold increase of maternal blood mercury levels, because of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maternal blood mercury levels.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As the density of the mixture with a solution of 2% v/v butan-1-ol, 0.1% tetramethylammonium hydroxide,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polyoxyethylene-octylphenylether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ethylenediaminetetraacetate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and a human blood sample is 0.999 g/mL, the unit of ng/g is almost equal to the unit of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μg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>/L.</w:t>
      </w:r>
    </w:p>
    <w:p w:rsidR="00F7089D" w:rsidRPr="00692D9D" w:rsidRDefault="00F7089D" w:rsidP="00F7089D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br w:type="page"/>
      </w:r>
      <w:bookmarkStart w:id="0" w:name="_GoBack"/>
      <w:bookmarkEnd w:id="0"/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 w:hint="cs"/>
          <w:color w:val="000000" w:themeColor="text1"/>
          <w:sz w:val="22"/>
        </w:rPr>
        <w:lastRenderedPageBreak/>
        <w:t xml:space="preserve">Table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A</w:t>
      </w:r>
      <w:r w:rsidRPr="00692D9D">
        <w:rPr>
          <w:rFonts w:ascii="Times New Roman" w:hAnsi="Times New Roman" w:cs="Times New Roman" w:hint="cs"/>
          <w:color w:val="000000" w:themeColor="text1"/>
          <w:sz w:val="22"/>
        </w:rPr>
        <w:t>.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4.</w:t>
      </w:r>
      <w:r w:rsidRPr="00692D9D">
        <w:rPr>
          <w:color w:val="000000" w:themeColor="text1"/>
        </w:rPr>
        <w:t xml:space="preserve"> 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Regression coefficient (95% confidence interval) between blood mercury levels (continuous) and birth length, birth head circumference, birth chest circumference, and birth Ponderal index: subgroup analysis for quartiles of blood selenium levels.</w:t>
      </w:r>
    </w:p>
    <w:tbl>
      <w:tblPr>
        <w:tblStyle w:val="TableGrid"/>
        <w:tblW w:w="176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312"/>
        <w:gridCol w:w="3509"/>
        <w:gridCol w:w="576"/>
        <w:gridCol w:w="1790"/>
        <w:gridCol w:w="2344"/>
        <w:gridCol w:w="2371"/>
        <w:gridCol w:w="2600"/>
      </w:tblGrid>
      <w:tr w:rsidR="00692D9D" w:rsidRPr="00692D9D" w:rsidTr="00EC37DE">
        <w:tc>
          <w:tcPr>
            <w:tcW w:w="2115" w:type="dxa"/>
            <w:tcBorders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length (cm)</w:t>
            </w: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head circumference (cm)</w:t>
            </w:r>
          </w:p>
        </w:tc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chest circumference (cm)</w:t>
            </w: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Birth Ponderal index (g/cm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× 100)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Participants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Blood selenium level (nmol/g)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Blood mercury levels (ng/g)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all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 (95% CI)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single" w:sz="4" w:space="0" w:color="auto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 (n = 15,444)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4 (183.0 to 371.0)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3,928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0.034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(-0.202, 0.270)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-0.168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(-0.331, -0.006)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-0.078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(-0.272, 0.115)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-0.009 (-0.041, 0.023)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3 (170.0 to &lt;183.0)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3,795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-0.088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(-0.363, 0.187)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-0.060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(-0.255, 0.135)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0.023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(-0.201, 0.248)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-0.010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(-0.047, 0.027)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2 (158.0 to &lt;170.0)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3,903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-0.045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(-0.321, 0.230)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-0.049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(-0.257, 0.159)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-0.010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(-0.236, 0.216)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-0.001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(-0.038, 0.036)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1 (99.9 to &lt;158.0)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3,818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-0.318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(-0.604, -0.031)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-0.317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(-0.520, -0.113)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-0.232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(-0.461, -0.002)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-0.001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(-0.046, 0.044)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Interaction 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(-0.058, 0.029)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-0.024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(-0.055, 0.007)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0.003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(-0.033, 0.038)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0.004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(-0.002, 0.011)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0.523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0.158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Vaginal delivery (n = 12,632)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4 (183.0 to 371.0)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3,216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0.148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(-0.103, 0.400)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-0.141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(-0.315, 0.033)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-0.046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(-0.251, 0.159)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-0.021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(-0.055, 0.013)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3 (170.0 to &lt;183.0)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3,180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-0.200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(-0.495, 0.096)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-0.060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(-0.273, 0.154)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0.017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(-0.224, 0.258)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-0.005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(-0.045, 0.036)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2 (158.0 to &lt;170.0)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3,079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0.033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(-0.265, 0.331)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-0.098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(-0.324, 0.129)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0.027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(-0.216, 0.271)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(-0.053, 0.025)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Quartile 1 (99.9 to &lt;158.0)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rPr>
                <w:color w:val="000000" w:themeColor="text1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Log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-transformed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blood mercury 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level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(ng/g)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3,216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-0.274 (-0.583, 0.035)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-0.307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(-0.526, -0.088)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-0.159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(-0.404, 0.086)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0.015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(-0.035, 0.066)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Interaction </w:t>
            </w:r>
            <w:proofErr w:type="spellStart"/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-0.012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(-0.059, 0.035)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-0.016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(-0.050, 0.018)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0.004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(-0.034, 0.042)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0.005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(-0.002, 0.011)</w:t>
            </w:r>
          </w:p>
        </w:tc>
      </w:tr>
      <w:tr w:rsidR="00692D9D" w:rsidRPr="00692D9D" w:rsidTr="00EC37DE"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89D" w:rsidRPr="00692D9D" w:rsidRDefault="00F7089D" w:rsidP="00EC37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0.631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89D" w:rsidRPr="00692D9D" w:rsidRDefault="00F7089D" w:rsidP="00EC37D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</w:rPr>
              <w:t>P</w:t>
            </w:r>
            <w:r w:rsidRPr="00692D9D">
              <w:rPr>
                <w:rFonts w:ascii="Times New Roman" w:hAnsi="Times New Roman" w:cs="Times New Roman" w:hint="eastAsia"/>
                <w:i/>
                <w:color w:val="000000" w:themeColor="text1"/>
                <w:sz w:val="16"/>
                <w:szCs w:val="16"/>
                <w:vertAlign w:val="subscript"/>
              </w:rPr>
              <w:t>int</w:t>
            </w:r>
            <w:r w:rsidRPr="00692D9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= </w:t>
            </w:r>
            <w:r w:rsidRPr="00692D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0.165</w:t>
            </w:r>
          </w:p>
        </w:tc>
      </w:tr>
    </w:tbl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Multiple linear regression models are adjusted for maternal age, body mass index before pregnancy, parity, smoking during pregnancy, drinking during pregnancy, education level, annual household income, pregnancy-induced hypertension, gestational diabetes mellitus, vaginal delivery/cesarean section, infant gender, and gestational age.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Interaction term is defined as blood mercury levels (assigned as log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bscript"/>
        </w:rPr>
        <w:t>10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>-transformed level: continuous) × blood selenium levels (assigned as quartile 4 = 0, quartile 3 = 1, quartile 2 = 2, and quartile 1 = 3).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>β (95% CI) represents the change (95% confidence interval) in birth length (cm), birth head circumference (cm), birth chest circumference (cm), and birth Ponderal index (g/cm</w:t>
      </w:r>
      <w:r w:rsidRPr="00692D9D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× 100), in comparison with the reference group.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692D9D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int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represents the </w:t>
      </w:r>
      <w:r w:rsidRPr="00692D9D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 value of the interaction term.</w:t>
      </w:r>
    </w:p>
    <w:p w:rsidR="00F7089D" w:rsidRPr="00692D9D" w:rsidRDefault="00F7089D" w:rsidP="00F7089D">
      <w:pPr>
        <w:rPr>
          <w:rFonts w:ascii="Times New Roman" w:hAnsi="Times New Roman" w:cs="Times New Roman"/>
          <w:color w:val="000000" w:themeColor="text1"/>
          <w:sz w:val="22"/>
        </w:rPr>
      </w:pPr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As the density of the mixture with a solution of 2% v/v butan-1-ol, 0.1% tetramethylammonium hydroxide,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polyoxyethylene-octylphenylether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0.05% w/v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ethylenediaminetetraacetate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 xml:space="preserve">, and a human blood sample is 0.999 g/mL, the unit of ng/g is almost equal to the unit of </w:t>
      </w:r>
      <w:proofErr w:type="spellStart"/>
      <w:r w:rsidRPr="00692D9D">
        <w:rPr>
          <w:rFonts w:ascii="Times New Roman" w:hAnsi="Times New Roman" w:cs="Times New Roman"/>
          <w:color w:val="000000" w:themeColor="text1"/>
          <w:sz w:val="22"/>
        </w:rPr>
        <w:t>μg</w:t>
      </w:r>
      <w:proofErr w:type="spellEnd"/>
      <w:r w:rsidRPr="00692D9D">
        <w:rPr>
          <w:rFonts w:ascii="Times New Roman" w:hAnsi="Times New Roman" w:cs="Times New Roman"/>
          <w:color w:val="000000" w:themeColor="text1"/>
          <w:sz w:val="22"/>
        </w:rPr>
        <w:t>/L.</w:t>
      </w:r>
    </w:p>
    <w:p w:rsidR="00F7089D" w:rsidRPr="00692D9D" w:rsidRDefault="00F7089D" w:rsidP="00F7089D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sectPr w:rsidR="00F7089D" w:rsidRPr="00692D9D" w:rsidSect="00692D9D">
      <w:type w:val="continuous"/>
      <w:pgSz w:w="23808" w:h="16840" w:orient="landscape" w:code="8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8F" w:rsidRDefault="003B598F" w:rsidP="00EB76E0">
      <w:r>
        <w:separator/>
      </w:r>
    </w:p>
  </w:endnote>
  <w:endnote w:type="continuationSeparator" w:id="0">
    <w:p w:rsidR="003B598F" w:rsidRDefault="003B598F" w:rsidP="00E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8F" w:rsidRDefault="003B598F" w:rsidP="00EB76E0">
      <w:r>
        <w:separator/>
      </w:r>
    </w:p>
  </w:footnote>
  <w:footnote w:type="continuationSeparator" w:id="0">
    <w:p w:rsidR="003B598F" w:rsidRDefault="003B598F" w:rsidP="00EB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46ED"/>
    <w:multiLevelType w:val="hybridMultilevel"/>
    <w:tmpl w:val="065C7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952"/>
  </w:docVars>
  <w:rsids>
    <w:rsidRoot w:val="008C6F45"/>
    <w:rsid w:val="000024F5"/>
    <w:rsid w:val="00006899"/>
    <w:rsid w:val="0001026B"/>
    <w:rsid w:val="00011758"/>
    <w:rsid w:val="000141B6"/>
    <w:rsid w:val="000160E6"/>
    <w:rsid w:val="0002006E"/>
    <w:rsid w:val="00020328"/>
    <w:rsid w:val="00025A39"/>
    <w:rsid w:val="00026E1D"/>
    <w:rsid w:val="000275BC"/>
    <w:rsid w:val="00031A32"/>
    <w:rsid w:val="0003417A"/>
    <w:rsid w:val="00034FF9"/>
    <w:rsid w:val="000355A9"/>
    <w:rsid w:val="00036A3A"/>
    <w:rsid w:val="00037FAE"/>
    <w:rsid w:val="00055929"/>
    <w:rsid w:val="000561FD"/>
    <w:rsid w:val="00061C0A"/>
    <w:rsid w:val="00065EEE"/>
    <w:rsid w:val="00066280"/>
    <w:rsid w:val="000765AE"/>
    <w:rsid w:val="0008070F"/>
    <w:rsid w:val="00087C27"/>
    <w:rsid w:val="000A48B9"/>
    <w:rsid w:val="000A4905"/>
    <w:rsid w:val="000A5D82"/>
    <w:rsid w:val="000B0BD5"/>
    <w:rsid w:val="000B64B9"/>
    <w:rsid w:val="000D67DC"/>
    <w:rsid w:val="000D7666"/>
    <w:rsid w:val="000E1131"/>
    <w:rsid w:val="000E4BB4"/>
    <w:rsid w:val="000E7B04"/>
    <w:rsid w:val="000F2410"/>
    <w:rsid w:val="000F2C27"/>
    <w:rsid w:val="000F673E"/>
    <w:rsid w:val="001005ED"/>
    <w:rsid w:val="00110E6D"/>
    <w:rsid w:val="00117E1B"/>
    <w:rsid w:val="00131CC3"/>
    <w:rsid w:val="001327FD"/>
    <w:rsid w:val="001539E5"/>
    <w:rsid w:val="00156D0D"/>
    <w:rsid w:val="00166465"/>
    <w:rsid w:val="001671CF"/>
    <w:rsid w:val="00170B8D"/>
    <w:rsid w:val="00177E9F"/>
    <w:rsid w:val="00181432"/>
    <w:rsid w:val="00183B2B"/>
    <w:rsid w:val="00183DC6"/>
    <w:rsid w:val="00184C06"/>
    <w:rsid w:val="00195DE6"/>
    <w:rsid w:val="00197011"/>
    <w:rsid w:val="001A50DA"/>
    <w:rsid w:val="001B75F5"/>
    <w:rsid w:val="001C4927"/>
    <w:rsid w:val="001C5C58"/>
    <w:rsid w:val="001C62BA"/>
    <w:rsid w:val="001E4797"/>
    <w:rsid w:val="001F0FAE"/>
    <w:rsid w:val="001F61E2"/>
    <w:rsid w:val="001F62E1"/>
    <w:rsid w:val="001F6FC5"/>
    <w:rsid w:val="0020307E"/>
    <w:rsid w:val="00230238"/>
    <w:rsid w:val="00232E9A"/>
    <w:rsid w:val="00240157"/>
    <w:rsid w:val="00247AE0"/>
    <w:rsid w:val="00251103"/>
    <w:rsid w:val="0025329F"/>
    <w:rsid w:val="00257F3A"/>
    <w:rsid w:val="002609B3"/>
    <w:rsid w:val="00265635"/>
    <w:rsid w:val="00267B8E"/>
    <w:rsid w:val="00270C47"/>
    <w:rsid w:val="0027728E"/>
    <w:rsid w:val="002839D1"/>
    <w:rsid w:val="002855B8"/>
    <w:rsid w:val="0029529C"/>
    <w:rsid w:val="00296E6B"/>
    <w:rsid w:val="002B1C32"/>
    <w:rsid w:val="002B2FE0"/>
    <w:rsid w:val="002B38CB"/>
    <w:rsid w:val="002B61EF"/>
    <w:rsid w:val="002C5B92"/>
    <w:rsid w:val="002D054F"/>
    <w:rsid w:val="002D1191"/>
    <w:rsid w:val="002D7FA5"/>
    <w:rsid w:val="002E2D5C"/>
    <w:rsid w:val="002E44CB"/>
    <w:rsid w:val="002E60B2"/>
    <w:rsid w:val="002E6C08"/>
    <w:rsid w:val="002F22CD"/>
    <w:rsid w:val="002F2884"/>
    <w:rsid w:val="002F303A"/>
    <w:rsid w:val="003104BC"/>
    <w:rsid w:val="003179F3"/>
    <w:rsid w:val="00322FD3"/>
    <w:rsid w:val="003236DA"/>
    <w:rsid w:val="00327B86"/>
    <w:rsid w:val="00331A38"/>
    <w:rsid w:val="0034231D"/>
    <w:rsid w:val="00344E57"/>
    <w:rsid w:val="003457D7"/>
    <w:rsid w:val="003535BD"/>
    <w:rsid w:val="00354BF6"/>
    <w:rsid w:val="00357047"/>
    <w:rsid w:val="003632CF"/>
    <w:rsid w:val="003642D3"/>
    <w:rsid w:val="003705FF"/>
    <w:rsid w:val="003747C3"/>
    <w:rsid w:val="00375E95"/>
    <w:rsid w:val="003769F2"/>
    <w:rsid w:val="0038137C"/>
    <w:rsid w:val="00382446"/>
    <w:rsid w:val="00382C89"/>
    <w:rsid w:val="00386141"/>
    <w:rsid w:val="00391106"/>
    <w:rsid w:val="00392C76"/>
    <w:rsid w:val="00397D7C"/>
    <w:rsid w:val="003A0FAB"/>
    <w:rsid w:val="003B037A"/>
    <w:rsid w:val="003B598F"/>
    <w:rsid w:val="003B68F7"/>
    <w:rsid w:val="003B780E"/>
    <w:rsid w:val="003B7DC4"/>
    <w:rsid w:val="003C3DFE"/>
    <w:rsid w:val="003D36AE"/>
    <w:rsid w:val="003E49BD"/>
    <w:rsid w:val="003F2BE9"/>
    <w:rsid w:val="003F3BD6"/>
    <w:rsid w:val="003F4C14"/>
    <w:rsid w:val="00400D9D"/>
    <w:rsid w:val="00402F36"/>
    <w:rsid w:val="004040E6"/>
    <w:rsid w:val="00407666"/>
    <w:rsid w:val="00420800"/>
    <w:rsid w:val="00432643"/>
    <w:rsid w:val="004327E4"/>
    <w:rsid w:val="00435387"/>
    <w:rsid w:val="004411B6"/>
    <w:rsid w:val="004534D0"/>
    <w:rsid w:val="004565A5"/>
    <w:rsid w:val="00464583"/>
    <w:rsid w:val="00465E23"/>
    <w:rsid w:val="00474E2F"/>
    <w:rsid w:val="0048371E"/>
    <w:rsid w:val="00490AEC"/>
    <w:rsid w:val="004947C8"/>
    <w:rsid w:val="004B48F9"/>
    <w:rsid w:val="004C152B"/>
    <w:rsid w:val="004C1CA6"/>
    <w:rsid w:val="004C4508"/>
    <w:rsid w:val="004D59D5"/>
    <w:rsid w:val="004D7198"/>
    <w:rsid w:val="004E1EAB"/>
    <w:rsid w:val="004E2755"/>
    <w:rsid w:val="004E281A"/>
    <w:rsid w:val="004E3218"/>
    <w:rsid w:val="004E5FD7"/>
    <w:rsid w:val="004F2B0E"/>
    <w:rsid w:val="0050333B"/>
    <w:rsid w:val="00503FAE"/>
    <w:rsid w:val="00505D5F"/>
    <w:rsid w:val="00507AEB"/>
    <w:rsid w:val="005127D2"/>
    <w:rsid w:val="0051733B"/>
    <w:rsid w:val="00531A38"/>
    <w:rsid w:val="00541981"/>
    <w:rsid w:val="0054401C"/>
    <w:rsid w:val="005507E3"/>
    <w:rsid w:val="005548FC"/>
    <w:rsid w:val="00555EE1"/>
    <w:rsid w:val="005655C0"/>
    <w:rsid w:val="00565EC4"/>
    <w:rsid w:val="00570E3B"/>
    <w:rsid w:val="00574773"/>
    <w:rsid w:val="00576847"/>
    <w:rsid w:val="00576ABA"/>
    <w:rsid w:val="005839A8"/>
    <w:rsid w:val="00584D7D"/>
    <w:rsid w:val="005923E2"/>
    <w:rsid w:val="0059248E"/>
    <w:rsid w:val="00596FF0"/>
    <w:rsid w:val="00597C5F"/>
    <w:rsid w:val="005A2A26"/>
    <w:rsid w:val="005C1210"/>
    <w:rsid w:val="005C2D20"/>
    <w:rsid w:val="005C2E73"/>
    <w:rsid w:val="005C4382"/>
    <w:rsid w:val="005C6236"/>
    <w:rsid w:val="005C686F"/>
    <w:rsid w:val="005D0439"/>
    <w:rsid w:val="005D1662"/>
    <w:rsid w:val="005D76BB"/>
    <w:rsid w:val="005D7D75"/>
    <w:rsid w:val="005E69E4"/>
    <w:rsid w:val="005F4DB8"/>
    <w:rsid w:val="00602C7A"/>
    <w:rsid w:val="0060500A"/>
    <w:rsid w:val="00612FAE"/>
    <w:rsid w:val="00613B3D"/>
    <w:rsid w:val="00614ECD"/>
    <w:rsid w:val="00615471"/>
    <w:rsid w:val="006200AF"/>
    <w:rsid w:val="006303C0"/>
    <w:rsid w:val="00636CF3"/>
    <w:rsid w:val="00647F80"/>
    <w:rsid w:val="006510CE"/>
    <w:rsid w:val="0065725F"/>
    <w:rsid w:val="00667D56"/>
    <w:rsid w:val="006709F5"/>
    <w:rsid w:val="00673457"/>
    <w:rsid w:val="00677850"/>
    <w:rsid w:val="00677D67"/>
    <w:rsid w:val="00684490"/>
    <w:rsid w:val="00686C9C"/>
    <w:rsid w:val="00692333"/>
    <w:rsid w:val="00692D9D"/>
    <w:rsid w:val="006A3F8D"/>
    <w:rsid w:val="006A6104"/>
    <w:rsid w:val="006A6269"/>
    <w:rsid w:val="006A62E3"/>
    <w:rsid w:val="006A737B"/>
    <w:rsid w:val="006B0928"/>
    <w:rsid w:val="006B3B89"/>
    <w:rsid w:val="006C1261"/>
    <w:rsid w:val="006C45AD"/>
    <w:rsid w:val="006D08BC"/>
    <w:rsid w:val="006D2E2B"/>
    <w:rsid w:val="006D6DF3"/>
    <w:rsid w:val="006E22D8"/>
    <w:rsid w:val="006F1D44"/>
    <w:rsid w:val="00710A36"/>
    <w:rsid w:val="007116DE"/>
    <w:rsid w:val="00712A31"/>
    <w:rsid w:val="007202EC"/>
    <w:rsid w:val="00721325"/>
    <w:rsid w:val="00724550"/>
    <w:rsid w:val="0072458E"/>
    <w:rsid w:val="00725B20"/>
    <w:rsid w:val="0072789A"/>
    <w:rsid w:val="00734412"/>
    <w:rsid w:val="00752903"/>
    <w:rsid w:val="00752DB3"/>
    <w:rsid w:val="00757A23"/>
    <w:rsid w:val="007619B2"/>
    <w:rsid w:val="00765D90"/>
    <w:rsid w:val="00766E56"/>
    <w:rsid w:val="00767449"/>
    <w:rsid w:val="0077185C"/>
    <w:rsid w:val="0077686D"/>
    <w:rsid w:val="0078256A"/>
    <w:rsid w:val="00783570"/>
    <w:rsid w:val="007843AB"/>
    <w:rsid w:val="00790483"/>
    <w:rsid w:val="00792006"/>
    <w:rsid w:val="007946E9"/>
    <w:rsid w:val="00794D5D"/>
    <w:rsid w:val="007968A8"/>
    <w:rsid w:val="007A368B"/>
    <w:rsid w:val="007A5128"/>
    <w:rsid w:val="007B7589"/>
    <w:rsid w:val="007C16C2"/>
    <w:rsid w:val="007C25EB"/>
    <w:rsid w:val="007C44CC"/>
    <w:rsid w:val="007D4D26"/>
    <w:rsid w:val="007D57A4"/>
    <w:rsid w:val="007F24F1"/>
    <w:rsid w:val="007F30F0"/>
    <w:rsid w:val="00812367"/>
    <w:rsid w:val="00816737"/>
    <w:rsid w:val="00830B4D"/>
    <w:rsid w:val="00832C1C"/>
    <w:rsid w:val="0083360F"/>
    <w:rsid w:val="00836149"/>
    <w:rsid w:val="00843C40"/>
    <w:rsid w:val="0084728F"/>
    <w:rsid w:val="008514C1"/>
    <w:rsid w:val="00855E9A"/>
    <w:rsid w:val="008565D1"/>
    <w:rsid w:val="00857476"/>
    <w:rsid w:val="00857644"/>
    <w:rsid w:val="0086477C"/>
    <w:rsid w:val="00865073"/>
    <w:rsid w:val="00873BDF"/>
    <w:rsid w:val="00877968"/>
    <w:rsid w:val="00881DB7"/>
    <w:rsid w:val="00893A2F"/>
    <w:rsid w:val="0089518A"/>
    <w:rsid w:val="008A2B3B"/>
    <w:rsid w:val="008A3723"/>
    <w:rsid w:val="008A5B74"/>
    <w:rsid w:val="008A79AB"/>
    <w:rsid w:val="008B6A82"/>
    <w:rsid w:val="008C2042"/>
    <w:rsid w:val="008C57A8"/>
    <w:rsid w:val="008C6F45"/>
    <w:rsid w:val="008D04B7"/>
    <w:rsid w:val="008D42EA"/>
    <w:rsid w:val="008D4863"/>
    <w:rsid w:val="008E0CA0"/>
    <w:rsid w:val="008E37B2"/>
    <w:rsid w:val="008E61C3"/>
    <w:rsid w:val="008E6F47"/>
    <w:rsid w:val="008E7B82"/>
    <w:rsid w:val="008F4898"/>
    <w:rsid w:val="008F5DDE"/>
    <w:rsid w:val="008F6793"/>
    <w:rsid w:val="008F6EA4"/>
    <w:rsid w:val="00901096"/>
    <w:rsid w:val="00907692"/>
    <w:rsid w:val="00907C00"/>
    <w:rsid w:val="0091248C"/>
    <w:rsid w:val="00915C95"/>
    <w:rsid w:val="00916BEF"/>
    <w:rsid w:val="00921ADB"/>
    <w:rsid w:val="00923DD3"/>
    <w:rsid w:val="009247A0"/>
    <w:rsid w:val="00943E82"/>
    <w:rsid w:val="00945059"/>
    <w:rsid w:val="00955B57"/>
    <w:rsid w:val="009576C7"/>
    <w:rsid w:val="009604F8"/>
    <w:rsid w:val="00965DF0"/>
    <w:rsid w:val="00991ECE"/>
    <w:rsid w:val="00992EAC"/>
    <w:rsid w:val="00992F8F"/>
    <w:rsid w:val="009942A9"/>
    <w:rsid w:val="0099450F"/>
    <w:rsid w:val="009A2653"/>
    <w:rsid w:val="009B6BBC"/>
    <w:rsid w:val="009B7729"/>
    <w:rsid w:val="009C27F7"/>
    <w:rsid w:val="009C38F5"/>
    <w:rsid w:val="009C4FC8"/>
    <w:rsid w:val="009C5146"/>
    <w:rsid w:val="009C6A9A"/>
    <w:rsid w:val="009C733A"/>
    <w:rsid w:val="009C7AF2"/>
    <w:rsid w:val="009D13D4"/>
    <w:rsid w:val="009E460A"/>
    <w:rsid w:val="009E4C88"/>
    <w:rsid w:val="009F4E73"/>
    <w:rsid w:val="00A02464"/>
    <w:rsid w:val="00A0651B"/>
    <w:rsid w:val="00A11018"/>
    <w:rsid w:val="00A113AA"/>
    <w:rsid w:val="00A11ECF"/>
    <w:rsid w:val="00A14DA1"/>
    <w:rsid w:val="00A1554B"/>
    <w:rsid w:val="00A21720"/>
    <w:rsid w:val="00A254C3"/>
    <w:rsid w:val="00A2784E"/>
    <w:rsid w:val="00A420F8"/>
    <w:rsid w:val="00A4282C"/>
    <w:rsid w:val="00A45263"/>
    <w:rsid w:val="00A53A37"/>
    <w:rsid w:val="00A55914"/>
    <w:rsid w:val="00A575F4"/>
    <w:rsid w:val="00A6130D"/>
    <w:rsid w:val="00A63053"/>
    <w:rsid w:val="00A67D17"/>
    <w:rsid w:val="00A67FC4"/>
    <w:rsid w:val="00A7116C"/>
    <w:rsid w:val="00A74DEA"/>
    <w:rsid w:val="00A84180"/>
    <w:rsid w:val="00A849BC"/>
    <w:rsid w:val="00A86B30"/>
    <w:rsid w:val="00A877A3"/>
    <w:rsid w:val="00A95C17"/>
    <w:rsid w:val="00AA4214"/>
    <w:rsid w:val="00AA4419"/>
    <w:rsid w:val="00AA4F0F"/>
    <w:rsid w:val="00AB3E2B"/>
    <w:rsid w:val="00AB70AC"/>
    <w:rsid w:val="00AC7467"/>
    <w:rsid w:val="00AD0B68"/>
    <w:rsid w:val="00AE164D"/>
    <w:rsid w:val="00AE16B9"/>
    <w:rsid w:val="00AE20A9"/>
    <w:rsid w:val="00AE35EB"/>
    <w:rsid w:val="00AF6C9D"/>
    <w:rsid w:val="00B05754"/>
    <w:rsid w:val="00B07593"/>
    <w:rsid w:val="00B11753"/>
    <w:rsid w:val="00B17D72"/>
    <w:rsid w:val="00B22731"/>
    <w:rsid w:val="00B237F5"/>
    <w:rsid w:val="00B32703"/>
    <w:rsid w:val="00B32D58"/>
    <w:rsid w:val="00B36EE9"/>
    <w:rsid w:val="00B46B0B"/>
    <w:rsid w:val="00B4751B"/>
    <w:rsid w:val="00B5375B"/>
    <w:rsid w:val="00B57E25"/>
    <w:rsid w:val="00B62893"/>
    <w:rsid w:val="00B62CFA"/>
    <w:rsid w:val="00B7157E"/>
    <w:rsid w:val="00B71AF5"/>
    <w:rsid w:val="00B71E82"/>
    <w:rsid w:val="00B764BC"/>
    <w:rsid w:val="00B802D9"/>
    <w:rsid w:val="00B82C7E"/>
    <w:rsid w:val="00B86918"/>
    <w:rsid w:val="00B93124"/>
    <w:rsid w:val="00B932FD"/>
    <w:rsid w:val="00B93EF7"/>
    <w:rsid w:val="00BB60F6"/>
    <w:rsid w:val="00BC0864"/>
    <w:rsid w:val="00BC163D"/>
    <w:rsid w:val="00BC1E53"/>
    <w:rsid w:val="00BC2610"/>
    <w:rsid w:val="00BC268F"/>
    <w:rsid w:val="00BC3635"/>
    <w:rsid w:val="00BD2961"/>
    <w:rsid w:val="00BD6F20"/>
    <w:rsid w:val="00BE112E"/>
    <w:rsid w:val="00BE27CB"/>
    <w:rsid w:val="00BE6A19"/>
    <w:rsid w:val="00BF4A66"/>
    <w:rsid w:val="00BF666D"/>
    <w:rsid w:val="00BF77EC"/>
    <w:rsid w:val="00C01FFF"/>
    <w:rsid w:val="00C02056"/>
    <w:rsid w:val="00C03AC7"/>
    <w:rsid w:val="00C24D99"/>
    <w:rsid w:val="00C25CFE"/>
    <w:rsid w:val="00C32D39"/>
    <w:rsid w:val="00C40B29"/>
    <w:rsid w:val="00C4275C"/>
    <w:rsid w:val="00C46108"/>
    <w:rsid w:val="00C47E3A"/>
    <w:rsid w:val="00C5041A"/>
    <w:rsid w:val="00C60354"/>
    <w:rsid w:val="00C612B7"/>
    <w:rsid w:val="00C625D7"/>
    <w:rsid w:val="00C73F5F"/>
    <w:rsid w:val="00C76D8F"/>
    <w:rsid w:val="00C859D4"/>
    <w:rsid w:val="00C85EBD"/>
    <w:rsid w:val="00C877CC"/>
    <w:rsid w:val="00CA2E4C"/>
    <w:rsid w:val="00CB63E6"/>
    <w:rsid w:val="00CC1E71"/>
    <w:rsid w:val="00CC6B80"/>
    <w:rsid w:val="00CD0113"/>
    <w:rsid w:val="00CD2902"/>
    <w:rsid w:val="00CF017C"/>
    <w:rsid w:val="00CF6E13"/>
    <w:rsid w:val="00D1134C"/>
    <w:rsid w:val="00D12121"/>
    <w:rsid w:val="00D2166C"/>
    <w:rsid w:val="00D24545"/>
    <w:rsid w:val="00D25153"/>
    <w:rsid w:val="00D34E88"/>
    <w:rsid w:val="00D419C0"/>
    <w:rsid w:val="00D43561"/>
    <w:rsid w:val="00D44F92"/>
    <w:rsid w:val="00D454E8"/>
    <w:rsid w:val="00D53700"/>
    <w:rsid w:val="00D54FFE"/>
    <w:rsid w:val="00D55346"/>
    <w:rsid w:val="00D621F1"/>
    <w:rsid w:val="00D64B57"/>
    <w:rsid w:val="00D733B7"/>
    <w:rsid w:val="00D827C9"/>
    <w:rsid w:val="00D910AE"/>
    <w:rsid w:val="00D97594"/>
    <w:rsid w:val="00DA2AB9"/>
    <w:rsid w:val="00DA3465"/>
    <w:rsid w:val="00DA492C"/>
    <w:rsid w:val="00DA650B"/>
    <w:rsid w:val="00DB630D"/>
    <w:rsid w:val="00DC2566"/>
    <w:rsid w:val="00DC65EF"/>
    <w:rsid w:val="00DC72DC"/>
    <w:rsid w:val="00DD3316"/>
    <w:rsid w:val="00DD4011"/>
    <w:rsid w:val="00DE0519"/>
    <w:rsid w:val="00DE32F3"/>
    <w:rsid w:val="00DE7DA4"/>
    <w:rsid w:val="00DF2944"/>
    <w:rsid w:val="00DF2D5E"/>
    <w:rsid w:val="00DF2EEF"/>
    <w:rsid w:val="00DF6954"/>
    <w:rsid w:val="00E001C9"/>
    <w:rsid w:val="00E143B6"/>
    <w:rsid w:val="00E213D9"/>
    <w:rsid w:val="00E23F68"/>
    <w:rsid w:val="00E3562A"/>
    <w:rsid w:val="00E36FBA"/>
    <w:rsid w:val="00E401E3"/>
    <w:rsid w:val="00E42A97"/>
    <w:rsid w:val="00E42B3D"/>
    <w:rsid w:val="00E441B1"/>
    <w:rsid w:val="00E46BE8"/>
    <w:rsid w:val="00E56984"/>
    <w:rsid w:val="00E60F75"/>
    <w:rsid w:val="00E64D10"/>
    <w:rsid w:val="00E64FFE"/>
    <w:rsid w:val="00E70037"/>
    <w:rsid w:val="00E80591"/>
    <w:rsid w:val="00E828F2"/>
    <w:rsid w:val="00E9580F"/>
    <w:rsid w:val="00EA346C"/>
    <w:rsid w:val="00EA390C"/>
    <w:rsid w:val="00EA3AC4"/>
    <w:rsid w:val="00EB2084"/>
    <w:rsid w:val="00EB76E0"/>
    <w:rsid w:val="00EC173B"/>
    <w:rsid w:val="00EC5ABB"/>
    <w:rsid w:val="00ED3482"/>
    <w:rsid w:val="00ED389C"/>
    <w:rsid w:val="00EE1C9A"/>
    <w:rsid w:val="00EF363E"/>
    <w:rsid w:val="00EF5AA2"/>
    <w:rsid w:val="00EF6C95"/>
    <w:rsid w:val="00EF7917"/>
    <w:rsid w:val="00F02AF5"/>
    <w:rsid w:val="00F02EF9"/>
    <w:rsid w:val="00F12661"/>
    <w:rsid w:val="00F14169"/>
    <w:rsid w:val="00F14FD1"/>
    <w:rsid w:val="00F15C78"/>
    <w:rsid w:val="00F20021"/>
    <w:rsid w:val="00F2314A"/>
    <w:rsid w:val="00F357C7"/>
    <w:rsid w:val="00F37571"/>
    <w:rsid w:val="00F41650"/>
    <w:rsid w:val="00F47842"/>
    <w:rsid w:val="00F5313B"/>
    <w:rsid w:val="00F53A19"/>
    <w:rsid w:val="00F56A36"/>
    <w:rsid w:val="00F6744B"/>
    <w:rsid w:val="00F700E3"/>
    <w:rsid w:val="00F70785"/>
    <w:rsid w:val="00F7089D"/>
    <w:rsid w:val="00F74445"/>
    <w:rsid w:val="00F81A9B"/>
    <w:rsid w:val="00F81C0C"/>
    <w:rsid w:val="00F86044"/>
    <w:rsid w:val="00F86A77"/>
    <w:rsid w:val="00F9133E"/>
    <w:rsid w:val="00F91B6D"/>
    <w:rsid w:val="00F92FB3"/>
    <w:rsid w:val="00FA4756"/>
    <w:rsid w:val="00FB0950"/>
    <w:rsid w:val="00FD71FD"/>
    <w:rsid w:val="00FE17CE"/>
    <w:rsid w:val="00FE4D7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25EB"/>
  </w:style>
  <w:style w:type="table" w:styleId="TableGrid">
    <w:name w:val="Table Grid"/>
    <w:basedOn w:val="TableNormal"/>
    <w:uiPriority w:val="39"/>
    <w:rsid w:val="00C2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3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7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7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76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76E0"/>
  </w:style>
  <w:style w:type="paragraph" w:styleId="Footer">
    <w:name w:val="footer"/>
    <w:basedOn w:val="Normal"/>
    <w:link w:val="FooterChar"/>
    <w:uiPriority w:val="99"/>
    <w:unhideWhenUsed/>
    <w:rsid w:val="00EB76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76E0"/>
  </w:style>
  <w:style w:type="paragraph" w:styleId="ListParagraph">
    <w:name w:val="List Paragraph"/>
    <w:basedOn w:val="Normal"/>
    <w:uiPriority w:val="34"/>
    <w:qFormat/>
    <w:rsid w:val="00EF5A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25EB"/>
  </w:style>
  <w:style w:type="table" w:styleId="TableGrid">
    <w:name w:val="Table Grid"/>
    <w:basedOn w:val="TableNormal"/>
    <w:uiPriority w:val="39"/>
    <w:rsid w:val="00C2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3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7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7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76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76E0"/>
  </w:style>
  <w:style w:type="paragraph" w:styleId="Footer">
    <w:name w:val="footer"/>
    <w:basedOn w:val="Normal"/>
    <w:link w:val="FooterChar"/>
    <w:uiPriority w:val="99"/>
    <w:unhideWhenUsed/>
    <w:rsid w:val="00EB76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76E0"/>
  </w:style>
  <w:style w:type="paragraph" w:styleId="ListParagraph">
    <w:name w:val="List Paragraph"/>
    <w:basedOn w:val="Normal"/>
    <w:uiPriority w:val="34"/>
    <w:qFormat/>
    <w:rsid w:val="00EF5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22EA-92D3-41A3-B0DB-D9856E5A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4</Pages>
  <Words>1386</Words>
  <Characters>8502</Characters>
  <Application>Microsoft Office Word</Application>
  <DocSecurity>0</DocSecurity>
  <Lines>314</Lines>
  <Paragraphs>241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RDINGCONG</cp:lastModifiedBy>
  <cp:revision>2</cp:revision>
  <cp:lastPrinted>2018-08-02T06:38:00Z</cp:lastPrinted>
  <dcterms:created xsi:type="dcterms:W3CDTF">2019-01-22T17:44:00Z</dcterms:created>
  <dcterms:modified xsi:type="dcterms:W3CDTF">2019-01-22T17:44:00Z</dcterms:modified>
</cp:coreProperties>
</file>