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02" w:rsidRDefault="006B6002" w:rsidP="006B600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S</w:t>
      </w:r>
      <w:r>
        <w:rPr>
          <w:rFonts w:ascii="Arial" w:hAnsi="Arial" w:cs="Arial"/>
          <w:szCs w:val="21"/>
        </w:rPr>
        <w:t>upplementary Table1.</w:t>
      </w:r>
      <w:r w:rsidR="003631AC">
        <w:rPr>
          <w:rFonts w:ascii="Arial" w:hAnsi="Arial" w:cs="Arial"/>
          <w:szCs w:val="21"/>
        </w:rPr>
        <w:t xml:space="preserve"> Comparison of changes in inflammation markers in LC patients with or without L-carnitine supplementation, stratified by changes in ammonia level</w:t>
      </w:r>
    </w:p>
    <w:tbl>
      <w:tblPr>
        <w:tblW w:w="13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16"/>
        <w:gridCol w:w="3254"/>
        <w:gridCol w:w="3256"/>
        <w:gridCol w:w="3256"/>
        <w:gridCol w:w="1378"/>
      </w:tblGrid>
      <w:tr w:rsidR="006B6002" w:rsidRPr="006B6002" w:rsidTr="002A7AE8">
        <w:trPr>
          <w:trHeight w:val="340"/>
        </w:trPr>
        <w:tc>
          <w:tcPr>
            <w:tcW w:w="28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3631AC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L-c</w:t>
            </w:r>
            <w:r w:rsidR="006B6002"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arnitine non-oral administration group</w:t>
            </w:r>
          </w:p>
        </w:tc>
        <w:tc>
          <w:tcPr>
            <w:tcW w:w="32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3631AC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L-c</w:t>
            </w:r>
            <w:r w:rsidR="006B6002"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arnitine oral administration group</w:t>
            </w:r>
          </w:p>
        </w:tc>
        <w:tc>
          <w:tcPr>
            <w:tcW w:w="13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P</w:t>
            </w:r>
            <w:r w:rsidR="00D827FC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-</w:t>
            </w:r>
            <w:r w:rsidR="00D827FC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value</w:t>
            </w:r>
          </w:p>
        </w:tc>
      </w:tr>
      <w:tr w:rsidR="006B6002" w:rsidRPr="006B6002" w:rsidTr="002A7AE8">
        <w:trPr>
          <w:trHeight w:val="340"/>
        </w:trPr>
        <w:tc>
          <w:tcPr>
            <w:tcW w:w="282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6002" w:rsidRPr="006B6002" w:rsidRDefault="006B6002" w:rsidP="002A7A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Patients without ammonia decrease</w:t>
            </w:r>
          </w:p>
        </w:tc>
        <w:tc>
          <w:tcPr>
            <w:tcW w:w="32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Delta NLR </w:t>
            </w:r>
          </w:p>
        </w:tc>
        <w:tc>
          <w:tcPr>
            <w:tcW w:w="32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0.19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(-0.80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-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3.57)</w:t>
            </w:r>
          </w:p>
        </w:tc>
        <w:tc>
          <w:tcPr>
            <w:tcW w:w="32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-0.82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(-2.41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-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0.49)</w:t>
            </w:r>
          </w:p>
        </w:tc>
        <w:tc>
          <w:tcPr>
            <w:tcW w:w="13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0.06</w:t>
            </w:r>
          </w:p>
        </w:tc>
      </w:tr>
      <w:tr w:rsidR="006B6002" w:rsidRPr="006B6002" w:rsidTr="002A7AE8">
        <w:trPr>
          <w:trHeight w:val="340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6002" w:rsidRPr="006B6002" w:rsidRDefault="006B6002" w:rsidP="002A7A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Delta CRP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0.00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(-1.28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-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1.07)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-0.03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(-1.3 -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0.0)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0.14</w:t>
            </w:r>
          </w:p>
        </w:tc>
      </w:tr>
      <w:tr w:rsidR="006B6002" w:rsidRPr="006B6002" w:rsidTr="002A7AE8">
        <w:trPr>
          <w:trHeight w:val="340"/>
        </w:trPr>
        <w:tc>
          <w:tcPr>
            <w:tcW w:w="282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6002" w:rsidRPr="006B6002" w:rsidRDefault="006B6002" w:rsidP="002A7A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Patients with ammonia decrease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Delta NLR 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-0.04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(-0.65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-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5.26)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0.09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(-7.19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-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7.24)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0.99</w:t>
            </w:r>
          </w:p>
        </w:tc>
      </w:tr>
      <w:tr w:rsidR="006B6002" w:rsidRPr="006B6002" w:rsidTr="002A7AE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6B6002" w:rsidRPr="006B6002" w:rsidRDefault="006B6002" w:rsidP="002A7A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Delta CRP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0.00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(-1.63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-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0.52)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0.02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(-1.65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-</w:t>
            </w:r>
            <w:r w:rsidR="00414336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 xml:space="preserve"> </w:t>
            </w: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1.07)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002" w:rsidRPr="006B6002" w:rsidRDefault="006B6002" w:rsidP="002A7AE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4"/>
              </w:rPr>
            </w:pPr>
            <w:r w:rsidRPr="006B6002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4"/>
              </w:rPr>
              <w:t>0.11</w:t>
            </w:r>
          </w:p>
        </w:tc>
      </w:tr>
    </w:tbl>
    <w:p w:rsidR="006B6002" w:rsidRPr="006B6002" w:rsidRDefault="006B6002" w:rsidP="006B6002">
      <w:pPr>
        <w:rPr>
          <w:rFonts w:ascii="Arial" w:hAnsi="Arial" w:cs="Arial"/>
          <w:sz w:val="22"/>
          <w:szCs w:val="21"/>
        </w:rPr>
      </w:pPr>
    </w:p>
    <w:p w:rsidR="00FC2A2C" w:rsidRDefault="00E73ED2">
      <w:bookmarkStart w:id="0" w:name="_GoBack"/>
      <w:bookmarkEnd w:id="0"/>
    </w:p>
    <w:sectPr w:rsidR="00FC2A2C" w:rsidSect="003A446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D2" w:rsidRDefault="00E73ED2" w:rsidP="003631AC">
      <w:r>
        <w:separator/>
      </w:r>
    </w:p>
  </w:endnote>
  <w:endnote w:type="continuationSeparator" w:id="0">
    <w:p w:rsidR="00E73ED2" w:rsidRDefault="00E73ED2" w:rsidP="0036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D2" w:rsidRDefault="00E73ED2" w:rsidP="003631AC">
      <w:r>
        <w:separator/>
      </w:r>
    </w:p>
  </w:footnote>
  <w:footnote w:type="continuationSeparator" w:id="0">
    <w:p w:rsidR="00E73ED2" w:rsidRDefault="00E73ED2" w:rsidP="0036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02"/>
    <w:rsid w:val="00205B88"/>
    <w:rsid w:val="003631AC"/>
    <w:rsid w:val="00414336"/>
    <w:rsid w:val="006B6002"/>
    <w:rsid w:val="008B447C"/>
    <w:rsid w:val="00D827FC"/>
    <w:rsid w:val="00E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CA392"/>
  <w15:chartTrackingRefBased/>
  <w15:docId w15:val="{9B3B3B02-8FB1-48B1-A6F9-F76F3BE4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1AC"/>
  </w:style>
  <w:style w:type="paragraph" w:styleId="a5">
    <w:name w:val="footer"/>
    <w:basedOn w:val="a"/>
    <w:link w:val="a6"/>
    <w:uiPriority w:val="99"/>
    <w:unhideWhenUsed/>
    <w:rsid w:val="00363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masamasama_zu@yahoo.co.jp</dc:creator>
  <cp:keywords/>
  <dc:description/>
  <cp:lastModifiedBy>masamasama_zu@yahoo.co.jp</cp:lastModifiedBy>
  <cp:revision>2</cp:revision>
  <dcterms:created xsi:type="dcterms:W3CDTF">2018-01-17T09:06:00Z</dcterms:created>
  <dcterms:modified xsi:type="dcterms:W3CDTF">2018-01-17T09:06:00Z</dcterms:modified>
</cp:coreProperties>
</file>