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D425" w14:textId="1875F806" w:rsidR="004C7CFB" w:rsidRDefault="004C7CFB" w:rsidP="000628FD">
      <w:pPr>
        <w:jc w:val="left"/>
        <w:rPr>
          <w:rFonts w:ascii="Times New Roman" w:eastAsia="ＭＳ Ｐゴシック" w:hAnsi="Times New Roman"/>
          <w:b/>
          <w:bCs/>
          <w:kern w:val="0"/>
          <w:sz w:val="24"/>
          <w:szCs w:val="24"/>
        </w:rPr>
      </w:pPr>
      <w:r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Supplemental Table S1. Estimation of cord blood cell composition based on 450K methylation array profiles and correlation with PFAS levels</w:t>
      </w:r>
    </w:p>
    <w:tbl>
      <w:tblPr>
        <w:tblW w:w="850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1372"/>
        <w:gridCol w:w="204"/>
        <w:gridCol w:w="1157"/>
        <w:gridCol w:w="431"/>
        <w:gridCol w:w="1088"/>
        <w:gridCol w:w="204"/>
        <w:gridCol w:w="1157"/>
        <w:gridCol w:w="386"/>
        <w:gridCol w:w="1133"/>
      </w:tblGrid>
      <w:tr w:rsidR="004C7CFB" w:rsidRPr="00A172B4" w14:paraId="303C805E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6190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AE26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3AA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4520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log</w:t>
            </w: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  <w:vertAlign w:val="subscript"/>
              </w:rPr>
              <w:t>10</w:t>
            </w: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(PFOS)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9379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614D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log</w:t>
            </w: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  <w:vertAlign w:val="subscript"/>
              </w:rPr>
              <w:t>10</w:t>
            </w: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(PFOA)</w:t>
            </w:r>
          </w:p>
        </w:tc>
      </w:tr>
      <w:tr w:rsidR="004C7CFB" w:rsidRPr="00A172B4" w14:paraId="31C5C34B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753C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F4587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Mean ±</w:t>
            </w:r>
            <w:r w:rsidR="0059020C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37DD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B01D0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Spearman's correlation test (ρ)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014AF3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887484">
              <w:rPr>
                <w:rFonts w:ascii="Times New Roman" w:eastAsia="Meiryo UI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2392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62F8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Spearman's correlation test (ρ)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B9025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887484">
              <w:rPr>
                <w:rFonts w:ascii="Times New Roman" w:eastAsia="Meiryo UI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4C7CFB" w:rsidRPr="00A172B4" w14:paraId="6632A478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E4A6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0D63F6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9BEC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A987B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288852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58E7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968B7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3034F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C7CFB" w:rsidRPr="00A172B4" w14:paraId="21FFE492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8754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408566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5266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803AD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1B78D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5C71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0601B8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7C98D5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C7CFB" w:rsidRPr="00A172B4" w14:paraId="74EEA357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6990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CD8T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9FD0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0.12 ± 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DAFD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C904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85A2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4FE5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FF4D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F13B" w14:textId="6551D400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507A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55AD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0.975</w:t>
            </w:r>
          </w:p>
        </w:tc>
      </w:tr>
      <w:tr w:rsidR="004C7CFB" w:rsidRPr="00A172B4" w14:paraId="63E992C7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241D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CD4T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2867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0.15 ± 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D648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50FC" w14:textId="458BC457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C2AB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DBE9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0.755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3F8E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F01E" w14:textId="2C1E5B43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9E51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6715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0.831</w:t>
            </w:r>
          </w:p>
        </w:tc>
      </w:tr>
      <w:tr w:rsidR="004C7CFB" w:rsidRPr="00A172B4" w14:paraId="5809AC98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C9C4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NK cells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2624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0.01 ± 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06EC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6F63" w14:textId="6C5FD705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1922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03F7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0.280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1A09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9620" w14:textId="5A7F5251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0EB6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21B9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0.436</w:t>
            </w:r>
          </w:p>
        </w:tc>
      </w:tr>
      <w:tr w:rsidR="004C7CFB" w:rsidRPr="00A172B4" w14:paraId="7BA60EF6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1CC3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B cells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1AA3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0.09 ± 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C917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4415" w14:textId="79C99D36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B378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D445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0E18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7CF2" w14:textId="2E15D1B1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1BAB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3B18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0.544</w:t>
            </w:r>
          </w:p>
        </w:tc>
      </w:tr>
      <w:tr w:rsidR="004C7CFB" w:rsidRPr="00A172B4" w14:paraId="58F6AD2F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EE53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Monocytes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C2D8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0.07 ± 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008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8926" w14:textId="2A57F8E1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6A45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AF62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2609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DC2B" w14:textId="20017D5D" w:rsidR="004C7CFB" w:rsidRPr="00A172B4" w:rsidRDefault="00887484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="004C7CFB"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4099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2BC4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0.904</w:t>
            </w:r>
          </w:p>
        </w:tc>
      </w:tr>
      <w:tr w:rsidR="004C7CFB" w:rsidRPr="00A172B4" w14:paraId="5A457C76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B9A5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Granulocytes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B30C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0.53 ± 0.10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D7D6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E59D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CB4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B8F8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0.978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EB4B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76FC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7A1C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78D6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0.403</w:t>
            </w:r>
          </w:p>
        </w:tc>
      </w:tr>
      <w:tr w:rsidR="004C7CFB" w:rsidRPr="00A172B4" w14:paraId="44E5220B" w14:textId="77777777" w:rsidTr="00F35DDC">
        <w:trPr>
          <w:trHeight w:val="285"/>
          <w:jc w:val="center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A916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nRBCs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9240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0.07 ± 0.05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7240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C24B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B5DD5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A31F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C7F0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F657" w14:textId="77777777" w:rsidR="004C7CFB" w:rsidRPr="00A172B4" w:rsidRDefault="004C7CFB" w:rsidP="009B1345">
            <w:pPr>
              <w:widowControl/>
              <w:jc w:val="righ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2B45" w14:textId="77777777" w:rsidR="004C7CFB" w:rsidRPr="00A172B4" w:rsidRDefault="004C7CFB" w:rsidP="009B1345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C15E" w14:textId="77777777" w:rsidR="004C7CFB" w:rsidRPr="00A172B4" w:rsidRDefault="004C7CFB" w:rsidP="009B1345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A172B4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0.860</w:t>
            </w:r>
          </w:p>
        </w:tc>
      </w:tr>
    </w:tbl>
    <w:p w14:paraId="2557D33E" w14:textId="77777777" w:rsidR="004C7CFB" w:rsidRDefault="004C7CFB" w:rsidP="00C97067">
      <w:pPr>
        <w:spacing w:line="480" w:lineRule="auto"/>
        <w:jc w:val="left"/>
        <w:rPr>
          <w:rFonts w:ascii="Times New Roman" w:eastAsia="ＭＳ Ｐゴシック" w:hAnsi="Times New Roman"/>
          <w:b/>
          <w:bCs/>
          <w:kern w:val="0"/>
          <w:sz w:val="24"/>
          <w:szCs w:val="24"/>
        </w:rPr>
      </w:pPr>
    </w:p>
    <w:p w14:paraId="354FC3CC" w14:textId="77777777" w:rsidR="004C7CFB" w:rsidRDefault="004C7CFB">
      <w:pPr>
        <w:widowControl/>
        <w:jc w:val="left"/>
        <w:rPr>
          <w:rFonts w:ascii="Times New Roman" w:eastAsia="ＭＳ Ｐゴシック" w:hAnsi="Times New Roman"/>
          <w:b/>
          <w:bCs/>
          <w:kern w:val="0"/>
          <w:sz w:val="24"/>
          <w:szCs w:val="24"/>
        </w:rPr>
      </w:pPr>
      <w:r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br w:type="page"/>
      </w:r>
    </w:p>
    <w:p w14:paraId="50172D85" w14:textId="63EC9455" w:rsidR="00C576C7" w:rsidRDefault="004C7CFB" w:rsidP="000628F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lastRenderedPageBreak/>
        <w:t>Supplemental Table S2</w:t>
      </w:r>
      <w:r w:rsidR="00C97067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.</w:t>
      </w:r>
      <w:r w:rsidR="00C97067" w:rsidRPr="0025172D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 </w:t>
      </w:r>
      <w:r w:rsidR="00C97067">
        <w:rPr>
          <w:rFonts w:ascii="Times New Roman" w:hAnsi="Times New Roman"/>
          <w:sz w:val="24"/>
          <w:szCs w:val="24"/>
        </w:rPr>
        <w:t xml:space="preserve">Characteristics of study population of the </w:t>
      </w:r>
      <w:r w:rsidR="00C97067" w:rsidRPr="002C6E52">
        <w:rPr>
          <w:rFonts w:ascii="Times New Roman" w:hAnsi="Times New Roman" w:hint="eastAsia"/>
          <w:sz w:val="24"/>
          <w:szCs w:val="24"/>
        </w:rPr>
        <w:t>r</w:t>
      </w:r>
      <w:r w:rsidR="00C97067">
        <w:rPr>
          <w:rFonts w:ascii="Times New Roman" w:hAnsi="Times New Roman"/>
          <w:sz w:val="24"/>
          <w:szCs w:val="24"/>
        </w:rPr>
        <w:t>eplication cohort (</w:t>
      </w:r>
      <w:r w:rsidR="00C97067" w:rsidRPr="00887484">
        <w:rPr>
          <w:rFonts w:ascii="Times New Roman" w:hAnsi="Times New Roman"/>
          <w:i/>
          <w:sz w:val="24"/>
          <w:szCs w:val="24"/>
        </w:rPr>
        <w:t>n</w:t>
      </w:r>
      <w:r w:rsidR="004B17DC">
        <w:rPr>
          <w:rFonts w:ascii="Times New Roman" w:hAnsi="Times New Roman"/>
          <w:i/>
          <w:sz w:val="24"/>
          <w:szCs w:val="24"/>
        </w:rPr>
        <w:t xml:space="preserve"> </w:t>
      </w:r>
      <w:r w:rsidR="00C97067">
        <w:rPr>
          <w:rFonts w:ascii="Times New Roman" w:hAnsi="Times New Roman"/>
          <w:sz w:val="24"/>
          <w:szCs w:val="24"/>
        </w:rPr>
        <w:t>=</w:t>
      </w:r>
      <w:r w:rsidR="004B17DC">
        <w:rPr>
          <w:rFonts w:ascii="Times New Roman" w:hAnsi="Times New Roman"/>
          <w:sz w:val="24"/>
          <w:szCs w:val="24"/>
        </w:rPr>
        <w:t xml:space="preserve"> </w:t>
      </w:r>
      <w:r w:rsidR="00C97067">
        <w:rPr>
          <w:rFonts w:ascii="Times New Roman" w:hAnsi="Times New Roman"/>
          <w:sz w:val="24"/>
          <w:szCs w:val="24"/>
        </w:rPr>
        <w:t>37)</w:t>
      </w:r>
    </w:p>
    <w:tbl>
      <w:tblPr>
        <w:tblW w:w="84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1415"/>
        <w:gridCol w:w="900"/>
        <w:gridCol w:w="2700"/>
      </w:tblGrid>
      <w:tr w:rsidR="00346870" w:rsidRPr="00C576C7" w14:paraId="165EE4DC" w14:textId="77777777" w:rsidTr="00180606">
        <w:trPr>
          <w:trHeight w:val="435"/>
        </w:trPr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5981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Concentration in maternal blood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7E76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C2B1E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Median (25th, 75th)</w:t>
            </w:r>
          </w:p>
        </w:tc>
      </w:tr>
      <w:tr w:rsidR="00346870" w:rsidRPr="00C576C7" w14:paraId="6C023E8D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7FEC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PFOS (ng/mL</w:t>
            </w: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5CD1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C732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9A04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12.2</w:t>
            </w: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(9.2, 15.3)</w:t>
            </w:r>
          </w:p>
        </w:tc>
      </w:tr>
      <w:tr w:rsidR="00346870" w:rsidRPr="00C576C7" w14:paraId="4EB80103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A2C8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PFOA (ng/mL</w:t>
            </w: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9A5D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1B51B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A60D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1.8 (1.1, 2.6)</w:t>
            </w:r>
          </w:p>
        </w:tc>
      </w:tr>
      <w:tr w:rsidR="00346870" w:rsidRPr="00C576C7" w14:paraId="1EF72D5F" w14:textId="77777777" w:rsidTr="00180606">
        <w:trPr>
          <w:trHeight w:val="435"/>
        </w:trPr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A417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AB38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6B44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30D6F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Mean ±SD or (%)</w:t>
            </w:r>
          </w:p>
        </w:tc>
      </w:tr>
      <w:tr w:rsidR="00346870" w:rsidRPr="00C576C7" w14:paraId="7643D69D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6B62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Maternal characteristics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4838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8056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1D9C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870" w:rsidRPr="00C576C7" w14:paraId="64DF1EA0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4949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Maternal age (year)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3FEB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28BD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92A1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28.6 ±5.2</w:t>
            </w:r>
          </w:p>
        </w:tc>
      </w:tr>
      <w:tr w:rsidR="00346870" w:rsidRPr="00C576C7" w14:paraId="1D9011AC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CEF1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Pre-pregnancy BMI (kg/m</w:t>
            </w: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E631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BC31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8E32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20.3 ±2.5</w:t>
            </w:r>
          </w:p>
        </w:tc>
      </w:tr>
      <w:tr w:rsidR="00346870" w:rsidRPr="00C576C7" w14:paraId="12366F66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B07A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Parity (times)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0C9D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CA23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7828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54.1</w:t>
            </w:r>
          </w:p>
        </w:tc>
      </w:tr>
      <w:tr w:rsidR="00346870" w:rsidRPr="00C576C7" w14:paraId="06AB3B0B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5FDD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89E2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≥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92D2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5589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40.5</w:t>
            </w:r>
          </w:p>
        </w:tc>
      </w:tr>
      <w:tr w:rsidR="00346870" w:rsidRPr="00C576C7" w14:paraId="2082C9E1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D967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3E67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C42B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7BCB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5.4</w:t>
            </w:r>
          </w:p>
        </w:tc>
      </w:tr>
      <w:tr w:rsidR="00346870" w:rsidRPr="00C576C7" w14:paraId="427F52F1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79E1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Blood sampling period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8EF8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&lt; 28 week</w:t>
            </w:r>
            <w:r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9EF5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CEFC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6870" w:rsidRPr="00C576C7" w14:paraId="2169512C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C6A3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21F3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  <w:r w:rsidRPr="00BE6D1E">
              <w:rPr>
                <w:rFonts w:ascii="Times New Roman" w:eastAsia="Meiryo UI" w:hAnsi="Times New Roman"/>
                <w:color w:val="000000"/>
                <w:kern w:val="0"/>
                <w:sz w:val="20"/>
                <w:szCs w:val="20"/>
              </w:rPr>
              <w:t>–</w:t>
            </w: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36 weeks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2CBC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10BF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346870" w:rsidRPr="00C576C7" w14:paraId="175F0BC9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BA08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B5D3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≧</w:t>
            </w: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36 weeks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2F3A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9A2A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6870" w:rsidRPr="00C576C7" w14:paraId="2D073C47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DF48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Educational level (year)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F04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≤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E878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3063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37.8</w:t>
            </w:r>
          </w:p>
        </w:tc>
      </w:tr>
      <w:tr w:rsidR="00346870" w:rsidRPr="00C576C7" w14:paraId="2C1EFF2A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425E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CA11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&gt;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D7AE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D818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62.2</w:t>
            </w:r>
          </w:p>
        </w:tc>
      </w:tr>
      <w:tr w:rsidR="00346870" w:rsidRPr="00C576C7" w14:paraId="6C47FECF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BE0F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Smoking during pregnancy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0A16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B027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B0EB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346870" w:rsidRPr="00C576C7" w14:paraId="7F6CFF65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4A6E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21EC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2AE8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EDC2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6870" w:rsidRPr="00C576C7" w14:paraId="52BD3091" w14:textId="77777777" w:rsidTr="00180606">
        <w:trPr>
          <w:trHeight w:val="31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B051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Alcohol consumption during pregnancy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D92F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BE09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870" w:rsidRPr="00C576C7" w14:paraId="1BF89898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0796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E853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8208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4A7E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89.2</w:t>
            </w:r>
          </w:p>
        </w:tc>
      </w:tr>
      <w:tr w:rsidR="00346870" w:rsidRPr="00C576C7" w14:paraId="6137A89E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CA60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7F79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A16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C926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</w:tr>
      <w:tr w:rsidR="00346870" w:rsidRPr="00C576C7" w14:paraId="67A08330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B24E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2C4F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19A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4EB1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8.1</w:t>
            </w:r>
          </w:p>
        </w:tc>
      </w:tr>
      <w:tr w:rsidR="00346870" w:rsidRPr="00C576C7" w14:paraId="73BD4C06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ACB2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Infant characteristics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DD7E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E06B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6B2B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870" w:rsidRPr="00C576C7" w14:paraId="7DC129E7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88AD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Sex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307C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E482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1270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62.2</w:t>
            </w:r>
          </w:p>
        </w:tc>
      </w:tr>
      <w:tr w:rsidR="00346870" w:rsidRPr="00C576C7" w14:paraId="3C41C639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6D3D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B3C5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7B16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D1D7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37.8</w:t>
            </w:r>
          </w:p>
        </w:tc>
      </w:tr>
      <w:tr w:rsidR="00346870" w:rsidRPr="00C576C7" w14:paraId="41C6DADE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5D7C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Gestational age (week)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43A6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1CD5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F5F0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38.7 ±1.3</w:t>
            </w:r>
          </w:p>
        </w:tc>
      </w:tr>
      <w:tr w:rsidR="00346870" w:rsidRPr="00C576C7" w14:paraId="2B942030" w14:textId="77777777" w:rsidTr="001806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58F5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  Birth weight (g)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C6E77" w14:textId="77777777" w:rsidR="00346870" w:rsidRPr="00C576C7" w:rsidRDefault="00346870" w:rsidP="00180606">
            <w:pPr>
              <w:widowControl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6C5A9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DD1B" w14:textId="77777777" w:rsidR="00346870" w:rsidRPr="00C576C7" w:rsidRDefault="00346870" w:rsidP="00180606">
            <w:pPr>
              <w:widowControl/>
              <w:jc w:val="center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r w:rsidRPr="00C576C7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3117 ±355</w:t>
            </w:r>
          </w:p>
        </w:tc>
      </w:tr>
    </w:tbl>
    <w:p w14:paraId="06037BC4" w14:textId="1912E364" w:rsidR="00346870" w:rsidRDefault="00346870" w:rsidP="000628FD">
      <w:pPr>
        <w:jc w:val="left"/>
        <w:rPr>
          <w:rFonts w:ascii="Times New Roman" w:hAnsi="Times New Roman"/>
          <w:sz w:val="24"/>
          <w:szCs w:val="24"/>
        </w:rPr>
      </w:pPr>
    </w:p>
    <w:p w14:paraId="04AA2FCD" w14:textId="419EF746" w:rsidR="00346870" w:rsidRDefault="00346870" w:rsidP="000628FD">
      <w:pPr>
        <w:jc w:val="left"/>
        <w:rPr>
          <w:rFonts w:ascii="Times New Roman" w:hAnsi="Times New Roman"/>
          <w:sz w:val="24"/>
          <w:szCs w:val="24"/>
        </w:rPr>
      </w:pPr>
    </w:p>
    <w:p w14:paraId="1E1BFD3F" w14:textId="77777777" w:rsidR="006F3A58" w:rsidRDefault="006F3A58" w:rsidP="000628FD">
      <w:pPr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14:paraId="0E7BA680" w14:textId="77777777" w:rsidR="006F3A58" w:rsidRDefault="006F3A58" w:rsidP="000628FD">
      <w:pPr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14:paraId="702F264B" w14:textId="77777777" w:rsidR="006F3A58" w:rsidRDefault="006F3A58" w:rsidP="000628FD">
      <w:pPr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14:paraId="18ECBCC6" w14:textId="77777777" w:rsidR="005A24AC" w:rsidRPr="00490ECD" w:rsidRDefault="005A24AC">
      <w:pPr>
        <w:rPr>
          <w:rFonts w:ascii="Times New Roman" w:hAnsi="Times New Roman" w:cs="Times New Roman"/>
          <w:sz w:val="20"/>
          <w:szCs w:val="20"/>
        </w:rPr>
        <w:sectPr w:rsidR="005A24AC" w:rsidRPr="00490ECD" w:rsidSect="00692895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083CB61" w14:textId="7DCEDC93" w:rsidR="00F540B7" w:rsidRPr="00F034CA" w:rsidRDefault="00A2300E" w:rsidP="00C452F7">
      <w:pPr>
        <w:widowControl/>
        <w:jc w:val="left"/>
        <w:rPr>
          <w:rFonts w:ascii="Times New Roman" w:hAnsi="Times New Roman"/>
          <w:sz w:val="24"/>
          <w:szCs w:val="24"/>
        </w:rPr>
      </w:pPr>
      <w:bookmarkStart w:id="0" w:name="_GoBack"/>
      <w:r w:rsidRPr="00F034CA">
        <w:rPr>
          <w:rFonts w:ascii="Times New Roman" w:hAnsi="Times New Roman"/>
          <w:b/>
          <w:sz w:val="24"/>
          <w:szCs w:val="24"/>
        </w:rPr>
        <w:lastRenderedPageBreak/>
        <w:t xml:space="preserve">Supplemental Table </w:t>
      </w:r>
      <w:r w:rsidR="002A0085" w:rsidRPr="00F034CA">
        <w:rPr>
          <w:rFonts w:ascii="Times New Roman" w:hAnsi="Times New Roman"/>
          <w:b/>
          <w:sz w:val="24"/>
          <w:szCs w:val="24"/>
        </w:rPr>
        <w:t>S5</w:t>
      </w:r>
      <w:r w:rsidR="009B1345" w:rsidRPr="00F034CA">
        <w:rPr>
          <w:rFonts w:ascii="Times New Roman" w:hAnsi="Times New Roman"/>
          <w:sz w:val="24"/>
          <w:szCs w:val="24"/>
        </w:rPr>
        <w:t xml:space="preserve">. Top 20 CpGs ranked by the absolute value of the coefficient out of 854 CpGs (PFOS) and 600 CpGs (PFOA) with </w:t>
      </w:r>
      <w:r w:rsidR="009B1345" w:rsidRPr="00F034CA">
        <w:rPr>
          <w:rFonts w:ascii="Times New Roman" w:hAnsi="Times New Roman"/>
          <w:i/>
          <w:sz w:val="24"/>
          <w:szCs w:val="24"/>
        </w:rPr>
        <w:t>P</w:t>
      </w:r>
      <w:r w:rsidR="009B1345" w:rsidRPr="00F034CA">
        <w:rPr>
          <w:rFonts w:ascii="Times New Roman" w:hAnsi="Times New Roman"/>
          <w:sz w:val="24"/>
          <w:szCs w:val="24"/>
        </w:rPr>
        <w:t xml:space="preserve"> &lt; 0.001.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9"/>
        <w:gridCol w:w="1534"/>
        <w:gridCol w:w="513"/>
        <w:gridCol w:w="1172"/>
        <w:gridCol w:w="830"/>
        <w:gridCol w:w="204"/>
        <w:gridCol w:w="1190"/>
        <w:gridCol w:w="204"/>
        <w:gridCol w:w="741"/>
        <w:gridCol w:w="204"/>
        <w:gridCol w:w="887"/>
        <w:gridCol w:w="1166"/>
      </w:tblGrid>
      <w:tr w:rsidR="00F034CA" w:rsidRPr="00F034CA" w14:paraId="71F1A527" w14:textId="77777777" w:rsidTr="009B1345">
        <w:trPr>
          <w:trHeight w:val="330"/>
        </w:trPr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79E9B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Probe ID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06EBF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Gene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973334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Chr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942F0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Feature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F0E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Discovery cohort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250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B6E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Replication cohort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6178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Replicated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d</w:t>
            </w:r>
          </w:p>
        </w:tc>
      </w:tr>
      <w:tr w:rsidR="00F034CA" w:rsidRPr="00F034CA" w14:paraId="1B9B8187" w14:textId="77777777" w:rsidTr="009B1345">
        <w:trPr>
          <w:trHeight w:val="330"/>
        </w:trPr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9C6F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33176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56ED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49C5DC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852A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Coef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A05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207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P-Value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25D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849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Coef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66A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BC1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P-Value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039F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D77C5F2" w14:textId="77777777" w:rsidTr="009B1345">
        <w:trPr>
          <w:trHeight w:val="330"/>
        </w:trPr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DA7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log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bscript"/>
              </w:rPr>
              <w:t>10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(PFOS)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AD2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60E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4C2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194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F58A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77D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47C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346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B20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A97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B986304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D530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cg25623271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917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GREM2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7165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054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3'UTR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9F7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DCE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CFB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5.66E-05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E91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A96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0.023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18B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3E0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0.637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DF54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58170D54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97E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cg20846728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222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MYT1L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482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B28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9AA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0.226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9A7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77A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1.12E-04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68B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907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0.037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30D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D158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0.709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C38F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2DCB9991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3B3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cg18396357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7AF4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NRXN1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A64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B2A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E8F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0.127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05C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5A8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1.36E-04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4D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3FD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-0.119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6D2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6A2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018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07E2313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122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cg05782966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A6F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GULP1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8BC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2BA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B39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360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DF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1.58E-04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060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674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-0.064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1C7C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8708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0.366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0A68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1177BFBB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944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cg02841482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265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VEPH1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AAD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196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5'UTR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3E9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B7A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929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3.71E-05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D6C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2AD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0.030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794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5F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0.074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22E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27D1EEF3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366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cg19668234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2CF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PRSS50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E86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880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TSS200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AC7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0.101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0EB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41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9.73E-04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4D5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B64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B4E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420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0.192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229E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22FFC02E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BB2A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cg03251918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20C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MAP9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9EE5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B10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TSS1500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1A8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B33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EB1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6.80E-04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C93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613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B9C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7988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0.896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5FF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0CE06A3B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6DB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cg24405174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F5FE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PL-5283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F12E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5EB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TSS1500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10C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0.177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DB9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114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8.08E-04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64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5A9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208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CF4A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0.162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0C5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3AB35B7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206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cg00795791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76B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PL-5283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4064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F8E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TSS1500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53D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0.116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F86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C32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2.49E-05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C38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DE6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0.030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A60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272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0.381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C24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D78DF37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A23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cg20528787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182F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PTPRN2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94BF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3CC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6C8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0.116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F61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DC8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9.09E-04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94D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AA4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-0.045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A1FC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0B9F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0.309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D31C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4F58A1F9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3F8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cg01788773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3CA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LOC286083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340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BEF4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3D2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0.131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E8F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6C5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2.79E-04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636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54C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0.172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923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10BC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EFEA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 Light" w:hAnsi="Times New Roman" w:cs="Times New Roman"/>
                <w:kern w:val="0"/>
                <w:szCs w:val="21"/>
              </w:rPr>
            </w:pPr>
            <w:r w:rsidRPr="00F034CA">
              <w:rPr>
                <w:rFonts w:ascii="Segoe UI Symbol" w:eastAsia="游ゴシック Light" w:hAnsi="Segoe UI Symbol" w:cs="Segoe UI Symbol"/>
                <w:kern w:val="0"/>
                <w:szCs w:val="21"/>
              </w:rPr>
              <w:t>✓</w:t>
            </w:r>
          </w:p>
        </w:tc>
      </w:tr>
      <w:tr w:rsidR="00F034CA" w:rsidRPr="00F034CA" w14:paraId="72545AAD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AF9E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cg08599792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F1E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ODF1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ED6A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A69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D9B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A92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2FA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9.69E-05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08C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C91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0.024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CC9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E1BF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0.599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14A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26C2DC6A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A36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cg17165241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3FF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PKP3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E49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148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EE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0.148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C02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AC20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1.04E-04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FDF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213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9E2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5AE4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0.546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9CD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683DBB35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83DC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cg01794156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4EF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PKP3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FF0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7A9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D9A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0.115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E3F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3DB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1.33E-05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7E2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94D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0.019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649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805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0.782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C1D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4BD3478B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D97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cg17840408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663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PKP3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B1E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E30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63E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5F0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354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2.37E-04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E02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2AC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1D9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1440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0.888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D8C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CCF5BC9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7AC3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cg25258098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774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PKP3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2B5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BE2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F3F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0.096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48C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4E6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8.71E-04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1AF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432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0.015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3B2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26A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0.756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D7C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23B1DF2A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347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cg03673989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A7C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B4GALNT4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014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F54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6E4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0.118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FBB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AE7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6.97E-04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200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C95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0.045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D590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E6A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0.235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743C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6A5C93CA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1F0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cg23625390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486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SCAPER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70CF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836E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TSS200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C3D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ECE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90A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3.61E-04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B31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D56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0.014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2FF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4AB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E74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 Light" w:hAnsi="Times New Roman" w:cs="Times New Roman"/>
                <w:kern w:val="0"/>
                <w:szCs w:val="21"/>
              </w:rPr>
            </w:pPr>
            <w:r w:rsidRPr="00F034CA">
              <w:rPr>
                <w:rFonts w:ascii="Segoe UI Symbol" w:eastAsia="游ゴシック Light" w:hAnsi="Segoe UI Symbol" w:cs="Segoe UI Symbol"/>
                <w:kern w:val="0"/>
                <w:szCs w:val="21"/>
              </w:rPr>
              <w:t>✓</w:t>
            </w:r>
          </w:p>
        </w:tc>
      </w:tr>
      <w:tr w:rsidR="00F034CA" w:rsidRPr="00F034CA" w14:paraId="26BAFF6A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960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cg21293934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8F1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ANKRD30B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4BA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5D7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TSS200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9ED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0.107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F320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FBF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2.09E-04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684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706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0.048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7FA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02B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0.369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EB7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01FD19E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59A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cg09920172</w:t>
            </w:r>
          </w:p>
        </w:tc>
        <w:tc>
          <w:tcPr>
            <w:tcW w:w="7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34D4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ATCAY</w:t>
            </w:r>
          </w:p>
        </w:tc>
        <w:tc>
          <w:tcPr>
            <w:tcW w:w="2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AF3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90BE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B8F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0.108</w:t>
            </w:r>
          </w:p>
        </w:tc>
        <w:tc>
          <w:tcPr>
            <w:tcW w:w="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C3F4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5AE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2.14E-04</w:t>
            </w:r>
          </w:p>
        </w:tc>
        <w:tc>
          <w:tcPr>
            <w:tcW w:w="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5183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FE6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-0.133</w:t>
            </w:r>
          </w:p>
        </w:tc>
        <w:tc>
          <w:tcPr>
            <w:tcW w:w="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CFB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8733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0.089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8129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F034CA" w:rsidRPr="00F034CA" w14:paraId="575E263A" w14:textId="77777777" w:rsidTr="009B1345">
        <w:trPr>
          <w:trHeight w:val="330"/>
        </w:trPr>
        <w:tc>
          <w:tcPr>
            <w:tcW w:w="1405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7E6E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log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bscript"/>
              </w:rPr>
              <w:t>10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(PFOA)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085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FAC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2E4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79E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C020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4A3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06F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821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251E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CB8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112442F1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8C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cg17476910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18E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MIR5087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11A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6B2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FE2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-0.109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C8E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27B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9.52E-04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933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941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-0.022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6B3C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A2B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0.280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BF4A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41B1F69D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CED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cg19172429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369F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MIR4786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38C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A515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C83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0.112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62B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D3E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3.71E-04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50E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8D6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-0.030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AB8C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C86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0.591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7673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48C5E6FB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C0E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cg06471380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058E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MIR4786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F5C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6B7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FA8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3900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B00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5.30E-05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067C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AC5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-0.042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A77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8794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0.404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2DE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20F1E44A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07A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cg26376241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3B54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SPRED2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DF0F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F84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TSS200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72C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0.064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6F9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E78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3.17E-04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84A0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C78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-0.058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E12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6D7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3A3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E995B6C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A6F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cg22795891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923A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OBFC2A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609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1A9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C52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0.063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7EA0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688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1.94E-04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3FC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CAF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-0.018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6F9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22D0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0.393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646C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25CBA290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366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cg23202468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8E3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ZBTB47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008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6E1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53B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0.067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EB9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3A8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6.87E-04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E60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3D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-0.039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1D6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C345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1983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5314763D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3E5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cg22219379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42C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SLC25A36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CED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11F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720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-0.057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DC0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A1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9.65E-04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A39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D29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-0.011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D8A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760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0.670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E8F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4CC895D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D268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cg02546416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CE3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RP5-1086L22.1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56DF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6DA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3B7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0.096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2CFC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707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2.28E-04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C33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3A4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0.098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83D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0633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0.007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B67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 Light" w:hAnsi="Times New Roman" w:cs="Times New Roman"/>
                <w:kern w:val="0"/>
                <w:szCs w:val="21"/>
              </w:rPr>
            </w:pPr>
            <w:r w:rsidRPr="00F034CA">
              <w:rPr>
                <w:rFonts w:ascii="Segoe UI Symbol" w:eastAsia="游ゴシック Light" w:hAnsi="Segoe UI Symbol" w:cs="Segoe UI Symbol"/>
                <w:kern w:val="0"/>
                <w:szCs w:val="21"/>
              </w:rPr>
              <w:t>✓</w:t>
            </w:r>
          </w:p>
        </w:tc>
      </w:tr>
      <w:tr w:rsidR="00F034CA" w:rsidRPr="00F034CA" w14:paraId="5B732D0C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983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cg14036627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515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PSORS1C3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7A6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89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1EC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0.077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CA8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4C8C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6.43E-04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76D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0A1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-0.007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B7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F7B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0.868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521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423C96CD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0664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cg09179646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0CCA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PSORS1C3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489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E2CF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C38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0.068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62A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21C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3.86E-04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380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F88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-0.006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FFC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5FB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0.815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068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4EF9B6E1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8EE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cg24427850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2FD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PSORS1C3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FD1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147A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8F7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0.062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DD7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B18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2.11E-04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B60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21A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-0.008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291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CD5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0.780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693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11A91FA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A34A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cg03078486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27A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PSORS1C3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D603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E83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3A0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0.057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545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545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6.98E-04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792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D9A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-0.011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F20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A56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0.699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419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25841BD2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064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lastRenderedPageBreak/>
              <w:t>cg09756125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9F59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PTPRN2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CCB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1301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C48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0.167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A37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F55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2.41E-04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51B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784F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2E7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54CF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0.855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7CD0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57931F85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FC43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cg03454775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804A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MYOM2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6A95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857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B81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0.069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469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C8A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9.09E-04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7DB0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A16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-0.018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C04B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D41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0.497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3DD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3A09F564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16EB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cg07745373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1AE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DTX4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C81D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E337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974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-0.068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B15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776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4.59E-04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C9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76D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EDD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6C3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0.746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0718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0E9F0E69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D6B8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cg13837679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1F1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ALX4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C14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263A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399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-0.058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2A60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7A8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3.86E-05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0B6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FBD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0.023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E1A3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FA17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0.334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0FF6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484E77C7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94E9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cg10665891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5C0E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MAP1LC3B2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3B68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F912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IGR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FDC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BE1E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6448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4.83E-04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17C4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8C8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0.002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C89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8B7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0.955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638A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66F1807C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F48C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cg05974580</w:t>
            </w: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5DE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FRS2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2B00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638E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TSS1500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468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0.071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AFE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55F5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8.43E-04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5E3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1F0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0.013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081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1FB2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0.670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BD5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72617F93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FDDF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cg04063936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324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FAM38A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6E3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E69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ECD2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-0.059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167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EB4D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3.48E-04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EBA6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10C1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0.015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809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482C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0.335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8A9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F034CA" w:rsidRPr="00F034CA" w14:paraId="5754380F" w14:textId="77777777" w:rsidTr="009B1345">
        <w:trPr>
          <w:trHeight w:val="330"/>
        </w:trPr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22BD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cg26772386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7BB6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i/>
                <w:iCs/>
                <w:kern w:val="0"/>
                <w:szCs w:val="21"/>
              </w:rPr>
              <w:t>PDE9A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C0CC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171E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Body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BEE7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0.088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780F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D6FA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8.31E-04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14A8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30B9" w14:textId="77777777" w:rsidR="009B1345" w:rsidRPr="00F034CA" w:rsidRDefault="009B1345" w:rsidP="009B1345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-0.055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EBD1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9D20" w14:textId="77777777" w:rsidR="009B1345" w:rsidRPr="00F034CA" w:rsidRDefault="009B1345" w:rsidP="009B13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>0.222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9EBB" w14:textId="77777777" w:rsidR="009B1345" w:rsidRPr="00F034CA" w:rsidRDefault="009B1345" w:rsidP="009B13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F034CA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14:paraId="31CA095B" w14:textId="71B00106" w:rsidR="00707C8B" w:rsidRPr="00F034CA" w:rsidRDefault="00707C8B" w:rsidP="00707C8B">
      <w:pPr>
        <w:rPr>
          <w:rFonts w:ascii="Times New Roman" w:hAnsi="Times New Roman"/>
          <w:sz w:val="24"/>
          <w:szCs w:val="24"/>
        </w:rPr>
      </w:pPr>
      <w:r w:rsidRPr="00F034CA">
        <w:rPr>
          <w:rFonts w:ascii="Times New Roman" w:hAnsi="Times New Roman"/>
          <w:sz w:val="24"/>
          <w:szCs w:val="24"/>
        </w:rPr>
        <w:t>Abbreviations: Chr, chromosome; body, gene body; TSS, transcription start site; TSS200, 200 bases from TSS; TSS1500, 1500 bases from TSS; IGR, intergenic region; UTR, untranslated region.</w:t>
      </w:r>
    </w:p>
    <w:p w14:paraId="2ED5BF80" w14:textId="77777777" w:rsidR="00707C8B" w:rsidRPr="00F034CA" w:rsidRDefault="00707C8B" w:rsidP="00707C8B">
      <w:pPr>
        <w:rPr>
          <w:rFonts w:ascii="Times New Roman" w:hAnsi="Times New Roman"/>
          <w:sz w:val="24"/>
          <w:szCs w:val="24"/>
          <w:vertAlign w:val="superscript"/>
        </w:rPr>
      </w:pPr>
      <w:r w:rsidRPr="00F034CA">
        <w:rPr>
          <w:rFonts w:ascii="Times New Roman" w:hAnsi="Times New Roman"/>
          <w:sz w:val="24"/>
          <w:szCs w:val="24"/>
          <w:vertAlign w:val="superscript"/>
        </w:rPr>
        <w:t>a</w:t>
      </w:r>
      <w:r w:rsidRPr="00F034CA">
        <w:rPr>
          <w:rFonts w:ascii="Times New Roman" w:hAnsi="Times New Roman"/>
          <w:sz w:val="24"/>
          <w:szCs w:val="24"/>
        </w:rPr>
        <w:t>Gene feature category of the methylation locus.</w:t>
      </w:r>
    </w:p>
    <w:p w14:paraId="59206A5D" w14:textId="77777777" w:rsidR="00707C8B" w:rsidRPr="00F034CA" w:rsidRDefault="00707C8B" w:rsidP="00707C8B">
      <w:pPr>
        <w:rPr>
          <w:rFonts w:ascii="Times New Roman" w:hAnsi="Times New Roman"/>
          <w:sz w:val="24"/>
          <w:szCs w:val="24"/>
        </w:rPr>
      </w:pPr>
      <w:r w:rsidRPr="00F034CA">
        <w:rPr>
          <w:rFonts w:ascii="Times New Roman" w:hAnsi="Times New Roman"/>
          <w:sz w:val="24"/>
          <w:szCs w:val="24"/>
          <w:vertAlign w:val="superscript"/>
        </w:rPr>
        <w:t>b</w:t>
      </w:r>
      <w:r w:rsidRPr="00F034CA">
        <w:rPr>
          <w:rFonts w:ascii="Times New Roman" w:hAnsi="Times New Roman"/>
          <w:sz w:val="24"/>
          <w:szCs w:val="24"/>
        </w:rPr>
        <w:t>Partial regression coefficient; the magnitude of the effect on DNA methylation.</w:t>
      </w:r>
    </w:p>
    <w:p w14:paraId="4B9D5BF5" w14:textId="77777777" w:rsidR="00707C8B" w:rsidRPr="00F034CA" w:rsidRDefault="00707C8B" w:rsidP="00707C8B">
      <w:pPr>
        <w:rPr>
          <w:rFonts w:ascii="Times New Roman" w:hAnsi="Times New Roman"/>
          <w:sz w:val="24"/>
          <w:szCs w:val="24"/>
        </w:rPr>
      </w:pPr>
      <w:r w:rsidRPr="00F034CA">
        <w:rPr>
          <w:rFonts w:ascii="Times New Roman" w:hAnsi="Times New Roman"/>
          <w:sz w:val="24"/>
          <w:szCs w:val="24"/>
          <w:vertAlign w:val="superscript"/>
        </w:rPr>
        <w:t>c</w:t>
      </w:r>
      <w:r w:rsidRPr="00F034CA">
        <w:rPr>
          <w:rFonts w:ascii="Times New Roman" w:hAnsi="Times New Roman"/>
          <w:sz w:val="24"/>
          <w:szCs w:val="24"/>
        </w:rPr>
        <w:t>CpG that showed the same direction of effect in both the discovery and replication cohorts.</w:t>
      </w:r>
    </w:p>
    <w:p w14:paraId="22F7D99A" w14:textId="6EDDAE9A" w:rsidR="00707C8B" w:rsidRPr="00F034CA" w:rsidRDefault="00707C8B" w:rsidP="00707C8B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F034CA">
        <w:rPr>
          <w:rFonts w:ascii="Times New Roman" w:hAnsi="Times New Roman"/>
          <w:sz w:val="24"/>
          <w:szCs w:val="24"/>
          <w:vertAlign w:val="superscript"/>
        </w:rPr>
        <w:t>d</w:t>
      </w:r>
      <w:r w:rsidRPr="00F034CA">
        <w:rPr>
          <w:rFonts w:ascii="Times New Roman" w:eastAsia="Meiryo UI" w:hAnsi="Times New Roman"/>
          <w:sz w:val="24"/>
          <w:szCs w:val="24"/>
        </w:rPr>
        <w:t xml:space="preserve">Successful replication defined as having the same direction of effect and </w:t>
      </w:r>
      <w:r w:rsidRPr="00F034CA">
        <w:rPr>
          <w:rFonts w:ascii="Times New Roman" w:eastAsia="Meiryo UI" w:hAnsi="Times New Roman"/>
          <w:i/>
          <w:sz w:val="24"/>
          <w:szCs w:val="24"/>
        </w:rPr>
        <w:t>P</w:t>
      </w:r>
      <w:r w:rsidRPr="00F034CA">
        <w:rPr>
          <w:rFonts w:ascii="Times New Roman" w:eastAsia="Meiryo UI" w:hAnsi="Times New Roman"/>
          <w:sz w:val="24"/>
          <w:szCs w:val="24"/>
        </w:rPr>
        <w:t xml:space="preserve">-value &lt; 0.05 </w:t>
      </w:r>
      <w:r w:rsidRPr="00F034CA">
        <w:rPr>
          <w:rFonts w:ascii="Times New Roman" w:hAnsi="Times New Roman"/>
          <w:sz w:val="24"/>
          <w:szCs w:val="24"/>
        </w:rPr>
        <w:t>in the discovery cohort</w:t>
      </w:r>
      <w:r w:rsidRPr="00F034CA">
        <w:rPr>
          <w:rFonts w:ascii="Times New Roman" w:eastAsia="Meiryo UI" w:hAnsi="Times New Roman" w:cs="Times New Roman"/>
          <w:sz w:val="24"/>
          <w:szCs w:val="24"/>
        </w:rPr>
        <w:t>.</w:t>
      </w:r>
      <w:bookmarkEnd w:id="0"/>
    </w:p>
    <w:sectPr w:rsidR="00707C8B" w:rsidRPr="00F034CA" w:rsidSect="008348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B65D" w14:textId="77777777" w:rsidR="00135051" w:rsidRDefault="00135051" w:rsidP="00543ECE">
      <w:r>
        <w:separator/>
      </w:r>
    </w:p>
  </w:endnote>
  <w:endnote w:type="continuationSeparator" w:id="0">
    <w:p w14:paraId="452F3750" w14:textId="77777777" w:rsidR="00135051" w:rsidRDefault="00135051" w:rsidP="0054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774764"/>
      <w:docPartObj>
        <w:docPartGallery w:val="Page Numbers (Bottom of Page)"/>
        <w:docPartUnique/>
      </w:docPartObj>
    </w:sdtPr>
    <w:sdtEndPr/>
    <w:sdtContent>
      <w:p w14:paraId="4DF00C91" w14:textId="3BF40FDC" w:rsidR="00A97562" w:rsidRDefault="00A975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CA" w:rsidRPr="00F034CA">
          <w:rPr>
            <w:noProof/>
            <w:lang w:val="ja-JP"/>
          </w:rPr>
          <w:t>3</w:t>
        </w:r>
        <w:r>
          <w:fldChar w:fldCharType="end"/>
        </w:r>
      </w:p>
    </w:sdtContent>
  </w:sdt>
  <w:p w14:paraId="56BC086D" w14:textId="77777777" w:rsidR="00A97562" w:rsidRDefault="00A97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AC048" w14:textId="77777777" w:rsidR="00135051" w:rsidRDefault="00135051" w:rsidP="00543ECE">
      <w:r>
        <w:separator/>
      </w:r>
    </w:p>
  </w:footnote>
  <w:footnote w:type="continuationSeparator" w:id="0">
    <w:p w14:paraId="44A148D2" w14:textId="77777777" w:rsidR="00135051" w:rsidRDefault="00135051" w:rsidP="0054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34AD"/>
    <w:multiLevelType w:val="hybridMultilevel"/>
    <w:tmpl w:val="4EACB32A"/>
    <w:lvl w:ilvl="0" w:tplc="694A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7"/>
    <w:rsid w:val="00001CE5"/>
    <w:rsid w:val="00055BA4"/>
    <w:rsid w:val="000628FD"/>
    <w:rsid w:val="000750AB"/>
    <w:rsid w:val="000948CB"/>
    <w:rsid w:val="000C43D9"/>
    <w:rsid w:val="000D45C9"/>
    <w:rsid w:val="001050C2"/>
    <w:rsid w:val="001303F3"/>
    <w:rsid w:val="00135051"/>
    <w:rsid w:val="00146F6F"/>
    <w:rsid w:val="00155701"/>
    <w:rsid w:val="00180606"/>
    <w:rsid w:val="00183DD9"/>
    <w:rsid w:val="001B3BA8"/>
    <w:rsid w:val="001F01C7"/>
    <w:rsid w:val="00251853"/>
    <w:rsid w:val="00270C8C"/>
    <w:rsid w:val="002A0085"/>
    <w:rsid w:val="002F15F5"/>
    <w:rsid w:val="003077B0"/>
    <w:rsid w:val="003179F0"/>
    <w:rsid w:val="00321BEB"/>
    <w:rsid w:val="0034319C"/>
    <w:rsid w:val="00346870"/>
    <w:rsid w:val="0036702F"/>
    <w:rsid w:val="0037641B"/>
    <w:rsid w:val="00416E9E"/>
    <w:rsid w:val="00490ECD"/>
    <w:rsid w:val="004B17DC"/>
    <w:rsid w:val="004C7CFB"/>
    <w:rsid w:val="00542E88"/>
    <w:rsid w:val="00543ECE"/>
    <w:rsid w:val="0059020C"/>
    <w:rsid w:val="005969D5"/>
    <w:rsid w:val="005A24AC"/>
    <w:rsid w:val="00692895"/>
    <w:rsid w:val="006B40D0"/>
    <w:rsid w:val="006C0C01"/>
    <w:rsid w:val="006F3A58"/>
    <w:rsid w:val="006F4AE1"/>
    <w:rsid w:val="00707C8B"/>
    <w:rsid w:val="007447AA"/>
    <w:rsid w:val="007639E1"/>
    <w:rsid w:val="007F23D3"/>
    <w:rsid w:val="008348CA"/>
    <w:rsid w:val="008809EE"/>
    <w:rsid w:val="00887484"/>
    <w:rsid w:val="008957E0"/>
    <w:rsid w:val="008C7BEF"/>
    <w:rsid w:val="008F1A4C"/>
    <w:rsid w:val="008F430B"/>
    <w:rsid w:val="00912E5A"/>
    <w:rsid w:val="00955C23"/>
    <w:rsid w:val="009635C4"/>
    <w:rsid w:val="009A6FF4"/>
    <w:rsid w:val="009B1345"/>
    <w:rsid w:val="009B65BD"/>
    <w:rsid w:val="00A01830"/>
    <w:rsid w:val="00A172B4"/>
    <w:rsid w:val="00A2300E"/>
    <w:rsid w:val="00A97562"/>
    <w:rsid w:val="00AA10EA"/>
    <w:rsid w:val="00AC1FDF"/>
    <w:rsid w:val="00B53F5E"/>
    <w:rsid w:val="00B773AF"/>
    <w:rsid w:val="00BE39BC"/>
    <w:rsid w:val="00C452F7"/>
    <w:rsid w:val="00C576C7"/>
    <w:rsid w:val="00C67448"/>
    <w:rsid w:val="00C97067"/>
    <w:rsid w:val="00CD326D"/>
    <w:rsid w:val="00CF19EA"/>
    <w:rsid w:val="00D049F7"/>
    <w:rsid w:val="00D717B4"/>
    <w:rsid w:val="00DA3968"/>
    <w:rsid w:val="00DB3981"/>
    <w:rsid w:val="00DC2200"/>
    <w:rsid w:val="00DC38B6"/>
    <w:rsid w:val="00E455A0"/>
    <w:rsid w:val="00E950E9"/>
    <w:rsid w:val="00EC30CE"/>
    <w:rsid w:val="00EF08F6"/>
    <w:rsid w:val="00EF74A8"/>
    <w:rsid w:val="00F034CA"/>
    <w:rsid w:val="00F35DDC"/>
    <w:rsid w:val="00F540B7"/>
    <w:rsid w:val="00F57298"/>
    <w:rsid w:val="00FA2015"/>
    <w:rsid w:val="00FB274F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38E00"/>
  <w15:docId w15:val="{2157DB2B-65E8-452C-AC31-BAAC1E2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928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ECE"/>
  </w:style>
  <w:style w:type="paragraph" w:styleId="a5">
    <w:name w:val="footer"/>
    <w:basedOn w:val="a"/>
    <w:link w:val="a6"/>
    <w:uiPriority w:val="99"/>
    <w:unhideWhenUsed/>
    <w:rsid w:val="0054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ECE"/>
  </w:style>
  <w:style w:type="paragraph" w:styleId="a7">
    <w:name w:val="Balloon Text"/>
    <w:basedOn w:val="a"/>
    <w:link w:val="a8"/>
    <w:uiPriority w:val="99"/>
    <w:semiHidden/>
    <w:unhideWhenUsed/>
    <w:rsid w:val="0074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928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Hyperlink"/>
    <w:uiPriority w:val="99"/>
    <w:unhideWhenUsed/>
    <w:rsid w:val="00692895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692895"/>
  </w:style>
  <w:style w:type="paragraph" w:styleId="Web">
    <w:name w:val="Normal (Web)"/>
    <w:basedOn w:val="a"/>
    <w:uiPriority w:val="99"/>
    <w:semiHidden/>
    <w:unhideWhenUsed/>
    <w:rsid w:val="00692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2895"/>
  </w:style>
  <w:style w:type="character" w:customStyle="1" w:styleId="action">
    <w:name w:val="action"/>
    <w:basedOn w:val="a0"/>
    <w:rsid w:val="00692895"/>
  </w:style>
  <w:style w:type="character" w:customStyle="1" w:styleId="gene">
    <w:name w:val="gene"/>
    <w:basedOn w:val="a0"/>
    <w:rsid w:val="00692895"/>
  </w:style>
  <w:style w:type="character" w:styleId="ab">
    <w:name w:val="Emphasis"/>
    <w:basedOn w:val="a0"/>
    <w:uiPriority w:val="20"/>
    <w:qFormat/>
    <w:rsid w:val="00692895"/>
    <w:rPr>
      <w:i/>
      <w:iCs/>
    </w:rPr>
  </w:style>
  <w:style w:type="paragraph" w:styleId="ac">
    <w:name w:val="List Paragraph"/>
    <w:basedOn w:val="a"/>
    <w:uiPriority w:val="34"/>
    <w:qFormat/>
    <w:rsid w:val="00692895"/>
    <w:pPr>
      <w:ind w:leftChars="400" w:left="840"/>
    </w:pPr>
    <w:rPr>
      <w:rFonts w:ascii="Century" w:eastAsia="ＭＳ 明朝" w:hAnsi="Century" w:cs="Times New Roman"/>
    </w:rPr>
  </w:style>
  <w:style w:type="character" w:customStyle="1" w:styleId="Mention1">
    <w:name w:val="Mention1"/>
    <w:basedOn w:val="a0"/>
    <w:uiPriority w:val="99"/>
    <w:semiHidden/>
    <w:unhideWhenUsed/>
    <w:rsid w:val="00692895"/>
    <w:rPr>
      <w:color w:val="2B579A"/>
      <w:shd w:val="clear" w:color="auto" w:fill="E6E6E6"/>
    </w:rPr>
  </w:style>
  <w:style w:type="character" w:customStyle="1" w:styleId="jrnl">
    <w:name w:val="jrnl"/>
    <w:basedOn w:val="a0"/>
    <w:rsid w:val="00692895"/>
  </w:style>
  <w:style w:type="paragraph" w:customStyle="1" w:styleId="11">
    <w:name w:val="表題1"/>
    <w:basedOn w:val="a"/>
    <w:rsid w:val="00692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">
    <w:name w:val="desc"/>
    <w:basedOn w:val="a"/>
    <w:rsid w:val="00692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">
    <w:name w:val="details"/>
    <w:basedOn w:val="a"/>
    <w:rsid w:val="00692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ghlight">
    <w:name w:val="highlight"/>
    <w:basedOn w:val="a0"/>
    <w:rsid w:val="0069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F900-279F-49D6-94CC-8E22EA5D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三浦りゅう</dc:creator>
  <cp:keywords/>
  <dc:description/>
  <cp:lastModifiedBy>小林祥子</cp:lastModifiedBy>
  <cp:revision>5</cp:revision>
  <cp:lastPrinted>2017-12-21T06:50:00Z</cp:lastPrinted>
  <dcterms:created xsi:type="dcterms:W3CDTF">2018-03-08T04:42:00Z</dcterms:created>
  <dcterms:modified xsi:type="dcterms:W3CDTF">2018-03-08T05:09:00Z</dcterms:modified>
</cp:coreProperties>
</file>