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3EA" w:rsidRPr="006123EA" w:rsidRDefault="00FA156D" w:rsidP="006123EA">
      <w:pPr>
        <w:widowControl/>
        <w:spacing w:after="240"/>
        <w:jc w:val="left"/>
        <w:rPr>
          <w:rFonts w:eastAsia="ＭＳ Ｐゴシック" w:cs="Times New Roman"/>
          <w:kern w:val="0"/>
          <w:sz w:val="22"/>
          <w:szCs w:val="22"/>
        </w:rPr>
      </w:pPr>
      <w:r w:rsidRPr="00FA156D">
        <w:rPr>
          <w:rFonts w:eastAsia="ＭＳ Ｐゴシック" w:cs="Times New Roman"/>
          <w:kern w:val="0"/>
          <w:sz w:val="22"/>
          <w:szCs w:val="22"/>
        </w:rPr>
        <w:drawing>
          <wp:inline distT="0" distB="0" distL="0" distR="0" wp14:anchorId="7DD40587" wp14:editId="727E255B">
            <wp:extent cx="3289300" cy="208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89300" cy="2082800"/>
                    </a:xfrm>
                    <a:prstGeom prst="rect">
                      <a:avLst/>
                    </a:prstGeom>
                  </pic:spPr>
                </pic:pic>
              </a:graphicData>
            </a:graphic>
          </wp:inline>
        </w:drawing>
      </w:r>
      <w:bookmarkStart w:id="0" w:name="_GoBack"/>
      <w:bookmarkEnd w:id="0"/>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b/>
          <w:bCs/>
          <w:color w:val="000000"/>
          <w:kern w:val="0"/>
          <w:sz w:val="22"/>
          <w:szCs w:val="22"/>
        </w:rPr>
        <w:t>Supplementary Fig. 1. Fecal lipid excretion and apparent fat absorption rate in rats fed a CA-supplemented diet.</w:t>
      </w:r>
      <w:r w:rsidRPr="006123EA">
        <w:rPr>
          <w:rFonts w:eastAsia="ＭＳ Ｐゴシック" w:cs="Times New Roman"/>
          <w:color w:val="000000"/>
          <w:kern w:val="0"/>
          <w:sz w:val="22"/>
          <w:szCs w:val="22"/>
        </w:rPr>
        <w:t xml:space="preserve"> (A) Fecal excretion of FFA and TG per day were calculated using fecal weight collected for 24 hours at the end of the experiment and the concentrations in the feces. Sum of the fecal excretion of FFA and TG was significantly reduced in the CA-fed rats (Control: 1</w:t>
      </w:r>
      <w:r w:rsidR="000A7A5E" w:rsidRPr="0063333D">
        <w:rPr>
          <w:rFonts w:eastAsia="ＭＳ Ｐゴシック" w:cs="Times New Roman"/>
          <w:color w:val="000000"/>
          <w:kern w:val="0"/>
          <w:sz w:val="22"/>
          <w:szCs w:val="22"/>
        </w:rPr>
        <w:t>8</w:t>
      </w:r>
      <w:r w:rsidRPr="006123EA">
        <w:rPr>
          <w:rFonts w:eastAsia="ＭＳ Ｐゴシック" w:cs="Times New Roman"/>
          <w:color w:val="000000"/>
          <w:kern w:val="0"/>
          <w:sz w:val="22"/>
          <w:szCs w:val="22"/>
        </w:rPr>
        <w:t xml:space="preserve">.8 ± 4.8 mg/day vs CA: 11.0 ± 3.7 mg/day, </w:t>
      </w:r>
      <w:r w:rsidRPr="006123EA">
        <w:rPr>
          <w:rFonts w:eastAsia="ＭＳ Ｐゴシック" w:cs="Times New Roman"/>
          <w:i/>
          <w:iCs/>
          <w:color w:val="000000"/>
          <w:kern w:val="0"/>
          <w:sz w:val="22"/>
          <w:szCs w:val="22"/>
        </w:rPr>
        <w:t>P</w:t>
      </w:r>
      <w:r w:rsidRPr="006123EA">
        <w:rPr>
          <w:rFonts w:eastAsia="ＭＳ Ｐゴシック" w:cs="Times New Roman"/>
          <w:color w:val="000000"/>
          <w:kern w:val="0"/>
          <w:sz w:val="22"/>
          <w:szCs w:val="22"/>
        </w:rPr>
        <w:t xml:space="preserve"> = 0.00</w:t>
      </w:r>
      <w:r w:rsidR="009D43A7">
        <w:rPr>
          <w:rFonts w:eastAsia="ＭＳ Ｐゴシック" w:cs="Times New Roman"/>
          <w:color w:val="000000"/>
          <w:kern w:val="0"/>
          <w:sz w:val="22"/>
          <w:szCs w:val="22"/>
        </w:rPr>
        <w:t>28</w:t>
      </w:r>
      <w:r w:rsidRPr="006123EA">
        <w:rPr>
          <w:rFonts w:eastAsia="ＭＳ Ｐゴシック" w:cs="Times New Roman"/>
          <w:color w:val="000000"/>
          <w:kern w:val="0"/>
          <w:sz w:val="22"/>
          <w:szCs w:val="22"/>
        </w:rPr>
        <w:t xml:space="preserve">).  (B) Apparent fat absorption rate </w:t>
      </w:r>
      <w:r w:rsidR="0063333D" w:rsidRPr="0063333D">
        <w:rPr>
          <w:rFonts w:eastAsia="ＭＳ Ｐゴシック" w:cs="Times New Roman"/>
          <w:color w:val="000000"/>
          <w:kern w:val="0"/>
          <w:sz w:val="22"/>
          <w:szCs w:val="22"/>
        </w:rPr>
        <w:t>(Control: 98.3</w:t>
      </w:r>
      <w:r w:rsidR="007639CE">
        <w:rPr>
          <w:rFonts w:eastAsia="ＭＳ Ｐゴシック" w:cs="Times New Roman"/>
          <w:color w:val="000000"/>
          <w:kern w:val="0"/>
          <w:sz w:val="22"/>
          <w:szCs w:val="22"/>
        </w:rPr>
        <w:t xml:space="preserve"> </w:t>
      </w:r>
      <w:r w:rsidR="0063333D" w:rsidRPr="0063333D">
        <w:rPr>
          <w:rFonts w:eastAsia="ＭＳ Ｐゴシック" w:cs="Times New Roman"/>
          <w:color w:val="000000"/>
          <w:kern w:val="0"/>
          <w:sz w:val="22"/>
          <w:szCs w:val="22"/>
        </w:rPr>
        <w:t>±</w:t>
      </w:r>
      <w:r w:rsidR="007639CE">
        <w:rPr>
          <w:rFonts w:eastAsia="ＭＳ Ｐゴシック" w:cs="Times New Roman"/>
          <w:color w:val="000000"/>
          <w:kern w:val="0"/>
          <w:sz w:val="22"/>
          <w:szCs w:val="22"/>
        </w:rPr>
        <w:t xml:space="preserve"> </w:t>
      </w:r>
      <w:r w:rsidR="0063333D" w:rsidRPr="0063333D">
        <w:rPr>
          <w:rFonts w:eastAsia="ＭＳ Ｐゴシック" w:cs="Times New Roman"/>
          <w:color w:val="000000"/>
          <w:kern w:val="0"/>
          <w:sz w:val="22"/>
          <w:szCs w:val="22"/>
        </w:rPr>
        <w:t>0.4% vs CA: 99.0</w:t>
      </w:r>
      <w:r w:rsidR="007639CE">
        <w:rPr>
          <w:rFonts w:eastAsia="ＭＳ Ｐゴシック" w:cs="Times New Roman"/>
          <w:color w:val="000000"/>
          <w:kern w:val="0"/>
          <w:sz w:val="22"/>
          <w:szCs w:val="22"/>
        </w:rPr>
        <w:t xml:space="preserve"> </w:t>
      </w:r>
      <w:r w:rsidR="0063333D" w:rsidRPr="0063333D">
        <w:rPr>
          <w:rFonts w:eastAsia="ＭＳ Ｐゴシック" w:cs="Times New Roman"/>
          <w:color w:val="000000"/>
          <w:kern w:val="0"/>
          <w:sz w:val="22"/>
          <w:szCs w:val="22"/>
        </w:rPr>
        <w:t>±</w:t>
      </w:r>
      <w:r w:rsidR="007639CE">
        <w:rPr>
          <w:rFonts w:eastAsia="ＭＳ Ｐゴシック" w:cs="Times New Roman"/>
          <w:color w:val="000000"/>
          <w:kern w:val="0"/>
          <w:sz w:val="22"/>
          <w:szCs w:val="22"/>
        </w:rPr>
        <w:t xml:space="preserve"> </w:t>
      </w:r>
      <w:r w:rsidR="0063333D" w:rsidRPr="0063333D">
        <w:rPr>
          <w:rFonts w:eastAsia="ＭＳ Ｐゴシック" w:cs="Times New Roman"/>
          <w:color w:val="000000"/>
          <w:kern w:val="0"/>
          <w:sz w:val="22"/>
          <w:szCs w:val="22"/>
        </w:rPr>
        <w:t>0.28%</w:t>
      </w:r>
      <w:r w:rsidR="0063333D">
        <w:rPr>
          <w:rFonts w:eastAsia="ＭＳ Ｐゴシック" w:cs="Times New Roman"/>
          <w:color w:val="000000"/>
          <w:kern w:val="0"/>
          <w:sz w:val="22"/>
          <w:szCs w:val="22"/>
        </w:rPr>
        <w:t>,</w:t>
      </w:r>
      <w:r w:rsidR="007639CE">
        <w:rPr>
          <w:rFonts w:eastAsia="ＭＳ Ｐゴシック" w:cs="Times New Roman"/>
          <w:color w:val="000000"/>
          <w:kern w:val="0"/>
          <w:sz w:val="22"/>
          <w:szCs w:val="22"/>
        </w:rPr>
        <w:t xml:space="preserve"> </w:t>
      </w:r>
      <w:r w:rsidR="0063333D" w:rsidRPr="0063333D">
        <w:rPr>
          <w:rFonts w:eastAsia="ＭＳ Ｐゴシック" w:cs="Times New Roman"/>
          <w:i/>
          <w:iCs/>
          <w:color w:val="000000"/>
          <w:kern w:val="0"/>
          <w:sz w:val="22"/>
          <w:szCs w:val="22"/>
        </w:rPr>
        <w:t>P</w:t>
      </w:r>
      <w:r w:rsidR="0063333D">
        <w:rPr>
          <w:rFonts w:eastAsia="ＭＳ Ｐゴシック" w:cs="Times New Roman"/>
          <w:color w:val="000000"/>
          <w:kern w:val="0"/>
          <w:sz w:val="22"/>
          <w:szCs w:val="22"/>
        </w:rPr>
        <w:t xml:space="preserve"> = 0.0013</w:t>
      </w:r>
      <w:r w:rsidR="0063333D" w:rsidRPr="0063333D">
        <w:rPr>
          <w:rFonts w:eastAsia="ＭＳ Ｐゴシック" w:cs="Times New Roman"/>
          <w:color w:val="000000"/>
          <w:kern w:val="0"/>
          <w:sz w:val="22"/>
          <w:szCs w:val="22"/>
        </w:rPr>
        <w:t>)</w:t>
      </w:r>
      <w:r w:rsidR="00DC564E">
        <w:rPr>
          <w:rFonts w:eastAsia="ＭＳ Ｐゴシック" w:cs="Times New Roman"/>
          <w:color w:val="000000"/>
          <w:kern w:val="0"/>
          <w:sz w:val="22"/>
          <w:szCs w:val="22"/>
        </w:rPr>
        <w:t xml:space="preserve"> </w:t>
      </w:r>
      <w:r w:rsidRPr="006123EA">
        <w:rPr>
          <w:rFonts w:eastAsia="ＭＳ Ｐゴシック" w:cs="Times New Roman"/>
          <w:color w:val="000000"/>
          <w:kern w:val="0"/>
          <w:sz w:val="22"/>
          <w:szCs w:val="22"/>
        </w:rPr>
        <w:t>was calculated from fat intake (Control:1.13 ± 0.1</w:t>
      </w:r>
      <w:r w:rsidR="0078523D" w:rsidRPr="0063333D">
        <w:rPr>
          <w:rFonts w:eastAsia="ＭＳ Ｐゴシック" w:cs="Times New Roman"/>
          <w:color w:val="000000"/>
          <w:kern w:val="0"/>
          <w:sz w:val="22"/>
          <w:szCs w:val="22"/>
        </w:rPr>
        <w:t>4</w:t>
      </w:r>
      <w:r w:rsidRPr="006123EA">
        <w:rPr>
          <w:rFonts w:eastAsia="ＭＳ Ｐゴシック" w:cs="Times New Roman"/>
          <w:color w:val="000000"/>
          <w:kern w:val="0"/>
          <w:sz w:val="22"/>
          <w:szCs w:val="22"/>
        </w:rPr>
        <w:t xml:space="preserve"> g/day vs CA: 1.13 ± 0.15 g/day) at the end of the experiment, fat content in diets (7% </w:t>
      </w:r>
      <w:proofErr w:type="spellStart"/>
      <w:r w:rsidRPr="006123EA">
        <w:rPr>
          <w:rFonts w:eastAsia="ＭＳ Ｐゴシック" w:cs="Times New Roman"/>
          <w:color w:val="000000"/>
          <w:kern w:val="0"/>
          <w:sz w:val="22"/>
          <w:szCs w:val="22"/>
        </w:rPr>
        <w:t>wt</w:t>
      </w:r>
      <w:proofErr w:type="spellEnd"/>
      <w:r w:rsidRPr="006123EA">
        <w:rPr>
          <w:rFonts w:eastAsia="ＭＳ Ｐゴシック" w:cs="Times New Roman"/>
          <w:color w:val="000000"/>
          <w:kern w:val="0"/>
          <w:sz w:val="22"/>
          <w:szCs w:val="22"/>
        </w:rPr>
        <w:t>/</w:t>
      </w:r>
      <w:proofErr w:type="spellStart"/>
      <w:r w:rsidRPr="006123EA">
        <w:rPr>
          <w:rFonts w:eastAsia="ＭＳ Ｐゴシック" w:cs="Times New Roman"/>
          <w:color w:val="000000"/>
          <w:kern w:val="0"/>
          <w:sz w:val="22"/>
          <w:szCs w:val="22"/>
        </w:rPr>
        <w:t>wt</w:t>
      </w:r>
      <w:proofErr w:type="spellEnd"/>
      <w:r w:rsidRPr="006123EA">
        <w:rPr>
          <w:rFonts w:eastAsia="ＭＳ Ｐゴシック" w:cs="Times New Roman"/>
          <w:color w:val="000000"/>
          <w:kern w:val="0"/>
          <w:sz w:val="22"/>
          <w:szCs w:val="22"/>
        </w:rPr>
        <w:t>), and the fecal lipid excretion shown in (A). There was no difference in body weight and food intake between control and the CA-fed rats (data not shown). Values are shown as the mean with the SEM (n = 8). Asterisks indicate a significant difference compared to control (</w:t>
      </w:r>
      <w:r w:rsidRPr="006123EA">
        <w:rPr>
          <w:rFonts w:eastAsia="ＭＳ Ｐゴシック" w:cs="Times New Roman"/>
          <w:i/>
          <w:iCs/>
          <w:color w:val="000000"/>
          <w:kern w:val="0"/>
          <w:sz w:val="22"/>
          <w:szCs w:val="22"/>
        </w:rPr>
        <w:t>P</w:t>
      </w:r>
      <w:r w:rsidRPr="006123EA">
        <w:rPr>
          <w:rFonts w:eastAsia="ＭＳ Ｐゴシック" w:cs="Times New Roman"/>
          <w:color w:val="000000"/>
          <w:kern w:val="0"/>
          <w:sz w:val="22"/>
          <w:szCs w:val="22"/>
        </w:rPr>
        <w:t xml:space="preserve"> &lt; 0.05).</w:t>
      </w:r>
    </w:p>
    <w:p w:rsidR="006123EA" w:rsidRPr="006123EA" w:rsidRDefault="006123EA" w:rsidP="006123EA">
      <w:pPr>
        <w:widowControl/>
        <w:jc w:val="left"/>
        <w:rPr>
          <w:rFonts w:eastAsia="ＭＳ Ｐゴシック" w:cs="Times New Roman"/>
          <w:kern w:val="0"/>
          <w:sz w:val="22"/>
          <w:szCs w:val="22"/>
        </w:rPr>
      </w:pPr>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b/>
          <w:bCs/>
          <w:i/>
          <w:iCs/>
          <w:color w:val="000000"/>
          <w:kern w:val="0"/>
          <w:sz w:val="22"/>
          <w:szCs w:val="22"/>
        </w:rPr>
        <w:t>Supplemental methods </w:t>
      </w:r>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i/>
          <w:iCs/>
          <w:color w:val="000000"/>
          <w:kern w:val="0"/>
          <w:sz w:val="22"/>
          <w:szCs w:val="22"/>
        </w:rPr>
        <w:t>Animal experiments and sample collection</w:t>
      </w:r>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color w:val="000000"/>
          <w:kern w:val="0"/>
          <w:sz w:val="22"/>
          <w:szCs w:val="22"/>
        </w:rPr>
        <w:t>The Institutional Animal Care and Use Committee of National Corporation Hokkaido University approved this study (approval number: 17-0119), and all animals were maintained following the guidelines of Hokkaido University Manual for Implementing Animal Experimentation. Male inbred WKAH/</w:t>
      </w:r>
      <w:proofErr w:type="spellStart"/>
      <w:r w:rsidRPr="006123EA">
        <w:rPr>
          <w:rFonts w:eastAsia="ＭＳ Ｐゴシック" w:cs="Times New Roman"/>
          <w:color w:val="000000"/>
          <w:kern w:val="0"/>
          <w:sz w:val="22"/>
          <w:szCs w:val="22"/>
        </w:rPr>
        <w:t>HkmSlc</w:t>
      </w:r>
      <w:proofErr w:type="spellEnd"/>
      <w:r w:rsidRPr="006123EA">
        <w:rPr>
          <w:rFonts w:eastAsia="ＭＳ Ｐゴシック" w:cs="Times New Roman"/>
          <w:color w:val="000000"/>
          <w:kern w:val="0"/>
          <w:sz w:val="22"/>
          <w:szCs w:val="22"/>
        </w:rPr>
        <w:t xml:space="preserve"> rats (3 weeks old; Japan SLC Inc., Shizuoka, Japan, NBRP Rat No: 0154) were housed individually in a controlled environment at 22 ± 2°C temperature and 55 ± 5% humidity. The light period was from 08:00 to 20:00. The rats had free access to food and water during the entire study period. The rats were acclimated for two weeks with the AIN-93G-based control diet</w:t>
      </w:r>
      <w:r w:rsidR="00736722" w:rsidRPr="0063333D">
        <w:rPr>
          <w:rFonts w:eastAsia="ＭＳ Ｐゴシック" w:cs="Times New Roman"/>
          <w:color w:val="000000"/>
          <w:kern w:val="0"/>
          <w:sz w:val="22"/>
          <w:szCs w:val="22"/>
        </w:rPr>
        <w:t xml:space="preserve"> </w:t>
      </w:r>
      <w:hyperlink r:id="rId5" w:history="1">
        <w:r w:rsidRPr="006123EA">
          <w:rPr>
            <w:rFonts w:eastAsia="ＭＳ Ｐゴシック" w:cs="Times New Roman"/>
            <w:color w:val="000000"/>
            <w:kern w:val="0"/>
            <w:sz w:val="22"/>
            <w:szCs w:val="22"/>
          </w:rPr>
          <w:t>[1]</w:t>
        </w:r>
      </w:hyperlink>
      <w:r w:rsidRPr="006123EA">
        <w:rPr>
          <w:rFonts w:eastAsia="ＭＳ Ｐゴシック" w:cs="Times New Roman"/>
          <w:color w:val="000000"/>
          <w:kern w:val="0"/>
          <w:sz w:val="22"/>
          <w:szCs w:val="22"/>
        </w:rPr>
        <w:t xml:space="preserve">. Rats were divided into two groups (n = 8 per group) and fed a control diet or CA diet (0.5 g CA/kg diet) </w:t>
      </w:r>
      <w:hyperlink r:id="rId6" w:history="1">
        <w:r w:rsidRPr="006123EA">
          <w:rPr>
            <w:rFonts w:eastAsia="ＭＳ Ｐゴシック" w:cs="Times New Roman"/>
            <w:color w:val="000000"/>
            <w:kern w:val="0"/>
            <w:sz w:val="22"/>
            <w:szCs w:val="22"/>
          </w:rPr>
          <w:t>[2]</w:t>
        </w:r>
      </w:hyperlink>
      <w:r w:rsidRPr="006123EA">
        <w:rPr>
          <w:rFonts w:eastAsia="ＭＳ Ｐゴシック" w:cs="Times New Roman"/>
          <w:color w:val="000000"/>
          <w:kern w:val="0"/>
          <w:sz w:val="22"/>
          <w:szCs w:val="22"/>
        </w:rPr>
        <w:t xml:space="preserve"> for 2 weeks. Body weight and food </w:t>
      </w:r>
      <w:r w:rsidRPr="006123EA">
        <w:rPr>
          <w:rFonts w:eastAsia="ＭＳ Ｐゴシック" w:cs="Times New Roman"/>
          <w:color w:val="000000"/>
          <w:kern w:val="0"/>
          <w:sz w:val="22"/>
          <w:szCs w:val="22"/>
        </w:rPr>
        <w:lastRenderedPageBreak/>
        <w:t>intake were measured every two days. Feces were collected for 24 hours at 2 weeks. The collected samples were stored at −80°C until analysis. Food deprivation was not conducted in the experiment. </w:t>
      </w:r>
    </w:p>
    <w:p w:rsidR="006123EA" w:rsidRPr="006123EA" w:rsidRDefault="006123EA" w:rsidP="006123EA">
      <w:pPr>
        <w:widowControl/>
        <w:jc w:val="left"/>
        <w:rPr>
          <w:rFonts w:eastAsia="ＭＳ Ｐゴシック" w:cs="Times New Roman"/>
          <w:kern w:val="0"/>
          <w:sz w:val="22"/>
          <w:szCs w:val="22"/>
        </w:rPr>
      </w:pPr>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b/>
          <w:bCs/>
          <w:i/>
          <w:iCs/>
          <w:color w:val="000000"/>
          <w:kern w:val="0"/>
          <w:sz w:val="22"/>
          <w:szCs w:val="22"/>
        </w:rPr>
        <w:t>Fecal lipid analysis</w:t>
      </w:r>
    </w:p>
    <w:p w:rsidR="006123EA" w:rsidRPr="006123EA" w:rsidRDefault="006123EA" w:rsidP="006123EA">
      <w:pPr>
        <w:widowControl/>
        <w:jc w:val="left"/>
        <w:rPr>
          <w:rFonts w:eastAsia="ＭＳ Ｐゴシック" w:cs="Times New Roman"/>
          <w:kern w:val="0"/>
          <w:sz w:val="22"/>
          <w:szCs w:val="22"/>
        </w:rPr>
      </w:pPr>
      <w:r w:rsidRPr="006123EA">
        <w:rPr>
          <w:rFonts w:eastAsia="ＭＳ Ｐゴシック" w:cs="Times New Roman"/>
          <w:color w:val="000000"/>
          <w:kern w:val="0"/>
          <w:sz w:val="22"/>
          <w:szCs w:val="22"/>
        </w:rPr>
        <w:t xml:space="preserve">Fecal lipids were analyzed as described earlier </w:t>
      </w:r>
      <w:hyperlink r:id="rId7" w:history="1">
        <w:r w:rsidRPr="006123EA">
          <w:rPr>
            <w:rFonts w:eastAsia="ＭＳ Ｐゴシック" w:cs="Times New Roman"/>
            <w:color w:val="000000"/>
            <w:kern w:val="0"/>
            <w:sz w:val="22"/>
            <w:szCs w:val="22"/>
          </w:rPr>
          <w:t>[3]</w:t>
        </w:r>
      </w:hyperlink>
      <w:r w:rsidRPr="006123EA">
        <w:rPr>
          <w:rFonts w:eastAsia="ＭＳ Ｐゴシック" w:cs="Times New Roman"/>
          <w:color w:val="000000"/>
          <w:kern w:val="0"/>
          <w:sz w:val="22"/>
          <w:szCs w:val="22"/>
        </w:rPr>
        <w:t xml:space="preserve">. In brief, lipids were extracted from fresh liver and freeze-dried feces using chloroform: methanol = 2:1 (v/v) solution </w:t>
      </w:r>
      <w:hyperlink r:id="rId8" w:history="1">
        <w:r w:rsidRPr="006123EA">
          <w:rPr>
            <w:rFonts w:eastAsia="ＭＳ Ｐゴシック" w:cs="Times New Roman"/>
            <w:color w:val="000000"/>
            <w:kern w:val="0"/>
            <w:sz w:val="22"/>
            <w:szCs w:val="22"/>
          </w:rPr>
          <w:t>[4]</w:t>
        </w:r>
      </w:hyperlink>
      <w:r w:rsidRPr="006123EA">
        <w:rPr>
          <w:rFonts w:eastAsia="ＭＳ Ｐゴシック" w:cs="Times New Roman"/>
          <w:color w:val="000000"/>
          <w:kern w:val="0"/>
          <w:sz w:val="22"/>
          <w:szCs w:val="22"/>
        </w:rPr>
        <w:t>. The extracts were evaporated and dissolved in 2-propanol for measurement. Cholesterol (Chol), triglyceride (TG), and free fatty acid (FFA) levels in the extracts were determined using a cholesterol E-test, triglyceride E-test, and NEFA C-test Wako kits (Fujifilm Wako Pure Chemical Corporation, Osaka, Japan), respectively. </w:t>
      </w:r>
    </w:p>
    <w:p w:rsidR="006123EA" w:rsidRPr="006123EA" w:rsidRDefault="006123EA" w:rsidP="006123EA">
      <w:pPr>
        <w:widowControl/>
        <w:spacing w:after="240"/>
        <w:jc w:val="left"/>
        <w:rPr>
          <w:rFonts w:eastAsia="ＭＳ Ｐゴシック" w:cs="Times New Roman"/>
          <w:kern w:val="0"/>
          <w:sz w:val="22"/>
          <w:szCs w:val="22"/>
        </w:rPr>
      </w:pPr>
      <w:r w:rsidRPr="006123EA">
        <w:rPr>
          <w:rFonts w:eastAsia="ＭＳ Ｐゴシック" w:cs="Times New Roman"/>
          <w:kern w:val="0"/>
          <w:sz w:val="22"/>
          <w:szCs w:val="22"/>
        </w:rPr>
        <w:br/>
      </w:r>
    </w:p>
    <w:p w:rsidR="006123EA" w:rsidRPr="006123EA" w:rsidRDefault="006123EA" w:rsidP="006123EA">
      <w:pPr>
        <w:widowControl/>
        <w:spacing w:before="220"/>
        <w:ind w:hanging="440"/>
        <w:jc w:val="left"/>
        <w:rPr>
          <w:rFonts w:eastAsia="ＭＳ Ｐゴシック" w:cs="Times New Roman"/>
          <w:kern w:val="0"/>
          <w:sz w:val="22"/>
          <w:szCs w:val="22"/>
        </w:rPr>
      </w:pPr>
      <w:r w:rsidRPr="006123EA">
        <w:rPr>
          <w:rFonts w:eastAsia="ＭＳ Ｐゴシック" w:cs="Times New Roman"/>
          <w:color w:val="000000"/>
          <w:kern w:val="0"/>
          <w:sz w:val="22"/>
          <w:szCs w:val="22"/>
        </w:rPr>
        <w:t>[1]</w:t>
      </w:r>
      <w:r w:rsidRPr="006123EA">
        <w:rPr>
          <w:rFonts w:eastAsia="ＭＳ Ｐゴシック" w:cs="Times New Roman"/>
          <w:color w:val="000000"/>
          <w:kern w:val="0"/>
          <w:sz w:val="22"/>
          <w:szCs w:val="22"/>
        </w:rPr>
        <w:tab/>
      </w:r>
      <w:hyperlink r:id="rId9" w:history="1">
        <w:r w:rsidRPr="006123EA">
          <w:rPr>
            <w:rFonts w:eastAsia="ＭＳ Ｐゴシック" w:cs="Times New Roman"/>
            <w:color w:val="000000"/>
            <w:kern w:val="0"/>
            <w:sz w:val="22"/>
            <w:szCs w:val="22"/>
          </w:rPr>
          <w:t>Reeves PG, Nielsen FH, Fahey GC Jr. AIN-93 purified diets for laboratory rodents: final report of the American Institute of Nutrition ad hoc writing committee on the reformulation of the AIN-76A rodent diet. J Nutr 1993;123:1939–51.</w:t>
        </w:r>
      </w:hyperlink>
    </w:p>
    <w:p w:rsidR="006123EA" w:rsidRPr="006123EA" w:rsidRDefault="006123EA" w:rsidP="006123EA">
      <w:pPr>
        <w:widowControl/>
        <w:ind w:hanging="440"/>
        <w:jc w:val="left"/>
        <w:rPr>
          <w:rFonts w:eastAsia="ＭＳ Ｐゴシック" w:cs="Times New Roman"/>
          <w:kern w:val="0"/>
          <w:sz w:val="22"/>
          <w:szCs w:val="22"/>
        </w:rPr>
      </w:pPr>
      <w:r w:rsidRPr="006123EA">
        <w:rPr>
          <w:rFonts w:eastAsia="ＭＳ Ｐゴシック" w:cs="Times New Roman"/>
          <w:color w:val="000000"/>
          <w:kern w:val="0"/>
          <w:sz w:val="22"/>
          <w:szCs w:val="22"/>
        </w:rPr>
        <w:t>[2]</w:t>
      </w:r>
      <w:r w:rsidRPr="006123EA">
        <w:rPr>
          <w:rFonts w:eastAsia="ＭＳ Ｐゴシック" w:cs="Times New Roman"/>
          <w:color w:val="000000"/>
          <w:kern w:val="0"/>
          <w:sz w:val="22"/>
          <w:szCs w:val="22"/>
        </w:rPr>
        <w:tab/>
      </w:r>
      <w:hyperlink r:id="rId10" w:history="1">
        <w:r w:rsidRPr="006123EA">
          <w:rPr>
            <w:rFonts w:eastAsia="ＭＳ Ｐゴシック" w:cs="Times New Roman"/>
            <w:color w:val="000000"/>
            <w:kern w:val="0"/>
            <w:sz w:val="22"/>
            <w:szCs w:val="22"/>
          </w:rPr>
          <w:t>Islam KBMS, Fukiya S, Hagio M, Fujii N, Ishizuka S, Ooka T, et al. Bile acid is a host factor that regulates the composition of the cecal microbiota in rats. Gastroenterology 2011;141:1773–81.</w:t>
        </w:r>
      </w:hyperlink>
    </w:p>
    <w:p w:rsidR="006123EA" w:rsidRPr="006123EA" w:rsidRDefault="006123EA" w:rsidP="006123EA">
      <w:pPr>
        <w:widowControl/>
        <w:ind w:hanging="440"/>
        <w:jc w:val="left"/>
        <w:rPr>
          <w:rFonts w:eastAsia="ＭＳ Ｐゴシック" w:cs="Times New Roman"/>
          <w:kern w:val="0"/>
          <w:sz w:val="22"/>
          <w:szCs w:val="22"/>
        </w:rPr>
      </w:pPr>
      <w:r w:rsidRPr="006123EA">
        <w:rPr>
          <w:rFonts w:eastAsia="ＭＳ Ｐゴシック" w:cs="Times New Roman"/>
          <w:color w:val="000000"/>
          <w:kern w:val="0"/>
          <w:sz w:val="22"/>
          <w:szCs w:val="22"/>
        </w:rPr>
        <w:t>[3]</w:t>
      </w:r>
      <w:r w:rsidRPr="006123EA">
        <w:rPr>
          <w:rFonts w:eastAsia="ＭＳ Ｐゴシック" w:cs="Times New Roman"/>
          <w:color w:val="000000"/>
          <w:kern w:val="0"/>
          <w:sz w:val="22"/>
          <w:szCs w:val="22"/>
        </w:rPr>
        <w:tab/>
      </w:r>
      <w:hyperlink r:id="rId11" w:history="1">
        <w:r w:rsidRPr="006123EA">
          <w:rPr>
            <w:rFonts w:eastAsia="ＭＳ Ｐゴシック" w:cs="Times New Roman"/>
            <w:color w:val="000000"/>
            <w:kern w:val="0"/>
            <w:sz w:val="22"/>
            <w:szCs w:val="22"/>
          </w:rPr>
          <w:t>Hori S, Hara H, Ishizuka S. Marginal iron deficiency enhances liver triglyceride accumulation in rats fed a high-sucrose diet. Biosci Biotechnol Biochem 2018;82:2140–8.</w:t>
        </w:r>
      </w:hyperlink>
    </w:p>
    <w:p w:rsidR="006123EA" w:rsidRPr="006123EA" w:rsidRDefault="006123EA" w:rsidP="006123EA">
      <w:pPr>
        <w:widowControl/>
        <w:spacing w:after="220"/>
        <w:ind w:hanging="440"/>
        <w:jc w:val="left"/>
        <w:rPr>
          <w:rFonts w:eastAsia="ＭＳ Ｐゴシック" w:cs="Times New Roman"/>
          <w:kern w:val="0"/>
          <w:sz w:val="22"/>
          <w:szCs w:val="22"/>
        </w:rPr>
      </w:pPr>
      <w:r w:rsidRPr="006123EA">
        <w:rPr>
          <w:rFonts w:eastAsia="ＭＳ Ｐゴシック" w:cs="Times New Roman"/>
          <w:color w:val="000000"/>
          <w:kern w:val="0"/>
          <w:sz w:val="22"/>
          <w:szCs w:val="22"/>
        </w:rPr>
        <w:t>[4]</w:t>
      </w:r>
      <w:r w:rsidRPr="006123EA">
        <w:rPr>
          <w:rFonts w:eastAsia="ＭＳ Ｐゴシック" w:cs="Times New Roman"/>
          <w:color w:val="000000"/>
          <w:kern w:val="0"/>
          <w:sz w:val="22"/>
          <w:szCs w:val="22"/>
        </w:rPr>
        <w:tab/>
      </w:r>
      <w:hyperlink r:id="rId12" w:history="1">
        <w:r w:rsidRPr="006123EA">
          <w:rPr>
            <w:rFonts w:eastAsia="ＭＳ Ｐゴシック" w:cs="Times New Roman"/>
            <w:color w:val="000000"/>
            <w:kern w:val="0"/>
            <w:sz w:val="22"/>
            <w:szCs w:val="22"/>
          </w:rPr>
          <w:t>Folch J, Lees M, Sloane Stanley GH. A simple method for the isolation and purification of total lipides from animal tissues. J Biol Chem 1957;226:497–509.</w:t>
        </w:r>
      </w:hyperlink>
    </w:p>
    <w:p w:rsidR="006123EA" w:rsidRPr="006123EA" w:rsidRDefault="006123EA" w:rsidP="006123EA">
      <w:pPr>
        <w:widowControl/>
        <w:jc w:val="left"/>
        <w:rPr>
          <w:rFonts w:eastAsia="ＭＳ Ｐゴシック" w:cs="Times New Roman"/>
          <w:kern w:val="0"/>
          <w:sz w:val="22"/>
          <w:szCs w:val="22"/>
        </w:rPr>
      </w:pPr>
    </w:p>
    <w:p w:rsidR="00CC353B" w:rsidRPr="0063333D" w:rsidRDefault="00FA156D" w:rsidP="006123EA">
      <w:pPr>
        <w:rPr>
          <w:rFonts w:cs="Times New Roman"/>
          <w:sz w:val="22"/>
          <w:szCs w:val="22"/>
        </w:rPr>
      </w:pPr>
    </w:p>
    <w:sectPr w:rsidR="00CC353B" w:rsidRPr="0063333D" w:rsidSect="009369C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EA"/>
    <w:rsid w:val="00005096"/>
    <w:rsid w:val="0001273C"/>
    <w:rsid w:val="00043C0A"/>
    <w:rsid w:val="00052673"/>
    <w:rsid w:val="00055C76"/>
    <w:rsid w:val="000647BC"/>
    <w:rsid w:val="00071D56"/>
    <w:rsid w:val="000779DD"/>
    <w:rsid w:val="00082016"/>
    <w:rsid w:val="00096F2F"/>
    <w:rsid w:val="000A4D4F"/>
    <w:rsid w:val="000A6B43"/>
    <w:rsid w:val="000A7A5E"/>
    <w:rsid w:val="000D2404"/>
    <w:rsid w:val="000D6257"/>
    <w:rsid w:val="000D682C"/>
    <w:rsid w:val="000F035D"/>
    <w:rsid w:val="000F0DCC"/>
    <w:rsid w:val="000F1966"/>
    <w:rsid w:val="000F1B1D"/>
    <w:rsid w:val="00101975"/>
    <w:rsid w:val="00110D83"/>
    <w:rsid w:val="00114AF1"/>
    <w:rsid w:val="001244D0"/>
    <w:rsid w:val="00157521"/>
    <w:rsid w:val="00157913"/>
    <w:rsid w:val="001602A0"/>
    <w:rsid w:val="00162E89"/>
    <w:rsid w:val="00165407"/>
    <w:rsid w:val="0017252A"/>
    <w:rsid w:val="001841A9"/>
    <w:rsid w:val="00184DE6"/>
    <w:rsid w:val="001A3928"/>
    <w:rsid w:val="001B65C1"/>
    <w:rsid w:val="001D0034"/>
    <w:rsid w:val="001E3207"/>
    <w:rsid w:val="001E3651"/>
    <w:rsid w:val="001F7CD6"/>
    <w:rsid w:val="002033A1"/>
    <w:rsid w:val="00203BF1"/>
    <w:rsid w:val="0022031E"/>
    <w:rsid w:val="00253768"/>
    <w:rsid w:val="002605FD"/>
    <w:rsid w:val="00267BFD"/>
    <w:rsid w:val="002750D1"/>
    <w:rsid w:val="00277EA9"/>
    <w:rsid w:val="00284455"/>
    <w:rsid w:val="00286883"/>
    <w:rsid w:val="0029071C"/>
    <w:rsid w:val="002A2924"/>
    <w:rsid w:val="002C65D7"/>
    <w:rsid w:val="002E6460"/>
    <w:rsid w:val="002F311A"/>
    <w:rsid w:val="00307964"/>
    <w:rsid w:val="00322739"/>
    <w:rsid w:val="00323536"/>
    <w:rsid w:val="0032380D"/>
    <w:rsid w:val="00332833"/>
    <w:rsid w:val="00333F83"/>
    <w:rsid w:val="00355500"/>
    <w:rsid w:val="003577F1"/>
    <w:rsid w:val="00385D33"/>
    <w:rsid w:val="00392CAA"/>
    <w:rsid w:val="003B4AF3"/>
    <w:rsid w:val="003C42DE"/>
    <w:rsid w:val="003D0FAD"/>
    <w:rsid w:val="003F2126"/>
    <w:rsid w:val="00441974"/>
    <w:rsid w:val="004615C8"/>
    <w:rsid w:val="004729EC"/>
    <w:rsid w:val="004815BF"/>
    <w:rsid w:val="004866AC"/>
    <w:rsid w:val="004976DE"/>
    <w:rsid w:val="004A271E"/>
    <w:rsid w:val="004A6AE1"/>
    <w:rsid w:val="004B479B"/>
    <w:rsid w:val="004B4B9A"/>
    <w:rsid w:val="004C0924"/>
    <w:rsid w:val="004C2CBB"/>
    <w:rsid w:val="004C7B13"/>
    <w:rsid w:val="004E0C3A"/>
    <w:rsid w:val="00507290"/>
    <w:rsid w:val="00514AE6"/>
    <w:rsid w:val="00521F8B"/>
    <w:rsid w:val="00523A98"/>
    <w:rsid w:val="005279DC"/>
    <w:rsid w:val="005346AF"/>
    <w:rsid w:val="005560F8"/>
    <w:rsid w:val="00556B1F"/>
    <w:rsid w:val="005810C4"/>
    <w:rsid w:val="0058798E"/>
    <w:rsid w:val="00596E50"/>
    <w:rsid w:val="005A2350"/>
    <w:rsid w:val="005C2165"/>
    <w:rsid w:val="005D4357"/>
    <w:rsid w:val="00600F20"/>
    <w:rsid w:val="00601459"/>
    <w:rsid w:val="00602E97"/>
    <w:rsid w:val="006123EA"/>
    <w:rsid w:val="00613049"/>
    <w:rsid w:val="0061392B"/>
    <w:rsid w:val="00624635"/>
    <w:rsid w:val="0062701E"/>
    <w:rsid w:val="0063333D"/>
    <w:rsid w:val="00637D85"/>
    <w:rsid w:val="00642A9E"/>
    <w:rsid w:val="006668E2"/>
    <w:rsid w:val="00670778"/>
    <w:rsid w:val="00677752"/>
    <w:rsid w:val="00696A19"/>
    <w:rsid w:val="006A7D5C"/>
    <w:rsid w:val="006C11CF"/>
    <w:rsid w:val="00706C44"/>
    <w:rsid w:val="007122A1"/>
    <w:rsid w:val="00736722"/>
    <w:rsid w:val="007572EB"/>
    <w:rsid w:val="007639CE"/>
    <w:rsid w:val="00773968"/>
    <w:rsid w:val="00776805"/>
    <w:rsid w:val="00781D87"/>
    <w:rsid w:val="00784A5D"/>
    <w:rsid w:val="00784A7B"/>
    <w:rsid w:val="0078523D"/>
    <w:rsid w:val="007A3CCF"/>
    <w:rsid w:val="007B34E5"/>
    <w:rsid w:val="007B62D5"/>
    <w:rsid w:val="007B6FB1"/>
    <w:rsid w:val="007C0785"/>
    <w:rsid w:val="007D2C05"/>
    <w:rsid w:val="007D4305"/>
    <w:rsid w:val="007F7FC7"/>
    <w:rsid w:val="00807089"/>
    <w:rsid w:val="00813D5B"/>
    <w:rsid w:val="00814AE0"/>
    <w:rsid w:val="0082392C"/>
    <w:rsid w:val="00823BEB"/>
    <w:rsid w:val="00835459"/>
    <w:rsid w:val="00836185"/>
    <w:rsid w:val="00847EF9"/>
    <w:rsid w:val="00854A6A"/>
    <w:rsid w:val="008649BE"/>
    <w:rsid w:val="0086583B"/>
    <w:rsid w:val="00866F3D"/>
    <w:rsid w:val="0087254D"/>
    <w:rsid w:val="00885EB9"/>
    <w:rsid w:val="008A4EB2"/>
    <w:rsid w:val="008D4DE1"/>
    <w:rsid w:val="008E763A"/>
    <w:rsid w:val="008F589A"/>
    <w:rsid w:val="0090497A"/>
    <w:rsid w:val="00912624"/>
    <w:rsid w:val="009268C1"/>
    <w:rsid w:val="009369CB"/>
    <w:rsid w:val="00972311"/>
    <w:rsid w:val="0097786A"/>
    <w:rsid w:val="00980FFE"/>
    <w:rsid w:val="009868D9"/>
    <w:rsid w:val="009B21DE"/>
    <w:rsid w:val="009C7E64"/>
    <w:rsid w:val="009D43A7"/>
    <w:rsid w:val="009D506E"/>
    <w:rsid w:val="009D7861"/>
    <w:rsid w:val="00A01769"/>
    <w:rsid w:val="00A017D9"/>
    <w:rsid w:val="00A05436"/>
    <w:rsid w:val="00A15948"/>
    <w:rsid w:val="00A16317"/>
    <w:rsid w:val="00A2664A"/>
    <w:rsid w:val="00A45185"/>
    <w:rsid w:val="00A465FA"/>
    <w:rsid w:val="00A50390"/>
    <w:rsid w:val="00A60E5D"/>
    <w:rsid w:val="00A61A3C"/>
    <w:rsid w:val="00A91BE0"/>
    <w:rsid w:val="00A974CA"/>
    <w:rsid w:val="00AA2206"/>
    <w:rsid w:val="00AB4A25"/>
    <w:rsid w:val="00AB7E4A"/>
    <w:rsid w:val="00AC08F0"/>
    <w:rsid w:val="00AC78DF"/>
    <w:rsid w:val="00AD00D8"/>
    <w:rsid w:val="00B01AF0"/>
    <w:rsid w:val="00B1019D"/>
    <w:rsid w:val="00B25F73"/>
    <w:rsid w:val="00B34198"/>
    <w:rsid w:val="00B37C52"/>
    <w:rsid w:val="00B440C2"/>
    <w:rsid w:val="00B629BC"/>
    <w:rsid w:val="00B71F6B"/>
    <w:rsid w:val="00B94D7D"/>
    <w:rsid w:val="00BB2DC2"/>
    <w:rsid w:val="00BB645C"/>
    <w:rsid w:val="00BB65E4"/>
    <w:rsid w:val="00BD0976"/>
    <w:rsid w:val="00BD778E"/>
    <w:rsid w:val="00BD7BCC"/>
    <w:rsid w:val="00BE77DA"/>
    <w:rsid w:val="00BF4093"/>
    <w:rsid w:val="00C05E59"/>
    <w:rsid w:val="00C17354"/>
    <w:rsid w:val="00C23193"/>
    <w:rsid w:val="00C50E9E"/>
    <w:rsid w:val="00C5191E"/>
    <w:rsid w:val="00C5764C"/>
    <w:rsid w:val="00C65E38"/>
    <w:rsid w:val="00C8120E"/>
    <w:rsid w:val="00C84C16"/>
    <w:rsid w:val="00CA3852"/>
    <w:rsid w:val="00CA7552"/>
    <w:rsid w:val="00CB6978"/>
    <w:rsid w:val="00CD2F7E"/>
    <w:rsid w:val="00CD3C0C"/>
    <w:rsid w:val="00CE2E63"/>
    <w:rsid w:val="00CE7120"/>
    <w:rsid w:val="00D06768"/>
    <w:rsid w:val="00D074A0"/>
    <w:rsid w:val="00D07EE5"/>
    <w:rsid w:val="00D109A2"/>
    <w:rsid w:val="00D15D00"/>
    <w:rsid w:val="00D20E3F"/>
    <w:rsid w:val="00D22B4F"/>
    <w:rsid w:val="00D23559"/>
    <w:rsid w:val="00D613E1"/>
    <w:rsid w:val="00D62F47"/>
    <w:rsid w:val="00D71E4D"/>
    <w:rsid w:val="00D72CE7"/>
    <w:rsid w:val="00D81017"/>
    <w:rsid w:val="00D82DE0"/>
    <w:rsid w:val="00D84C71"/>
    <w:rsid w:val="00D9248A"/>
    <w:rsid w:val="00DA5F43"/>
    <w:rsid w:val="00DB6429"/>
    <w:rsid w:val="00DC564E"/>
    <w:rsid w:val="00DD580C"/>
    <w:rsid w:val="00DE314C"/>
    <w:rsid w:val="00E014DF"/>
    <w:rsid w:val="00E16B6E"/>
    <w:rsid w:val="00E21440"/>
    <w:rsid w:val="00E47D9F"/>
    <w:rsid w:val="00E53E3F"/>
    <w:rsid w:val="00E65436"/>
    <w:rsid w:val="00E80146"/>
    <w:rsid w:val="00E91690"/>
    <w:rsid w:val="00EB058A"/>
    <w:rsid w:val="00EB26F9"/>
    <w:rsid w:val="00ED2960"/>
    <w:rsid w:val="00F038AF"/>
    <w:rsid w:val="00F0433E"/>
    <w:rsid w:val="00F10CCF"/>
    <w:rsid w:val="00F11C9E"/>
    <w:rsid w:val="00F1498A"/>
    <w:rsid w:val="00F16891"/>
    <w:rsid w:val="00F23845"/>
    <w:rsid w:val="00F238F4"/>
    <w:rsid w:val="00F311F7"/>
    <w:rsid w:val="00F43558"/>
    <w:rsid w:val="00F44969"/>
    <w:rsid w:val="00F551B0"/>
    <w:rsid w:val="00F565E4"/>
    <w:rsid w:val="00F64CBE"/>
    <w:rsid w:val="00F65EEE"/>
    <w:rsid w:val="00F728F8"/>
    <w:rsid w:val="00F84392"/>
    <w:rsid w:val="00F9127D"/>
    <w:rsid w:val="00FA156D"/>
    <w:rsid w:val="00FD0D21"/>
    <w:rsid w:val="00FF5AB6"/>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3712B08-D391-DA42-92D8-FD381E6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23E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semiHidden/>
    <w:unhideWhenUsed/>
    <w:rsid w:val="006123EA"/>
    <w:rPr>
      <w:color w:val="0000FF"/>
      <w:u w:val="single"/>
    </w:rPr>
  </w:style>
  <w:style w:type="character" w:customStyle="1" w:styleId="apple-tab-span">
    <w:name w:val="apple-tab-span"/>
    <w:basedOn w:val="a0"/>
    <w:rsid w:val="0061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ojny4w/Vqz9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pile.com/c/ojny4w/Ub2M5" TargetMode="External"/><Relationship Id="rId12" Type="http://schemas.openxmlformats.org/officeDocument/2006/relationships/hyperlink" Target="http://paperpile.com/b/ojny4w/Vqz9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ojny4w/MRR9C" TargetMode="External"/><Relationship Id="rId11" Type="http://schemas.openxmlformats.org/officeDocument/2006/relationships/hyperlink" Target="http://paperpile.com/b/ojny4w/Ub2M5" TargetMode="External"/><Relationship Id="rId5" Type="http://schemas.openxmlformats.org/officeDocument/2006/relationships/hyperlink" Target="https://paperpile.com/c/ojny4w/48HXQ" TargetMode="External"/><Relationship Id="rId10" Type="http://schemas.openxmlformats.org/officeDocument/2006/relationships/hyperlink" Target="http://paperpile.com/b/ojny4w/MRR9C" TargetMode="External"/><Relationship Id="rId4" Type="http://schemas.openxmlformats.org/officeDocument/2006/relationships/image" Target="media/image1.emf"/><Relationship Id="rId9" Type="http://schemas.openxmlformats.org/officeDocument/2006/relationships/hyperlink" Target="http://paperpile.com/b/ojny4w/48HXQ"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SHOTA</dc:creator>
  <cp:keywords/>
  <dc:description/>
  <cp:lastModifiedBy>HORI SHOTA</cp:lastModifiedBy>
  <cp:revision>11</cp:revision>
  <dcterms:created xsi:type="dcterms:W3CDTF">2020-03-09T02:16:00Z</dcterms:created>
  <dcterms:modified xsi:type="dcterms:W3CDTF">2020-03-10T00:25:00Z</dcterms:modified>
</cp:coreProperties>
</file>