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C422AE" w14:textId="70449EA5" w:rsidR="004E06B8" w:rsidRDefault="00AC45B0" w:rsidP="00E746A5">
      <w:pPr>
        <w:shd w:val="clear" w:color="auto" w:fill="FFFFFF"/>
        <w:spacing w:before="180" w:after="180" w:line="480" w:lineRule="auto"/>
        <w:outlineLvl w:val="2"/>
        <w:rPr>
          <w:b/>
          <w:color w:val="1F1F1F"/>
        </w:rPr>
      </w:pPr>
      <w:bookmarkStart w:id="0" w:name="_GoBack"/>
      <w:bookmarkEnd w:id="0"/>
      <w:r>
        <w:rPr>
          <w:b/>
          <w:color w:val="1F1F1F"/>
        </w:rPr>
        <w:t>SUPPLEMENTARY METHODS</w:t>
      </w:r>
    </w:p>
    <w:p w14:paraId="639607F3" w14:textId="5227F3E3" w:rsidR="00E746A5" w:rsidRPr="00E746A5" w:rsidRDefault="00E746A5" w:rsidP="00E746A5">
      <w:pPr>
        <w:shd w:val="clear" w:color="auto" w:fill="FFFFFF"/>
        <w:spacing w:before="180" w:after="180" w:line="480" w:lineRule="auto"/>
        <w:outlineLvl w:val="2"/>
        <w:rPr>
          <w:b/>
          <w:color w:val="1F1F1F"/>
        </w:rPr>
      </w:pPr>
      <w:r w:rsidRPr="00E746A5">
        <w:rPr>
          <w:b/>
          <w:color w:val="1F1F1F"/>
        </w:rPr>
        <w:t>Immunohistochemistry of human synovial tissue</w:t>
      </w:r>
    </w:p>
    <w:p w14:paraId="0DBBE898" w14:textId="5F91C665" w:rsidR="00E746A5" w:rsidRPr="00E746A5" w:rsidRDefault="00E746A5" w:rsidP="00E746A5">
      <w:pPr>
        <w:shd w:val="clear" w:color="auto" w:fill="FFFFFF"/>
        <w:spacing w:after="240" w:line="480" w:lineRule="auto"/>
        <w:rPr>
          <w:color w:val="1C1D1E"/>
        </w:rPr>
      </w:pPr>
      <w:r w:rsidRPr="00E746A5">
        <w:rPr>
          <w:color w:val="1C1D1E"/>
        </w:rPr>
        <w:t>Synovial tissues from our arthritis patients were placed in Tissue Fixative (</w:t>
      </w:r>
      <w:proofErr w:type="spellStart"/>
      <w:r w:rsidRPr="00E746A5">
        <w:rPr>
          <w:color w:val="1C1D1E"/>
        </w:rPr>
        <w:t>GenoStaff</w:t>
      </w:r>
      <w:proofErr w:type="spellEnd"/>
      <w:r w:rsidRPr="00E746A5">
        <w:rPr>
          <w:color w:val="1C1D1E"/>
        </w:rPr>
        <w:t xml:space="preserve">), embedded in paraffin, and sectioned at 6 </w:t>
      </w:r>
      <w:proofErr w:type="spellStart"/>
      <w:r w:rsidRPr="00E746A5">
        <w:rPr>
          <w:color w:val="1C1D1E"/>
        </w:rPr>
        <w:t>μm</w:t>
      </w:r>
      <w:proofErr w:type="spellEnd"/>
      <w:r w:rsidRPr="00E746A5">
        <w:rPr>
          <w:color w:val="1C1D1E"/>
        </w:rPr>
        <w:t>. The resulting sections were deparaffinized, washed in ethanol, and rehydrated in PBS. Endogenous peroxidase activity was blocked with 0.3% H</w:t>
      </w:r>
      <w:r w:rsidRPr="00E746A5">
        <w:rPr>
          <w:color w:val="1C1D1E"/>
          <w:sz w:val="18"/>
          <w:szCs w:val="18"/>
          <w:vertAlign w:val="subscript"/>
        </w:rPr>
        <w:t>2</w:t>
      </w:r>
      <w:r w:rsidRPr="00E746A5">
        <w:rPr>
          <w:color w:val="1C1D1E"/>
        </w:rPr>
        <w:t>O</w:t>
      </w:r>
      <w:r w:rsidRPr="00E746A5">
        <w:rPr>
          <w:color w:val="1C1D1E"/>
          <w:sz w:val="18"/>
          <w:szCs w:val="18"/>
          <w:vertAlign w:val="subscript"/>
        </w:rPr>
        <w:t>2</w:t>
      </w:r>
      <w:r w:rsidRPr="00E746A5">
        <w:rPr>
          <w:color w:val="1C1D1E"/>
        </w:rPr>
        <w:t> in PBS. The treated sections were rinsed, incubated for 10 minutes with G</w:t>
      </w:r>
      <w:r w:rsidRPr="00E746A5">
        <w:rPr>
          <w:rFonts w:ascii="Cambria Math" w:hAnsi="Cambria Math" w:cs="Cambria Math"/>
          <w:color w:val="1C1D1E"/>
        </w:rPr>
        <w:t>‐</w:t>
      </w:r>
      <w:r w:rsidRPr="00E746A5">
        <w:rPr>
          <w:color w:val="1C1D1E"/>
        </w:rPr>
        <w:t>Block (</w:t>
      </w:r>
      <w:proofErr w:type="spellStart"/>
      <w:r w:rsidRPr="00E746A5">
        <w:rPr>
          <w:color w:val="1C1D1E"/>
        </w:rPr>
        <w:t>GenoStaff</w:t>
      </w:r>
      <w:proofErr w:type="spellEnd"/>
      <w:r w:rsidRPr="00E746A5">
        <w:rPr>
          <w:color w:val="1C1D1E"/>
        </w:rPr>
        <w:t>), and then incubated overnight in PBS containing anti</w:t>
      </w:r>
      <w:r w:rsidRPr="00E746A5">
        <w:rPr>
          <w:rFonts w:ascii="Cambria Math" w:hAnsi="Cambria Math" w:cs="Cambria Math"/>
          <w:color w:val="1C1D1E"/>
        </w:rPr>
        <w:t>‐</w:t>
      </w:r>
      <w:r w:rsidRPr="00E746A5">
        <w:rPr>
          <w:color w:val="1C1D1E"/>
        </w:rPr>
        <w:t xml:space="preserve">human </w:t>
      </w:r>
      <w:r>
        <w:rPr>
          <w:color w:val="1C1D1E"/>
        </w:rPr>
        <w:t>OPTN</w:t>
      </w:r>
      <w:r w:rsidRPr="00E746A5">
        <w:rPr>
          <w:color w:val="1C1D1E"/>
        </w:rPr>
        <w:t xml:space="preserve"> antibody (</w:t>
      </w:r>
      <w:r w:rsidR="00593048">
        <w:rPr>
          <w:color w:val="1C1D1E"/>
        </w:rPr>
        <w:t xml:space="preserve">1:100 dilution, </w:t>
      </w:r>
      <w:proofErr w:type="spellStart"/>
      <w:r>
        <w:rPr>
          <w:color w:val="1C1D1E"/>
        </w:rPr>
        <w:t>Proteintech</w:t>
      </w:r>
      <w:proofErr w:type="spellEnd"/>
      <w:r>
        <w:rPr>
          <w:color w:val="1C1D1E"/>
        </w:rPr>
        <w:t>, 10837-1-AP</w:t>
      </w:r>
      <w:r w:rsidRPr="00E746A5">
        <w:rPr>
          <w:color w:val="1C1D1E"/>
        </w:rPr>
        <w:t>)</w:t>
      </w:r>
      <w:r>
        <w:rPr>
          <w:color w:val="1C1D1E"/>
        </w:rPr>
        <w:t xml:space="preserve"> and n</w:t>
      </w:r>
      <w:r w:rsidRPr="00E746A5">
        <w:rPr>
          <w:color w:val="1C1D1E"/>
        </w:rPr>
        <w:t>ormal rabbit IgG (</w:t>
      </w:r>
      <w:proofErr w:type="spellStart"/>
      <w:r w:rsidRPr="00E746A5">
        <w:rPr>
          <w:color w:val="1C1D1E"/>
        </w:rPr>
        <w:t>Dako</w:t>
      </w:r>
      <w:proofErr w:type="spellEnd"/>
      <w:r w:rsidRPr="00E746A5">
        <w:rPr>
          <w:color w:val="1C1D1E"/>
        </w:rPr>
        <w:t>)</w:t>
      </w:r>
      <w:r>
        <w:rPr>
          <w:color w:val="1C1D1E"/>
        </w:rPr>
        <w:t xml:space="preserve"> was </w:t>
      </w:r>
      <w:r w:rsidRPr="00E746A5">
        <w:rPr>
          <w:color w:val="1C1D1E"/>
        </w:rPr>
        <w:t>served as the respective negative controls. After a wash, the secondary biotin</w:t>
      </w:r>
      <w:r w:rsidRPr="00E746A5">
        <w:rPr>
          <w:rFonts w:ascii="Cambria Math" w:hAnsi="Cambria Math" w:cs="Cambria Math"/>
          <w:color w:val="1C1D1E"/>
        </w:rPr>
        <w:t>‐</w:t>
      </w:r>
      <w:r w:rsidRPr="00E746A5">
        <w:rPr>
          <w:color w:val="1C1D1E"/>
        </w:rPr>
        <w:t>labeled anti</w:t>
      </w:r>
      <w:r w:rsidRPr="00E746A5">
        <w:rPr>
          <w:rFonts w:ascii="Cambria Math" w:hAnsi="Cambria Math" w:cs="Cambria Math"/>
          <w:color w:val="1C1D1E"/>
        </w:rPr>
        <w:t>‐</w:t>
      </w:r>
      <w:r w:rsidRPr="00E746A5">
        <w:rPr>
          <w:color w:val="1C1D1E"/>
        </w:rPr>
        <w:t>rabbit</w:t>
      </w:r>
      <w:r>
        <w:rPr>
          <w:color w:val="1C1D1E"/>
        </w:rPr>
        <w:t xml:space="preserve"> (</w:t>
      </w:r>
      <w:proofErr w:type="spellStart"/>
      <w:r>
        <w:rPr>
          <w:color w:val="1C1D1E"/>
        </w:rPr>
        <w:t>Dako</w:t>
      </w:r>
      <w:proofErr w:type="spellEnd"/>
      <w:r>
        <w:rPr>
          <w:color w:val="1C1D1E"/>
        </w:rPr>
        <w:t xml:space="preserve">) </w:t>
      </w:r>
      <w:r w:rsidRPr="00E746A5">
        <w:rPr>
          <w:color w:val="1C1D1E"/>
        </w:rPr>
        <w:t xml:space="preserve">was added. Horseradish peroxidase–labeled streptavidin (Nichirei Biosciences) was used to detect the antigen. </w:t>
      </w:r>
      <w:r>
        <w:rPr>
          <w:color w:val="1C1D1E"/>
        </w:rPr>
        <w:t>The slides</w:t>
      </w:r>
      <w:r w:rsidRPr="00E746A5">
        <w:rPr>
          <w:color w:val="1C1D1E"/>
        </w:rPr>
        <w:t xml:space="preserve"> were</w:t>
      </w:r>
      <w:r>
        <w:rPr>
          <w:color w:val="1C1D1E"/>
        </w:rPr>
        <w:t xml:space="preserve"> also</w:t>
      </w:r>
      <w:r w:rsidRPr="00E746A5">
        <w:rPr>
          <w:color w:val="1C1D1E"/>
        </w:rPr>
        <w:t xml:space="preserve"> stained with hematoxylin and eosin (HE)</w:t>
      </w:r>
      <w:r>
        <w:rPr>
          <w:color w:val="1C1D1E"/>
        </w:rPr>
        <w:t>.</w:t>
      </w:r>
    </w:p>
    <w:p w14:paraId="05BB4113" w14:textId="7B306F8E" w:rsidR="00E746A5" w:rsidRDefault="00E746A5">
      <w:pPr>
        <w:rPr>
          <w:b/>
          <w:color w:val="000000" w:themeColor="text1"/>
        </w:rPr>
      </w:pPr>
      <w:r>
        <w:rPr>
          <w:b/>
          <w:color w:val="000000" w:themeColor="text1"/>
        </w:rPr>
        <w:br w:type="page"/>
      </w:r>
    </w:p>
    <w:p w14:paraId="76BDD1FF" w14:textId="5DEA6F43" w:rsidR="00AE4571" w:rsidRPr="00AE4571" w:rsidRDefault="00AE4571" w:rsidP="00AE4571">
      <w:pPr>
        <w:spacing w:line="480" w:lineRule="auto"/>
        <w:rPr>
          <w:color w:val="000000" w:themeColor="text1"/>
        </w:rPr>
      </w:pPr>
      <w:r w:rsidRPr="00E746A5">
        <w:rPr>
          <w:b/>
          <w:color w:val="000000" w:themeColor="text1"/>
        </w:rPr>
        <w:lastRenderedPageBreak/>
        <w:t>Supplementary Table 1.</w:t>
      </w:r>
      <w:r w:rsidRPr="00AE4571">
        <w:rPr>
          <w:color w:val="000000" w:themeColor="text1"/>
        </w:rPr>
        <w:t xml:space="preserve"> Characteristics of the RA patients in this study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3261"/>
        <w:gridCol w:w="2401"/>
      </w:tblGrid>
      <w:tr w:rsidR="00AE4571" w:rsidRPr="00714489" w14:paraId="23669926" w14:textId="77777777" w:rsidTr="00E039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  <w:tcBorders>
              <w:top w:val="single" w:sz="4" w:space="0" w:color="auto"/>
              <w:bottom w:val="single" w:sz="4" w:space="0" w:color="auto"/>
            </w:tcBorders>
          </w:tcPr>
          <w:p w14:paraId="6B2E2184" w14:textId="77777777" w:rsidR="00AE4571" w:rsidRPr="00714489" w:rsidRDefault="00AE4571" w:rsidP="00AE4571">
            <w:pPr>
              <w:spacing w:line="480" w:lineRule="auto"/>
              <w:rPr>
                <w:color w:val="00B0F0"/>
              </w:rPr>
            </w:pPr>
          </w:p>
        </w:tc>
        <w:tc>
          <w:tcPr>
            <w:tcW w:w="2401" w:type="dxa"/>
            <w:tcBorders>
              <w:top w:val="single" w:sz="4" w:space="0" w:color="auto"/>
              <w:bottom w:val="single" w:sz="4" w:space="0" w:color="auto"/>
            </w:tcBorders>
          </w:tcPr>
          <w:p w14:paraId="63C8A4C9" w14:textId="6C34F1ED" w:rsidR="00AE4571" w:rsidRPr="00714489" w:rsidRDefault="00AE4571" w:rsidP="00AE4571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B0F0"/>
              </w:rPr>
            </w:pPr>
            <w:r w:rsidRPr="00D929BA">
              <w:rPr>
                <w:b w:val="0"/>
              </w:rPr>
              <w:t>RA patients</w:t>
            </w:r>
          </w:p>
        </w:tc>
      </w:tr>
      <w:tr w:rsidR="00AE4571" w:rsidRPr="00714489" w14:paraId="2B713D27" w14:textId="77777777" w:rsidTr="00E039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  <w:tcBorders>
              <w:top w:val="single" w:sz="4" w:space="0" w:color="auto"/>
              <w:bottom w:val="nil"/>
            </w:tcBorders>
          </w:tcPr>
          <w:p w14:paraId="320E1063" w14:textId="07E01EF8" w:rsidR="00AE4571" w:rsidRPr="00714489" w:rsidRDefault="00AE4571" w:rsidP="00AE4571">
            <w:pPr>
              <w:spacing w:line="480" w:lineRule="auto"/>
              <w:rPr>
                <w:color w:val="00B0F0"/>
              </w:rPr>
            </w:pPr>
            <w:r w:rsidRPr="00D929BA">
              <w:rPr>
                <w:b w:val="0"/>
              </w:rPr>
              <w:t>No. of women/men</w:t>
            </w:r>
          </w:p>
        </w:tc>
        <w:tc>
          <w:tcPr>
            <w:tcW w:w="2401" w:type="dxa"/>
            <w:tcBorders>
              <w:top w:val="single" w:sz="4" w:space="0" w:color="auto"/>
              <w:bottom w:val="nil"/>
            </w:tcBorders>
          </w:tcPr>
          <w:p w14:paraId="609767AD" w14:textId="6823411E" w:rsidR="00AE4571" w:rsidRPr="00714489" w:rsidRDefault="00AE4571" w:rsidP="00AE457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B0F0"/>
              </w:rPr>
            </w:pPr>
            <w:r w:rsidRPr="00D929BA">
              <w:t>8/2</w:t>
            </w:r>
          </w:p>
        </w:tc>
      </w:tr>
      <w:tr w:rsidR="00AE4571" w:rsidRPr="00714489" w14:paraId="4AE0A310" w14:textId="77777777" w:rsidTr="00E039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  <w:tcBorders>
              <w:top w:val="nil"/>
              <w:bottom w:val="nil"/>
            </w:tcBorders>
          </w:tcPr>
          <w:p w14:paraId="3243CAD3" w14:textId="4FAC68C0" w:rsidR="00AE4571" w:rsidRPr="00714489" w:rsidRDefault="00AE4571" w:rsidP="00AE4571">
            <w:pPr>
              <w:spacing w:line="480" w:lineRule="auto"/>
              <w:rPr>
                <w:color w:val="00B0F0"/>
              </w:rPr>
            </w:pPr>
            <w:r w:rsidRPr="00D929BA">
              <w:rPr>
                <w:b w:val="0"/>
              </w:rPr>
              <w:t>Age at operation, years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6DC8C955" w14:textId="176EED1B" w:rsidR="00AE4571" w:rsidRPr="00714489" w:rsidRDefault="00AE4571" w:rsidP="00AE457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B0F0"/>
              </w:rPr>
            </w:pPr>
            <w:r w:rsidRPr="00D929BA">
              <w:t>65 (56-78)</w:t>
            </w:r>
          </w:p>
        </w:tc>
      </w:tr>
      <w:tr w:rsidR="00AE4571" w:rsidRPr="00714489" w14:paraId="705D23F4" w14:textId="77777777" w:rsidTr="00E039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  <w:tcBorders>
              <w:top w:val="nil"/>
              <w:bottom w:val="nil"/>
            </w:tcBorders>
          </w:tcPr>
          <w:p w14:paraId="26DC66EB" w14:textId="0C95034E" w:rsidR="00AE4571" w:rsidRPr="00714489" w:rsidRDefault="00AE4571" w:rsidP="00AE4571">
            <w:pPr>
              <w:spacing w:line="480" w:lineRule="auto"/>
              <w:rPr>
                <w:color w:val="00B0F0"/>
              </w:rPr>
            </w:pPr>
            <w:r w:rsidRPr="00D929BA">
              <w:rPr>
                <w:b w:val="0"/>
              </w:rPr>
              <w:t>Serum CRP mg/dL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7065117F" w14:textId="32CAF0EB" w:rsidR="00AE4571" w:rsidRPr="00714489" w:rsidRDefault="00AE4571" w:rsidP="00AE457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B0F0"/>
              </w:rPr>
            </w:pPr>
            <w:r w:rsidRPr="00D929BA">
              <w:t>0.60 (0.02-5.69)</w:t>
            </w:r>
          </w:p>
        </w:tc>
      </w:tr>
      <w:tr w:rsidR="00AE4571" w:rsidRPr="00714489" w14:paraId="5580D905" w14:textId="77777777" w:rsidTr="00E039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  <w:tcBorders>
              <w:top w:val="nil"/>
              <w:bottom w:val="nil"/>
            </w:tcBorders>
          </w:tcPr>
          <w:p w14:paraId="40393A5B" w14:textId="5F0E0F06" w:rsidR="00AE4571" w:rsidRPr="00714489" w:rsidRDefault="00AE4571" w:rsidP="00AE4571">
            <w:pPr>
              <w:spacing w:line="480" w:lineRule="auto"/>
              <w:rPr>
                <w:color w:val="00B0F0"/>
              </w:rPr>
            </w:pPr>
            <w:r w:rsidRPr="00D929BA">
              <w:rPr>
                <w:b w:val="0"/>
              </w:rPr>
              <w:t>MMP-3, mg/dL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6E80927E" w14:textId="326901C9" w:rsidR="00AE4571" w:rsidRPr="00714489" w:rsidRDefault="00AE4571" w:rsidP="00AE457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B0F0"/>
              </w:rPr>
            </w:pPr>
            <w:r w:rsidRPr="00D929BA">
              <w:t>97.1 (31.3-449.9)</w:t>
            </w:r>
          </w:p>
        </w:tc>
      </w:tr>
      <w:tr w:rsidR="00AE4571" w:rsidRPr="00714489" w14:paraId="0B3CB7F8" w14:textId="77777777" w:rsidTr="00E039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  <w:tcBorders>
              <w:top w:val="nil"/>
              <w:bottom w:val="nil"/>
            </w:tcBorders>
          </w:tcPr>
          <w:p w14:paraId="4B12685C" w14:textId="3130A878" w:rsidR="00AE4571" w:rsidRPr="00714489" w:rsidRDefault="00AE4571" w:rsidP="00AE4571">
            <w:pPr>
              <w:spacing w:line="480" w:lineRule="auto"/>
              <w:rPr>
                <w:color w:val="00B0F0"/>
              </w:rPr>
            </w:pPr>
            <w:r w:rsidRPr="00D929BA">
              <w:rPr>
                <w:b w:val="0"/>
              </w:rPr>
              <w:t>RF, units/mL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1C3A7F92" w14:textId="6B08758F" w:rsidR="00AE4571" w:rsidRPr="00714489" w:rsidRDefault="00AE4571" w:rsidP="00AE457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B0F0"/>
              </w:rPr>
            </w:pPr>
            <w:r w:rsidRPr="00D929BA">
              <w:t>46.0 (1.1-156.8)</w:t>
            </w:r>
          </w:p>
        </w:tc>
      </w:tr>
      <w:tr w:rsidR="00AE4571" w:rsidRPr="00714489" w14:paraId="0351D266" w14:textId="77777777" w:rsidTr="00E039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  <w:tcBorders>
              <w:top w:val="nil"/>
              <w:bottom w:val="nil"/>
            </w:tcBorders>
          </w:tcPr>
          <w:p w14:paraId="336A53DA" w14:textId="2171208C" w:rsidR="00AE4571" w:rsidRPr="00714489" w:rsidRDefault="00AE4571" w:rsidP="00AE4571">
            <w:pPr>
              <w:spacing w:line="480" w:lineRule="auto"/>
              <w:rPr>
                <w:color w:val="00B0F0"/>
              </w:rPr>
            </w:pPr>
            <w:r w:rsidRPr="00410FB7">
              <w:rPr>
                <w:b w:val="0"/>
              </w:rPr>
              <w:t>A</w:t>
            </w:r>
            <w:r w:rsidRPr="00D929BA">
              <w:rPr>
                <w:b w:val="0"/>
              </w:rPr>
              <w:t>CPAs, units/mL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111F92DD" w14:textId="1C936B4E" w:rsidR="00AE4571" w:rsidRPr="00714489" w:rsidRDefault="00AE4571" w:rsidP="00AE457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B0F0"/>
              </w:rPr>
            </w:pPr>
            <w:r w:rsidRPr="00410FB7">
              <w:t>1</w:t>
            </w:r>
            <w:r w:rsidRPr="00D929BA">
              <w:t>87.1 (4.0-300)</w:t>
            </w:r>
          </w:p>
        </w:tc>
      </w:tr>
      <w:tr w:rsidR="00AE4571" w:rsidRPr="00714489" w14:paraId="03ECCC25" w14:textId="77777777" w:rsidTr="00E039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  <w:tcBorders>
              <w:top w:val="nil"/>
              <w:bottom w:val="nil"/>
            </w:tcBorders>
          </w:tcPr>
          <w:p w14:paraId="750149AD" w14:textId="2E4102AC" w:rsidR="00AE4571" w:rsidRPr="00714489" w:rsidRDefault="00AE4571" w:rsidP="00AE4571">
            <w:pPr>
              <w:spacing w:line="480" w:lineRule="auto"/>
              <w:rPr>
                <w:color w:val="00B0F0"/>
              </w:rPr>
            </w:pPr>
            <w:r w:rsidRPr="00D929BA">
              <w:rPr>
                <w:b w:val="0"/>
              </w:rPr>
              <w:t>Swollen joint count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4D745BA6" w14:textId="00DED9E8" w:rsidR="00AE4571" w:rsidRPr="00714489" w:rsidRDefault="00AE4571" w:rsidP="00AE457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B0F0"/>
              </w:rPr>
            </w:pPr>
            <w:r w:rsidRPr="00410FB7">
              <w:t>3 (1-16)</w:t>
            </w:r>
          </w:p>
        </w:tc>
      </w:tr>
      <w:tr w:rsidR="00AE4571" w:rsidRPr="00714489" w14:paraId="705D996E" w14:textId="77777777" w:rsidTr="00E039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  <w:tcBorders>
              <w:top w:val="nil"/>
              <w:bottom w:val="nil"/>
            </w:tcBorders>
          </w:tcPr>
          <w:p w14:paraId="2E605CF1" w14:textId="23761DB2" w:rsidR="00AE4571" w:rsidRPr="00714489" w:rsidRDefault="00AE4571" w:rsidP="00AE4571">
            <w:pPr>
              <w:spacing w:line="480" w:lineRule="auto"/>
              <w:rPr>
                <w:color w:val="00B0F0"/>
              </w:rPr>
            </w:pPr>
            <w:r w:rsidRPr="00D929BA">
              <w:rPr>
                <w:b w:val="0"/>
              </w:rPr>
              <w:t>Tender joint count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41DA578D" w14:textId="00316747" w:rsidR="00AE4571" w:rsidRPr="00714489" w:rsidRDefault="00AE4571" w:rsidP="00AE457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B0F0"/>
              </w:rPr>
            </w:pPr>
            <w:r w:rsidRPr="00410FB7">
              <w:t>3 (0-16)</w:t>
            </w:r>
          </w:p>
        </w:tc>
      </w:tr>
      <w:tr w:rsidR="00AE4571" w:rsidRPr="00714489" w14:paraId="28DAA2E9" w14:textId="77777777" w:rsidTr="00E039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  <w:tcBorders>
              <w:top w:val="nil"/>
              <w:bottom w:val="nil"/>
            </w:tcBorders>
          </w:tcPr>
          <w:p w14:paraId="51D40FAA" w14:textId="602E7B4F" w:rsidR="00AE4571" w:rsidRPr="00714489" w:rsidRDefault="00AE4571" w:rsidP="00AE4571">
            <w:pPr>
              <w:spacing w:line="480" w:lineRule="auto"/>
              <w:rPr>
                <w:color w:val="00B0F0"/>
              </w:rPr>
            </w:pPr>
            <w:r w:rsidRPr="00D929BA">
              <w:rPr>
                <w:b w:val="0"/>
              </w:rPr>
              <w:t>DAS28-ESR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4F69CC97" w14:textId="3BF8DC94" w:rsidR="00AE4571" w:rsidRPr="00714489" w:rsidRDefault="00AE4571" w:rsidP="00AE457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B0F0"/>
              </w:rPr>
            </w:pPr>
            <w:r w:rsidRPr="00410FB7">
              <w:t>4.40 (2.99-6.86)</w:t>
            </w:r>
          </w:p>
        </w:tc>
      </w:tr>
      <w:tr w:rsidR="00AE4571" w:rsidRPr="00714489" w14:paraId="0E7A4E22" w14:textId="77777777" w:rsidTr="00E039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  <w:tcBorders>
              <w:top w:val="nil"/>
              <w:bottom w:val="nil"/>
            </w:tcBorders>
          </w:tcPr>
          <w:p w14:paraId="66A88741" w14:textId="1C9BEB4C" w:rsidR="00AE4571" w:rsidRPr="00714489" w:rsidRDefault="00AE4571" w:rsidP="00AE4571">
            <w:pPr>
              <w:spacing w:line="480" w:lineRule="auto"/>
              <w:rPr>
                <w:color w:val="00B0F0"/>
              </w:rPr>
            </w:pPr>
            <w:r w:rsidRPr="00D929BA">
              <w:rPr>
                <w:b w:val="0"/>
              </w:rPr>
              <w:t>HAQ DI score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6A59B4CF" w14:textId="6F332F81" w:rsidR="00AE4571" w:rsidRPr="00714489" w:rsidRDefault="00AE4571" w:rsidP="00AE457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B0F0"/>
              </w:rPr>
            </w:pPr>
            <w:r w:rsidRPr="00410FB7">
              <w:t>1.25 (0-2.875)</w:t>
            </w:r>
          </w:p>
        </w:tc>
      </w:tr>
      <w:tr w:rsidR="00AE4571" w:rsidRPr="00714489" w14:paraId="444CB8CE" w14:textId="77777777" w:rsidTr="00E039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61" w:type="dxa"/>
            <w:tcBorders>
              <w:top w:val="nil"/>
              <w:bottom w:val="single" w:sz="4" w:space="0" w:color="auto"/>
            </w:tcBorders>
          </w:tcPr>
          <w:p w14:paraId="0514152B" w14:textId="6BAE2D2A" w:rsidR="00AE4571" w:rsidRPr="00714489" w:rsidRDefault="00AE4571" w:rsidP="00AE4571">
            <w:pPr>
              <w:spacing w:line="480" w:lineRule="auto"/>
              <w:rPr>
                <w:color w:val="00B0F0"/>
              </w:rPr>
            </w:pPr>
            <w:r w:rsidRPr="00D929BA">
              <w:rPr>
                <w:b w:val="0"/>
              </w:rPr>
              <w:t>Methotrexate use, no (%)</w:t>
            </w:r>
          </w:p>
        </w:tc>
        <w:tc>
          <w:tcPr>
            <w:tcW w:w="2401" w:type="dxa"/>
            <w:tcBorders>
              <w:top w:val="nil"/>
              <w:bottom w:val="single" w:sz="4" w:space="0" w:color="auto"/>
            </w:tcBorders>
          </w:tcPr>
          <w:p w14:paraId="6E7CC98B" w14:textId="7F8E6A9D" w:rsidR="00AE4571" w:rsidRPr="00714489" w:rsidRDefault="00AE4571" w:rsidP="00AE457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00B0F0"/>
              </w:rPr>
            </w:pPr>
            <w:r w:rsidRPr="00410FB7">
              <w:t>6 (60)</w:t>
            </w:r>
          </w:p>
        </w:tc>
      </w:tr>
    </w:tbl>
    <w:p w14:paraId="4E5A9279" w14:textId="683C5099" w:rsidR="00AE4571" w:rsidRPr="00AE4571" w:rsidRDefault="00AE4571" w:rsidP="00AE4571">
      <w:pPr>
        <w:spacing w:line="480" w:lineRule="auto"/>
        <w:rPr>
          <w:color w:val="000000" w:themeColor="text1"/>
        </w:rPr>
      </w:pPr>
      <w:r w:rsidRPr="00AE4571">
        <w:rPr>
          <w:color w:val="000000" w:themeColor="text1"/>
        </w:rPr>
        <w:t>ACPAs: anti–citrullinated protein antibodies; CRP: C-reactive protein; DAS28-ESR: Disease Activity Score in 28 joints using the erythrocyte sedimentation rate; HAQ DI: Health Assessment Questionnaire disability index; MMP-3: matrix metalloproteinase 3; RA: rheumatoid arthritis; RF: rheumatoid factor</w:t>
      </w:r>
    </w:p>
    <w:p w14:paraId="03B20B6B" w14:textId="77777777" w:rsidR="00AE4571" w:rsidRPr="00AE4571" w:rsidRDefault="00AE4571" w:rsidP="00AE4571">
      <w:pPr>
        <w:spacing w:line="480" w:lineRule="auto"/>
        <w:rPr>
          <w:color w:val="000000" w:themeColor="text1"/>
        </w:rPr>
      </w:pPr>
      <w:r w:rsidRPr="00AE4571">
        <w:rPr>
          <w:color w:val="000000" w:themeColor="text1"/>
        </w:rPr>
        <w:t>† Two patients (20%) were taking tocilizumab, two patients (20%) were taking infliximab, and one patient (10%) was taking etanercept.</w:t>
      </w:r>
    </w:p>
    <w:p w14:paraId="606CCB15" w14:textId="77777777" w:rsidR="00AE4571" w:rsidRPr="002F5CD2" w:rsidRDefault="00AE4571" w:rsidP="00AE4571">
      <w:pPr>
        <w:rPr>
          <w:b/>
        </w:rPr>
      </w:pPr>
      <w:r>
        <w:rPr>
          <w:b/>
        </w:rPr>
        <w:br w:type="page"/>
      </w:r>
    </w:p>
    <w:p w14:paraId="241CD941" w14:textId="77777777" w:rsidR="00AE4571" w:rsidRDefault="00AE4571" w:rsidP="00E469F0">
      <w:pPr>
        <w:spacing w:line="480" w:lineRule="auto"/>
        <w:rPr>
          <w:b/>
        </w:rPr>
      </w:pPr>
    </w:p>
    <w:p w14:paraId="59A6FAAD" w14:textId="77777777" w:rsidR="00AE4571" w:rsidRDefault="00AE4571" w:rsidP="00E469F0">
      <w:pPr>
        <w:spacing w:line="480" w:lineRule="auto"/>
        <w:rPr>
          <w:b/>
        </w:rPr>
      </w:pPr>
    </w:p>
    <w:p w14:paraId="64A02C7F" w14:textId="48B34832" w:rsidR="00E469F0" w:rsidRPr="00946010" w:rsidRDefault="00E469F0" w:rsidP="00E469F0">
      <w:pPr>
        <w:spacing w:line="480" w:lineRule="auto"/>
        <w:rPr>
          <w:b/>
        </w:rPr>
      </w:pPr>
      <w:r>
        <w:rPr>
          <w:b/>
        </w:rPr>
        <w:t xml:space="preserve">Supplementary </w:t>
      </w:r>
      <w:r w:rsidRPr="00946010">
        <w:rPr>
          <w:b/>
        </w:rPr>
        <w:t xml:space="preserve">Table </w:t>
      </w:r>
      <w:r w:rsidR="00AE4571">
        <w:rPr>
          <w:b/>
        </w:rPr>
        <w:t>2</w:t>
      </w:r>
      <w:r w:rsidRPr="00946010">
        <w:rPr>
          <w:b/>
        </w:rPr>
        <w:t xml:space="preserve">. </w:t>
      </w:r>
      <w:r w:rsidRPr="00992A0C">
        <w:t>SYBR green primers used in real-time PCR</w:t>
      </w:r>
      <w:r>
        <w:rPr>
          <w:b/>
        </w:rPr>
        <w:t xml:space="preserve"> 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3003"/>
        <w:gridCol w:w="4123"/>
      </w:tblGrid>
      <w:tr w:rsidR="00E469F0" w:rsidRPr="00814797" w14:paraId="64F4E70A" w14:textId="77777777" w:rsidTr="00216BA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6FD7E863" w14:textId="43BA7686" w:rsidR="00E469F0" w:rsidRPr="00814797" w:rsidRDefault="006E5DF6" w:rsidP="00BB3B67">
            <w:pPr>
              <w:spacing w:line="480" w:lineRule="auto"/>
            </w:pPr>
            <w:r>
              <w:t>Gene</w:t>
            </w:r>
          </w:p>
        </w:tc>
        <w:tc>
          <w:tcPr>
            <w:tcW w:w="3683" w:type="dxa"/>
          </w:tcPr>
          <w:p w14:paraId="48FB1F84" w14:textId="77777777" w:rsidR="00E469F0" w:rsidRPr="00814797" w:rsidRDefault="00E469F0" w:rsidP="00BB3B67">
            <w:pPr>
              <w:spacing w:line="48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814797">
              <w:t>Primer (5’</w:t>
            </w:r>
            <w:r w:rsidRPr="00814797">
              <w:sym w:font="Wingdings" w:char="F0E0"/>
            </w:r>
            <w:r w:rsidRPr="00814797">
              <w:t>3’)</w:t>
            </w:r>
          </w:p>
        </w:tc>
      </w:tr>
      <w:tr w:rsidR="00E469F0" w:rsidRPr="00814797" w14:paraId="1BF6B1A7" w14:textId="77777777" w:rsidTr="00216B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22504D8A" w14:textId="77777777" w:rsidR="00E469F0" w:rsidRPr="00814797" w:rsidRDefault="00E469F0" w:rsidP="00BB3B67">
            <w:pPr>
              <w:spacing w:line="480" w:lineRule="auto"/>
            </w:pPr>
            <w:r w:rsidRPr="00814797">
              <w:t>GADPH forward</w:t>
            </w:r>
          </w:p>
        </w:tc>
        <w:tc>
          <w:tcPr>
            <w:tcW w:w="3683" w:type="dxa"/>
          </w:tcPr>
          <w:p w14:paraId="7DBB77FA" w14:textId="77777777" w:rsidR="00E469F0" w:rsidRPr="00814797" w:rsidRDefault="00E469F0" w:rsidP="00BB3B67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14797">
              <w:rPr>
                <w:color w:val="222222"/>
                <w:shd w:val="clear" w:color="auto" w:fill="FFFFFF"/>
              </w:rPr>
              <w:t>GGGAAGCTTGTCATCAATGGA</w:t>
            </w:r>
          </w:p>
        </w:tc>
      </w:tr>
      <w:tr w:rsidR="00E469F0" w:rsidRPr="00814797" w14:paraId="6C14A87C" w14:textId="77777777" w:rsidTr="00216B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620A02A5" w14:textId="77777777" w:rsidR="00E469F0" w:rsidRPr="00814797" w:rsidRDefault="00E469F0" w:rsidP="00BB3B67">
            <w:pPr>
              <w:spacing w:line="480" w:lineRule="auto"/>
            </w:pPr>
            <w:r w:rsidRPr="00814797">
              <w:t>GADPH reverse</w:t>
            </w:r>
          </w:p>
        </w:tc>
        <w:tc>
          <w:tcPr>
            <w:tcW w:w="3683" w:type="dxa"/>
          </w:tcPr>
          <w:p w14:paraId="35146FE0" w14:textId="77777777" w:rsidR="00E469F0" w:rsidRPr="00814797" w:rsidRDefault="00E469F0" w:rsidP="00BB3B67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4797">
              <w:rPr>
                <w:color w:val="222222"/>
                <w:shd w:val="clear" w:color="auto" w:fill="FFFFFF"/>
              </w:rPr>
              <w:t>TCTGGCTCCTGGAAGATGGT</w:t>
            </w:r>
          </w:p>
        </w:tc>
      </w:tr>
      <w:tr w:rsidR="00E469F0" w:rsidRPr="00814797" w14:paraId="46120FF2" w14:textId="77777777" w:rsidTr="00216B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6F907B27" w14:textId="77777777" w:rsidR="00E469F0" w:rsidRPr="00814797" w:rsidRDefault="00E469F0" w:rsidP="00BB3B67">
            <w:pPr>
              <w:spacing w:line="480" w:lineRule="auto"/>
            </w:pPr>
            <w:r w:rsidRPr="00814797">
              <w:t>OPTN forward</w:t>
            </w:r>
          </w:p>
        </w:tc>
        <w:tc>
          <w:tcPr>
            <w:tcW w:w="3683" w:type="dxa"/>
          </w:tcPr>
          <w:p w14:paraId="14D18CC5" w14:textId="77777777" w:rsidR="00E469F0" w:rsidRPr="00814797" w:rsidRDefault="00E469F0" w:rsidP="00BB3B67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AGCTGCCTGGTTCAGCATTA</w:t>
            </w:r>
          </w:p>
        </w:tc>
      </w:tr>
      <w:tr w:rsidR="00E469F0" w:rsidRPr="00814797" w14:paraId="50C3EF07" w14:textId="77777777" w:rsidTr="00216B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3DFAA176" w14:textId="77777777" w:rsidR="00E469F0" w:rsidRPr="00814797" w:rsidRDefault="00E469F0" w:rsidP="00BB3B67">
            <w:pPr>
              <w:spacing w:line="480" w:lineRule="auto"/>
            </w:pPr>
            <w:r w:rsidRPr="00814797">
              <w:t>OPTN reverse</w:t>
            </w:r>
          </w:p>
        </w:tc>
        <w:tc>
          <w:tcPr>
            <w:tcW w:w="3683" w:type="dxa"/>
          </w:tcPr>
          <w:p w14:paraId="531110F2" w14:textId="77777777" w:rsidR="00E469F0" w:rsidRPr="00814797" w:rsidRDefault="00E469F0" w:rsidP="00BB3B67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CCTGTGGAAAAGTCACTCCA</w:t>
            </w:r>
          </w:p>
        </w:tc>
      </w:tr>
      <w:tr w:rsidR="00E469F0" w:rsidRPr="00814797" w14:paraId="35E3FBD1" w14:textId="77777777" w:rsidTr="00216B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07B5B497" w14:textId="77777777" w:rsidR="00E469F0" w:rsidRPr="00814797" w:rsidRDefault="00E469F0" w:rsidP="00BB3B67">
            <w:pPr>
              <w:spacing w:line="480" w:lineRule="auto"/>
            </w:pPr>
            <w:r w:rsidRPr="00814797">
              <w:t>GATA3 forward</w:t>
            </w:r>
          </w:p>
        </w:tc>
        <w:tc>
          <w:tcPr>
            <w:tcW w:w="3683" w:type="dxa"/>
          </w:tcPr>
          <w:p w14:paraId="60DDBE8C" w14:textId="77777777" w:rsidR="00E469F0" w:rsidRPr="00814797" w:rsidRDefault="00E469F0" w:rsidP="00BB3B67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GAAGGCAGGGAGTGTGTGAA</w:t>
            </w:r>
          </w:p>
        </w:tc>
      </w:tr>
      <w:tr w:rsidR="00E469F0" w:rsidRPr="00814797" w14:paraId="3DC7D2B8" w14:textId="77777777" w:rsidTr="00216B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06405D8A" w14:textId="77777777" w:rsidR="00E469F0" w:rsidRPr="00814797" w:rsidRDefault="00E469F0" w:rsidP="00BB3B67">
            <w:pPr>
              <w:spacing w:line="480" w:lineRule="auto"/>
            </w:pPr>
            <w:r w:rsidRPr="00814797">
              <w:t>GATA3 reverse</w:t>
            </w:r>
          </w:p>
        </w:tc>
        <w:tc>
          <w:tcPr>
            <w:tcW w:w="3683" w:type="dxa"/>
          </w:tcPr>
          <w:p w14:paraId="6E513E16" w14:textId="77777777" w:rsidR="00E469F0" w:rsidRPr="00814797" w:rsidRDefault="00E469F0" w:rsidP="00BB3B67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GTAGTGTCCCGTGCCATCTC</w:t>
            </w:r>
          </w:p>
        </w:tc>
      </w:tr>
      <w:tr w:rsidR="00E469F0" w:rsidRPr="00814797" w14:paraId="32246BC7" w14:textId="77777777" w:rsidTr="00216B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35EBB915" w14:textId="77777777" w:rsidR="00E469F0" w:rsidRPr="00814797" w:rsidRDefault="00E469F0" w:rsidP="00BB3B67">
            <w:pPr>
              <w:spacing w:line="480" w:lineRule="auto"/>
            </w:pPr>
            <w:r w:rsidRPr="00814797">
              <w:t>CHST15 forward</w:t>
            </w:r>
          </w:p>
        </w:tc>
        <w:tc>
          <w:tcPr>
            <w:tcW w:w="3683" w:type="dxa"/>
          </w:tcPr>
          <w:p w14:paraId="2F28251C" w14:textId="77777777" w:rsidR="00E469F0" w:rsidRPr="00814797" w:rsidRDefault="00E469F0" w:rsidP="00BB3B67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GAGCCGCGCGGAAATCT</w:t>
            </w:r>
          </w:p>
        </w:tc>
      </w:tr>
      <w:tr w:rsidR="00E469F0" w:rsidRPr="00814797" w14:paraId="0976F607" w14:textId="77777777" w:rsidTr="00216B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3A478B82" w14:textId="77777777" w:rsidR="00E469F0" w:rsidRPr="00814797" w:rsidRDefault="00E469F0" w:rsidP="00BB3B67">
            <w:pPr>
              <w:spacing w:line="480" w:lineRule="auto"/>
            </w:pPr>
            <w:r w:rsidRPr="00814797">
              <w:t>CHST15 reverse</w:t>
            </w:r>
          </w:p>
        </w:tc>
        <w:tc>
          <w:tcPr>
            <w:tcW w:w="3683" w:type="dxa"/>
          </w:tcPr>
          <w:p w14:paraId="65BFC860" w14:textId="77777777" w:rsidR="00E469F0" w:rsidRPr="00814797" w:rsidRDefault="00E469F0" w:rsidP="00BB3B67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CACGGAGGCATCTGTGAAGA</w:t>
            </w:r>
          </w:p>
        </w:tc>
      </w:tr>
      <w:tr w:rsidR="00E469F0" w:rsidRPr="00814797" w14:paraId="78E00A03" w14:textId="77777777" w:rsidTr="00216B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33C91447" w14:textId="77777777" w:rsidR="00E469F0" w:rsidRPr="00814797" w:rsidRDefault="00E469F0" w:rsidP="00BB3B67">
            <w:pPr>
              <w:spacing w:line="480" w:lineRule="auto"/>
            </w:pPr>
            <w:r w:rsidRPr="00814797">
              <w:t>HAS1 forward</w:t>
            </w:r>
          </w:p>
        </w:tc>
        <w:tc>
          <w:tcPr>
            <w:tcW w:w="3683" w:type="dxa"/>
          </w:tcPr>
          <w:p w14:paraId="441BC84D" w14:textId="77777777" w:rsidR="00E469F0" w:rsidRPr="00814797" w:rsidRDefault="00E469F0" w:rsidP="00BB3B67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GAGGCCTGGTACAACCAAAAG</w:t>
            </w:r>
          </w:p>
        </w:tc>
      </w:tr>
      <w:tr w:rsidR="00E469F0" w:rsidRPr="00814797" w14:paraId="69163189" w14:textId="77777777" w:rsidTr="00216B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45ECFF57" w14:textId="77777777" w:rsidR="00E469F0" w:rsidRPr="00814797" w:rsidRDefault="00E469F0" w:rsidP="00BB3B67">
            <w:pPr>
              <w:spacing w:line="480" w:lineRule="auto"/>
            </w:pPr>
            <w:r w:rsidRPr="00814797">
              <w:t>HAS1 reverse</w:t>
            </w:r>
          </w:p>
        </w:tc>
        <w:tc>
          <w:tcPr>
            <w:tcW w:w="3683" w:type="dxa"/>
          </w:tcPr>
          <w:p w14:paraId="300C75F6" w14:textId="77777777" w:rsidR="00E469F0" w:rsidRPr="00814797" w:rsidRDefault="00E469F0" w:rsidP="00BB3B67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CTCAACCAACGAAGGAAGGAG</w:t>
            </w:r>
          </w:p>
        </w:tc>
      </w:tr>
      <w:tr w:rsidR="000C626F" w:rsidRPr="00814797" w14:paraId="6C1438FC" w14:textId="77777777" w:rsidTr="00216B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2C09CFED" w14:textId="457B0FB4" w:rsidR="000C626F" w:rsidRPr="000C626F" w:rsidRDefault="000C626F" w:rsidP="00BB3B67">
            <w:pPr>
              <w:spacing w:line="480" w:lineRule="auto"/>
            </w:pPr>
            <w:r w:rsidRPr="000C626F">
              <w:t>GATA1 forward</w:t>
            </w:r>
          </w:p>
        </w:tc>
        <w:tc>
          <w:tcPr>
            <w:tcW w:w="3683" w:type="dxa"/>
          </w:tcPr>
          <w:p w14:paraId="0F7A90DD" w14:textId="18575845" w:rsidR="000C626F" w:rsidRPr="000C626F" w:rsidRDefault="000C626F" w:rsidP="00BB3B67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0C626F">
              <w:t>CTACACCAGGTGAACCGGC</w:t>
            </w:r>
          </w:p>
        </w:tc>
      </w:tr>
      <w:tr w:rsidR="000C626F" w:rsidRPr="00814797" w14:paraId="402A5237" w14:textId="77777777" w:rsidTr="00216B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5E761E76" w14:textId="52DF8252" w:rsidR="000C626F" w:rsidRPr="000C626F" w:rsidRDefault="000C626F" w:rsidP="00BB3B67">
            <w:pPr>
              <w:spacing w:line="480" w:lineRule="auto"/>
            </w:pPr>
            <w:r w:rsidRPr="000C626F">
              <w:t>GATA1 reverse</w:t>
            </w:r>
          </w:p>
        </w:tc>
        <w:tc>
          <w:tcPr>
            <w:tcW w:w="3683" w:type="dxa"/>
          </w:tcPr>
          <w:p w14:paraId="747B7AFE" w14:textId="60EC5BDB" w:rsidR="000C626F" w:rsidRPr="000C626F" w:rsidRDefault="000C626F" w:rsidP="00BB3B67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C626F">
              <w:t>GCCTTGGTAGAGATGGGCAG</w:t>
            </w:r>
          </w:p>
        </w:tc>
      </w:tr>
      <w:tr w:rsidR="00BD68FC" w:rsidRPr="00814797" w14:paraId="715E5F80" w14:textId="77777777" w:rsidTr="00216B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37B8928D" w14:textId="5E2F0FD8" w:rsidR="00BD68FC" w:rsidRPr="00814797" w:rsidRDefault="00BD68FC" w:rsidP="00BB3B67">
            <w:pPr>
              <w:spacing w:line="480" w:lineRule="auto"/>
            </w:pPr>
            <w:r>
              <w:t>p62 forward</w:t>
            </w:r>
          </w:p>
        </w:tc>
        <w:tc>
          <w:tcPr>
            <w:tcW w:w="3683" w:type="dxa"/>
          </w:tcPr>
          <w:p w14:paraId="3EDAF7BA" w14:textId="174482B7" w:rsidR="00BD68FC" w:rsidRDefault="00BD68FC" w:rsidP="00BB3B67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AAGCCGGGTGGGAATGTTG</w:t>
            </w:r>
          </w:p>
        </w:tc>
      </w:tr>
      <w:tr w:rsidR="00BD68FC" w:rsidRPr="00814797" w14:paraId="13823B85" w14:textId="77777777" w:rsidTr="00216B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1E5A00F4" w14:textId="10C607B3" w:rsidR="00BD68FC" w:rsidRPr="00814797" w:rsidRDefault="00BD68FC" w:rsidP="00BB3B67">
            <w:pPr>
              <w:spacing w:line="480" w:lineRule="auto"/>
            </w:pPr>
            <w:r>
              <w:t>p62 reverse</w:t>
            </w:r>
          </w:p>
        </w:tc>
        <w:tc>
          <w:tcPr>
            <w:tcW w:w="3683" w:type="dxa"/>
          </w:tcPr>
          <w:p w14:paraId="7DE3495C" w14:textId="675C814B" w:rsidR="00BD68FC" w:rsidRDefault="00BD68FC" w:rsidP="00BB3B67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GCTTGGCCCTTCGGATTCT</w:t>
            </w:r>
          </w:p>
        </w:tc>
      </w:tr>
      <w:tr w:rsidR="00BD68FC" w:rsidRPr="00814797" w14:paraId="267B7063" w14:textId="77777777" w:rsidTr="00216B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2016D9EF" w14:textId="5C2F4A3B" w:rsidR="00BD68FC" w:rsidRDefault="00BD68FC" w:rsidP="00BB3B67">
            <w:pPr>
              <w:spacing w:line="480" w:lineRule="auto"/>
            </w:pPr>
            <w:r>
              <w:t>OPTN forward</w:t>
            </w:r>
          </w:p>
        </w:tc>
        <w:tc>
          <w:tcPr>
            <w:tcW w:w="3683" w:type="dxa"/>
          </w:tcPr>
          <w:p w14:paraId="27B35974" w14:textId="332A7A2E" w:rsidR="00BD68FC" w:rsidRDefault="00BD68FC" w:rsidP="00BB3B67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AGCTGCCTGGTTCAGCATTA</w:t>
            </w:r>
          </w:p>
        </w:tc>
      </w:tr>
      <w:tr w:rsidR="00BD68FC" w:rsidRPr="00814797" w14:paraId="7C12B0F1" w14:textId="77777777" w:rsidTr="00216B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480FE04D" w14:textId="12F4B929" w:rsidR="00BD68FC" w:rsidRDefault="00BD68FC" w:rsidP="00BB3B67">
            <w:pPr>
              <w:spacing w:line="480" w:lineRule="auto"/>
            </w:pPr>
            <w:r>
              <w:t>OPTN reverse</w:t>
            </w:r>
          </w:p>
        </w:tc>
        <w:tc>
          <w:tcPr>
            <w:tcW w:w="3683" w:type="dxa"/>
          </w:tcPr>
          <w:p w14:paraId="241CB32E" w14:textId="55CDC3A8" w:rsidR="00BD68FC" w:rsidRDefault="00BD68FC" w:rsidP="00BB3B67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CCTGTGGAAAAGTCACTCCA</w:t>
            </w:r>
          </w:p>
        </w:tc>
      </w:tr>
      <w:tr w:rsidR="00BD68FC" w:rsidRPr="00814797" w14:paraId="69110F28" w14:textId="77777777" w:rsidTr="00216B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2A2CCB14" w14:textId="4FFFA017" w:rsidR="00BD68FC" w:rsidRDefault="00BD68FC" w:rsidP="00BB3B67">
            <w:pPr>
              <w:spacing w:line="480" w:lineRule="auto"/>
            </w:pPr>
            <w:r>
              <w:t>NBR1 forward</w:t>
            </w:r>
          </w:p>
        </w:tc>
        <w:tc>
          <w:tcPr>
            <w:tcW w:w="3683" w:type="dxa"/>
          </w:tcPr>
          <w:p w14:paraId="137776B1" w14:textId="62EC7FE7" w:rsidR="00BD68FC" w:rsidRDefault="00BD68FC" w:rsidP="00BB3B67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TCGGGTTCAGGTTGCTTCTG</w:t>
            </w:r>
          </w:p>
        </w:tc>
      </w:tr>
      <w:tr w:rsidR="00BD68FC" w:rsidRPr="00814797" w14:paraId="59F70DFE" w14:textId="77777777" w:rsidTr="00216B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2FD3232C" w14:textId="6A4A1153" w:rsidR="00BD68FC" w:rsidRDefault="00BD68FC" w:rsidP="00BB3B67">
            <w:pPr>
              <w:spacing w:line="480" w:lineRule="auto"/>
            </w:pPr>
            <w:r>
              <w:t>NBR1 reverse</w:t>
            </w:r>
          </w:p>
        </w:tc>
        <w:tc>
          <w:tcPr>
            <w:tcW w:w="3683" w:type="dxa"/>
          </w:tcPr>
          <w:p w14:paraId="51F909BA" w14:textId="20B38769" w:rsidR="00BD68FC" w:rsidRDefault="00BD68FC" w:rsidP="00BB3B67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GTCCCCTGTTTCTCCGAGTG</w:t>
            </w:r>
          </w:p>
        </w:tc>
      </w:tr>
      <w:tr w:rsidR="00BD68FC" w:rsidRPr="00814797" w14:paraId="359F7D2B" w14:textId="77777777" w:rsidTr="00216B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061C78F7" w14:textId="4D0DB512" w:rsidR="00BD68FC" w:rsidRDefault="00BD68FC" w:rsidP="00BB3B67">
            <w:pPr>
              <w:spacing w:line="480" w:lineRule="auto"/>
            </w:pPr>
            <w:r>
              <w:t>NDP52 forward</w:t>
            </w:r>
          </w:p>
        </w:tc>
        <w:tc>
          <w:tcPr>
            <w:tcW w:w="3683" w:type="dxa"/>
          </w:tcPr>
          <w:p w14:paraId="0D594B03" w14:textId="133AAB35" w:rsidR="00BD68FC" w:rsidRDefault="00BD68FC" w:rsidP="00BB3B67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CCCAGCATTTCATCCCTCGT</w:t>
            </w:r>
          </w:p>
        </w:tc>
      </w:tr>
      <w:tr w:rsidR="00BD68FC" w:rsidRPr="00814797" w14:paraId="7FE8ABB7" w14:textId="77777777" w:rsidTr="00216B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7B0D2F4D" w14:textId="44F8657B" w:rsidR="00BD68FC" w:rsidRDefault="00BD68FC" w:rsidP="00BB3B67">
            <w:pPr>
              <w:spacing w:line="480" w:lineRule="auto"/>
            </w:pPr>
            <w:r>
              <w:t>NDP52 reverse</w:t>
            </w:r>
          </w:p>
        </w:tc>
        <w:tc>
          <w:tcPr>
            <w:tcW w:w="3683" w:type="dxa"/>
          </w:tcPr>
          <w:p w14:paraId="43DC9263" w14:textId="1F799021" w:rsidR="00BD68FC" w:rsidRDefault="00BD68FC" w:rsidP="00BB3B67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ACTCACGGGTTGTCTTCCAC</w:t>
            </w:r>
          </w:p>
        </w:tc>
      </w:tr>
      <w:tr w:rsidR="00BD68FC" w:rsidRPr="00814797" w14:paraId="23C6BEB6" w14:textId="77777777" w:rsidTr="00216B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07A6A640" w14:textId="2D56320C" w:rsidR="00BD68FC" w:rsidRDefault="00BD68FC" w:rsidP="00BB3B67">
            <w:pPr>
              <w:spacing w:line="480" w:lineRule="auto"/>
            </w:pPr>
            <w:r>
              <w:lastRenderedPageBreak/>
              <w:t>TAX1BP1 forward</w:t>
            </w:r>
          </w:p>
        </w:tc>
        <w:tc>
          <w:tcPr>
            <w:tcW w:w="3683" w:type="dxa"/>
          </w:tcPr>
          <w:p w14:paraId="1F448C4A" w14:textId="16D1EFBC" w:rsidR="00BD68FC" w:rsidRDefault="00BD68FC" w:rsidP="00BB3B67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GTCAGAATTCCCAGAGTCCTCAAT</w:t>
            </w:r>
          </w:p>
        </w:tc>
      </w:tr>
      <w:tr w:rsidR="00BD68FC" w:rsidRPr="00814797" w14:paraId="36CD58A4" w14:textId="77777777" w:rsidTr="00216B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58BC2D4C" w14:textId="2924D30A" w:rsidR="00BD68FC" w:rsidRDefault="00BD68FC" w:rsidP="00BB3B67">
            <w:pPr>
              <w:spacing w:line="480" w:lineRule="auto"/>
            </w:pPr>
            <w:r>
              <w:t>TAX1BP1 reverse</w:t>
            </w:r>
          </w:p>
        </w:tc>
        <w:tc>
          <w:tcPr>
            <w:tcW w:w="3683" w:type="dxa"/>
          </w:tcPr>
          <w:p w14:paraId="46228ECE" w14:textId="0E24E480" w:rsidR="00BD68FC" w:rsidRDefault="00BD68FC" w:rsidP="00BB3B67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GCACCATCTGCTCCATCTCTT</w:t>
            </w:r>
          </w:p>
        </w:tc>
      </w:tr>
      <w:tr w:rsidR="00BD68FC" w:rsidRPr="00814797" w14:paraId="53ED7A87" w14:textId="77777777" w:rsidTr="00216B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66D35193" w14:textId="0E5DA773" w:rsidR="00BD68FC" w:rsidRDefault="00BD68FC" w:rsidP="00BB3B67">
            <w:pPr>
              <w:spacing w:line="480" w:lineRule="auto"/>
            </w:pPr>
            <w:r>
              <w:t>TOLLIP forward</w:t>
            </w:r>
          </w:p>
        </w:tc>
        <w:tc>
          <w:tcPr>
            <w:tcW w:w="3683" w:type="dxa"/>
          </w:tcPr>
          <w:p w14:paraId="53ED5BF4" w14:textId="714529AB" w:rsidR="00BD68FC" w:rsidRDefault="00BD68FC" w:rsidP="00BB3B67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ATCACGGTGGTACAGAGAGCC</w:t>
            </w:r>
          </w:p>
        </w:tc>
      </w:tr>
      <w:tr w:rsidR="00BD68FC" w:rsidRPr="00814797" w14:paraId="379D6891" w14:textId="77777777" w:rsidTr="00216B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3" w:type="dxa"/>
          </w:tcPr>
          <w:p w14:paraId="134615D8" w14:textId="43BD3CBB" w:rsidR="00BD68FC" w:rsidRDefault="00BD68FC" w:rsidP="00BB3B67">
            <w:pPr>
              <w:spacing w:line="480" w:lineRule="auto"/>
            </w:pPr>
            <w:r>
              <w:t>TOLLIP reverse</w:t>
            </w:r>
          </w:p>
        </w:tc>
        <w:tc>
          <w:tcPr>
            <w:tcW w:w="3683" w:type="dxa"/>
          </w:tcPr>
          <w:p w14:paraId="02C0C049" w14:textId="063040FD" w:rsidR="00BD68FC" w:rsidRDefault="00BD68FC" w:rsidP="00BB3B67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GATCATGCCCTCCTTGTCGT</w:t>
            </w:r>
          </w:p>
        </w:tc>
      </w:tr>
    </w:tbl>
    <w:p w14:paraId="7DF507E9" w14:textId="360011DF" w:rsidR="008424BA" w:rsidRDefault="008424BA">
      <w:r>
        <w:br w:type="page"/>
      </w:r>
    </w:p>
    <w:p w14:paraId="3BBA6A82" w14:textId="443FFD07" w:rsidR="008424BA" w:rsidRDefault="00F639F0">
      <w:r>
        <w:rPr>
          <w:noProof/>
        </w:rPr>
        <w:lastRenderedPageBreak/>
        <w:drawing>
          <wp:inline distT="0" distB="0" distL="0" distR="0" wp14:anchorId="65DAD9A5" wp14:editId="7B028CBE">
            <wp:extent cx="5727472" cy="5602637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PTN Figure S1.tif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4" b="27728"/>
                    <a:stretch/>
                  </pic:blipFill>
                  <pic:spPr bwMode="auto">
                    <a:xfrm>
                      <a:off x="0" y="0"/>
                      <a:ext cx="5727700" cy="5602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64A344" w14:textId="52F5D15D" w:rsidR="0087029F" w:rsidRDefault="0087029F"/>
    <w:p w14:paraId="0ADA7E88" w14:textId="4AE9D8A6" w:rsidR="004F61FB" w:rsidRDefault="00AC45B0" w:rsidP="00976496">
      <w:pPr>
        <w:spacing w:line="480" w:lineRule="auto"/>
      </w:pPr>
      <w:r>
        <w:rPr>
          <w:b/>
        </w:rPr>
        <w:t xml:space="preserve">Supplementary </w:t>
      </w:r>
      <w:r w:rsidR="008424BA">
        <w:rPr>
          <w:b/>
        </w:rPr>
        <w:t>Figure 1</w:t>
      </w:r>
      <w:r w:rsidR="00893735" w:rsidRPr="009F2E31">
        <w:rPr>
          <w:b/>
        </w:rPr>
        <w:t>.</w:t>
      </w:r>
      <w:r w:rsidR="00893735">
        <w:t xml:space="preserve"> </w:t>
      </w:r>
      <w:r w:rsidR="008424BA">
        <w:rPr>
          <w:noProof/>
        </w:rPr>
        <w:t>P</w:t>
      </w:r>
      <w:r w:rsidR="008F689E" w:rsidRPr="007A55A0">
        <w:rPr>
          <w:noProof/>
        </w:rPr>
        <w:t xml:space="preserve">rotein expression of </w:t>
      </w:r>
      <w:r w:rsidR="008F689E">
        <w:rPr>
          <w:noProof/>
        </w:rPr>
        <w:t>p62</w:t>
      </w:r>
      <w:r w:rsidR="008424BA">
        <w:rPr>
          <w:noProof/>
        </w:rPr>
        <w:t>, OPTN, NBR1, NDP52, TAXBP1 and TOLLIP</w:t>
      </w:r>
      <w:r w:rsidR="008F689E" w:rsidRPr="007A55A0">
        <w:rPr>
          <w:noProof/>
        </w:rPr>
        <w:t xml:space="preserve"> </w:t>
      </w:r>
      <w:r w:rsidR="008F689E">
        <w:rPr>
          <w:noProof/>
        </w:rPr>
        <w:t xml:space="preserve">after </w:t>
      </w:r>
      <w:r w:rsidR="00D15D45">
        <w:rPr>
          <w:noProof/>
        </w:rPr>
        <w:t xml:space="preserve">24-hour-treatment of </w:t>
      </w:r>
      <w:r w:rsidR="000A6ACB" w:rsidRPr="00AA7381">
        <w:t>TNF-</w:t>
      </w:r>
      <w:r w:rsidR="000A6ACB" w:rsidRPr="007908C1">
        <w:rPr>
          <w:bCs/>
          <w:color w:val="222222"/>
          <w:shd w:val="clear" w:color="auto" w:fill="FFFFFF"/>
        </w:rPr>
        <w:t>α</w:t>
      </w:r>
      <w:r w:rsidR="000A6ACB" w:rsidRPr="00AA7381">
        <w:t xml:space="preserve"> </w:t>
      </w:r>
      <w:r w:rsidR="00D15D45" w:rsidRPr="00976496">
        <w:rPr>
          <w:noProof/>
        </w:rPr>
        <w:t>or IL-1</w:t>
      </w:r>
      <w:r w:rsidR="00976496" w:rsidRPr="00976496">
        <w:rPr>
          <w:color w:val="222222"/>
          <w:shd w:val="clear" w:color="auto" w:fill="FFFFFF"/>
        </w:rPr>
        <w:t>β</w:t>
      </w:r>
      <w:r w:rsidR="008F689E" w:rsidRPr="007A55A0">
        <w:rPr>
          <w:noProof/>
        </w:rPr>
        <w:t xml:space="preserve"> </w:t>
      </w:r>
      <w:r w:rsidR="00D15D45">
        <w:rPr>
          <w:noProof/>
        </w:rPr>
        <w:t xml:space="preserve">in </w:t>
      </w:r>
      <w:r w:rsidR="008F689E" w:rsidRPr="007A55A0">
        <w:rPr>
          <w:noProof/>
        </w:rPr>
        <w:t xml:space="preserve">RASFs. </w:t>
      </w:r>
      <w:r w:rsidR="008F689E" w:rsidRPr="007A55A0">
        <w:rPr>
          <w:b/>
          <w:noProof/>
        </w:rPr>
        <w:t>(A)</w:t>
      </w:r>
      <w:r w:rsidR="008F689E" w:rsidRPr="007A55A0">
        <w:rPr>
          <w:noProof/>
        </w:rPr>
        <w:t xml:space="preserve"> </w:t>
      </w:r>
      <w:r w:rsidR="008424BA">
        <w:rPr>
          <w:noProof/>
        </w:rPr>
        <w:t>Representative figure of p</w:t>
      </w:r>
      <w:r w:rsidR="008F689E">
        <w:rPr>
          <w:noProof/>
        </w:rPr>
        <w:t xml:space="preserve">rotein expression of </w:t>
      </w:r>
      <w:r w:rsidR="008424BA">
        <w:rPr>
          <w:noProof/>
        </w:rPr>
        <w:t>autophagy receptors</w:t>
      </w:r>
      <w:r w:rsidR="008F689E">
        <w:rPr>
          <w:noProof/>
        </w:rPr>
        <w:t xml:space="preserve"> in </w:t>
      </w:r>
      <w:r w:rsidR="008424BA">
        <w:rPr>
          <w:noProof/>
        </w:rPr>
        <w:t>cytokines-</w:t>
      </w:r>
      <w:r w:rsidR="008F689E">
        <w:rPr>
          <w:noProof/>
        </w:rPr>
        <w:t>treated RASFs</w:t>
      </w:r>
      <w:r w:rsidR="008F689E" w:rsidRPr="004F61FB">
        <w:t>.</w:t>
      </w:r>
      <w:r w:rsidR="008F689E" w:rsidRPr="004F61FB">
        <w:rPr>
          <w:b/>
        </w:rPr>
        <w:t xml:space="preserve"> </w:t>
      </w:r>
      <w:r w:rsidR="008F689E" w:rsidRPr="004F61FB">
        <w:rPr>
          <w:b/>
          <w:noProof/>
        </w:rPr>
        <w:t>(</w:t>
      </w:r>
      <w:r w:rsidR="008424BA">
        <w:rPr>
          <w:b/>
          <w:noProof/>
        </w:rPr>
        <w:t>B</w:t>
      </w:r>
      <w:r w:rsidR="008F689E" w:rsidRPr="004F61FB">
        <w:rPr>
          <w:b/>
          <w:noProof/>
        </w:rPr>
        <w:t>)</w:t>
      </w:r>
      <w:r w:rsidR="008F689E" w:rsidRPr="008A5ADF">
        <w:rPr>
          <w:noProof/>
        </w:rPr>
        <w:t xml:space="preserve"> </w:t>
      </w:r>
      <w:r w:rsidR="008424BA">
        <w:t>D</w:t>
      </w:r>
      <w:r w:rsidR="008F689E">
        <w:t>ensitometric analysis</w:t>
      </w:r>
      <w:r w:rsidR="008424BA">
        <w:t xml:space="preserve"> of </w:t>
      </w:r>
      <w:r w:rsidR="008424BA" w:rsidRPr="008424BA">
        <w:rPr>
          <w:b/>
        </w:rPr>
        <w:t>(A)</w:t>
      </w:r>
      <w:r w:rsidR="008424BA">
        <w:t xml:space="preserve">. </w:t>
      </w:r>
    </w:p>
    <w:p w14:paraId="5114FE63" w14:textId="653D7D0E" w:rsidR="004F61FB" w:rsidRDefault="008424BA" w:rsidP="004F61FB">
      <w:pPr>
        <w:spacing w:line="480" w:lineRule="auto"/>
      </w:pPr>
      <w:r>
        <w:rPr>
          <w:noProof/>
        </w:rPr>
        <w:t>B</w:t>
      </w:r>
      <w:r w:rsidR="004F61FB">
        <w:rPr>
          <w:noProof/>
        </w:rPr>
        <w:t xml:space="preserve">lots are representative of three independent experiments using RASFs from different patients. </w:t>
      </w:r>
      <w:r w:rsidR="004F61FB" w:rsidRPr="00584F4A">
        <w:t>Values are presented as mean</w:t>
      </w:r>
      <w:r w:rsidR="004F61FB">
        <w:t xml:space="preserve"> </w:t>
      </w:r>
      <w:r w:rsidR="00647D23">
        <w:t>±</w:t>
      </w:r>
      <w:r w:rsidR="004F61FB">
        <w:t xml:space="preserve"> </w:t>
      </w:r>
      <w:r w:rsidR="004F61FB" w:rsidRPr="00584F4A">
        <w:t>S.D. *P&lt;0.05, **P&lt;0.0</w:t>
      </w:r>
      <w:r w:rsidR="004F61FB">
        <w:t>1</w:t>
      </w:r>
      <w:r w:rsidR="00A84A25">
        <w:t>, ***P&lt;0.001</w:t>
      </w:r>
      <w:r w:rsidR="004F61FB">
        <w:t xml:space="preserve"> versus Control (unstimulated), by Student’s </w:t>
      </w:r>
      <w:r w:rsidR="004F61FB" w:rsidRPr="00982C08">
        <w:rPr>
          <w:i/>
        </w:rPr>
        <w:t>t</w:t>
      </w:r>
      <w:r w:rsidR="004F61FB">
        <w:t>-test. RQ</w:t>
      </w:r>
      <w:r>
        <w:t xml:space="preserve">, </w:t>
      </w:r>
      <w:r w:rsidR="004F61FB">
        <w:t>relative quantification.</w:t>
      </w:r>
    </w:p>
    <w:p w14:paraId="6344298B" w14:textId="2BDE481D" w:rsidR="008424BA" w:rsidRDefault="008424BA" w:rsidP="00F639F0">
      <w:pPr>
        <w:spacing w:line="480" w:lineRule="auto"/>
      </w:pPr>
      <w:r>
        <w:t>NBR1, neighbor BRCA1 gene 1; NDP52, nuclear dot protein 52kDa; OPTN, optineurin; TAX1BP1, tax1 binding protein 1; TOLLIP, toll-interacting protein</w:t>
      </w:r>
      <w:r>
        <w:br w:type="page"/>
      </w:r>
    </w:p>
    <w:p w14:paraId="7ED40EDC" w14:textId="19BD6240" w:rsidR="008424BA" w:rsidRDefault="00F639F0" w:rsidP="004F61FB">
      <w:pPr>
        <w:spacing w:line="480" w:lineRule="auto"/>
      </w:pPr>
      <w:r>
        <w:rPr>
          <w:noProof/>
        </w:rPr>
        <w:lastRenderedPageBreak/>
        <w:drawing>
          <wp:inline distT="0" distB="0" distL="0" distR="0" wp14:anchorId="116EFF7A" wp14:editId="1C7ADC20">
            <wp:extent cx="5727653" cy="5734373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PTN Figure S2.tif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7" b="26390"/>
                    <a:stretch/>
                  </pic:blipFill>
                  <pic:spPr bwMode="auto">
                    <a:xfrm>
                      <a:off x="0" y="0"/>
                      <a:ext cx="5727700" cy="5734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CA5775" w14:textId="6B2269C1" w:rsidR="00D35A16" w:rsidRDefault="00AC45B0" w:rsidP="00D35A16">
      <w:pPr>
        <w:spacing w:line="480" w:lineRule="auto"/>
        <w:rPr>
          <w:noProof/>
        </w:rPr>
      </w:pPr>
      <w:r>
        <w:rPr>
          <w:b/>
        </w:rPr>
        <w:t xml:space="preserve">Supplementary Figure </w:t>
      </w:r>
      <w:r w:rsidR="004A4D9C">
        <w:rPr>
          <w:b/>
        </w:rPr>
        <w:t>2</w:t>
      </w:r>
      <w:r w:rsidR="00D35A16" w:rsidRPr="009F2E31">
        <w:rPr>
          <w:b/>
        </w:rPr>
        <w:t>.</w:t>
      </w:r>
      <w:r w:rsidR="00D35A16">
        <w:t xml:space="preserve"> </w:t>
      </w:r>
      <w:r w:rsidR="00D35A16">
        <w:rPr>
          <w:noProof/>
        </w:rPr>
        <w:t>P</w:t>
      </w:r>
      <w:r w:rsidR="00D35A16" w:rsidRPr="007A55A0">
        <w:rPr>
          <w:noProof/>
        </w:rPr>
        <w:t xml:space="preserve">rotein expression of </w:t>
      </w:r>
      <w:r w:rsidR="00D35A16">
        <w:rPr>
          <w:noProof/>
        </w:rPr>
        <w:t>p62, OPTN, NBR1, NDP52, TAXBP1 and TOLLIP</w:t>
      </w:r>
      <w:r w:rsidR="00D35A16" w:rsidRPr="007A55A0">
        <w:rPr>
          <w:noProof/>
        </w:rPr>
        <w:t xml:space="preserve"> </w:t>
      </w:r>
      <w:r w:rsidR="00D35A16">
        <w:rPr>
          <w:noProof/>
        </w:rPr>
        <w:t xml:space="preserve">after 24-hour-treatment of IL-6 or IL-6 + </w:t>
      </w:r>
      <w:r w:rsidR="004A4D9C">
        <w:rPr>
          <w:noProof/>
        </w:rPr>
        <w:t>soluble IL-6 receptor (sIL-6R)</w:t>
      </w:r>
      <w:r w:rsidR="00D35A16" w:rsidRPr="007A55A0">
        <w:rPr>
          <w:noProof/>
        </w:rPr>
        <w:t xml:space="preserve"> </w:t>
      </w:r>
      <w:r w:rsidR="00D35A16">
        <w:rPr>
          <w:noProof/>
        </w:rPr>
        <w:t xml:space="preserve">in </w:t>
      </w:r>
      <w:r w:rsidR="00D35A16" w:rsidRPr="007A55A0">
        <w:rPr>
          <w:noProof/>
        </w:rPr>
        <w:t xml:space="preserve">RASFs. </w:t>
      </w:r>
      <w:r w:rsidR="00D35A16" w:rsidRPr="007A55A0">
        <w:rPr>
          <w:b/>
          <w:noProof/>
        </w:rPr>
        <w:t>(A)</w:t>
      </w:r>
      <w:r w:rsidR="00D35A16" w:rsidRPr="007A55A0">
        <w:rPr>
          <w:noProof/>
        </w:rPr>
        <w:t xml:space="preserve"> </w:t>
      </w:r>
      <w:r w:rsidR="00D35A16">
        <w:rPr>
          <w:noProof/>
        </w:rPr>
        <w:t>Representative figure of protein expression of autophagy receptors in cytokines-treated RASFs</w:t>
      </w:r>
      <w:r w:rsidR="00D35A16" w:rsidRPr="004F61FB">
        <w:t>.</w:t>
      </w:r>
      <w:r w:rsidR="00D35A16" w:rsidRPr="004F61FB">
        <w:rPr>
          <w:b/>
        </w:rPr>
        <w:t xml:space="preserve"> </w:t>
      </w:r>
      <w:r w:rsidR="00D35A16" w:rsidRPr="004F61FB">
        <w:rPr>
          <w:b/>
          <w:noProof/>
        </w:rPr>
        <w:t>(</w:t>
      </w:r>
      <w:r w:rsidR="00D35A16">
        <w:rPr>
          <w:b/>
          <w:noProof/>
        </w:rPr>
        <w:t>B</w:t>
      </w:r>
      <w:r w:rsidR="00D35A16" w:rsidRPr="004F61FB">
        <w:rPr>
          <w:b/>
          <w:noProof/>
        </w:rPr>
        <w:t>)</w:t>
      </w:r>
      <w:r w:rsidR="00D35A16" w:rsidRPr="008A5ADF">
        <w:rPr>
          <w:noProof/>
        </w:rPr>
        <w:t xml:space="preserve"> </w:t>
      </w:r>
      <w:r w:rsidR="00D35A16">
        <w:t xml:space="preserve">Densitometric analysis of </w:t>
      </w:r>
      <w:r w:rsidR="00D35A16" w:rsidRPr="008424BA">
        <w:rPr>
          <w:b/>
        </w:rPr>
        <w:t>(A)</w:t>
      </w:r>
      <w:r w:rsidR="00D35A16">
        <w:t xml:space="preserve">. </w:t>
      </w:r>
    </w:p>
    <w:p w14:paraId="4B8A267A" w14:textId="4FEEC42E" w:rsidR="00D35A16" w:rsidRDefault="00D35A16" w:rsidP="00D35A16">
      <w:pPr>
        <w:spacing w:line="480" w:lineRule="auto"/>
      </w:pPr>
      <w:r>
        <w:rPr>
          <w:noProof/>
        </w:rPr>
        <w:t xml:space="preserve">Blots are representative of three independent experiments using RASFs from different patients. </w:t>
      </w:r>
      <w:r w:rsidRPr="00584F4A">
        <w:t>Values are presented as mean</w:t>
      </w:r>
      <w:r>
        <w:t xml:space="preserve"> </w:t>
      </w:r>
      <w:r w:rsidR="00647D23">
        <w:t>±</w:t>
      </w:r>
      <w:r>
        <w:t xml:space="preserve"> </w:t>
      </w:r>
      <w:r w:rsidRPr="00584F4A">
        <w:t xml:space="preserve">S.D. *P&lt;0.05 </w:t>
      </w:r>
      <w:r>
        <w:t xml:space="preserve">versus Control (unstimulated), by Student’s </w:t>
      </w:r>
      <w:r w:rsidRPr="00982C08">
        <w:rPr>
          <w:i/>
        </w:rPr>
        <w:t>t</w:t>
      </w:r>
      <w:r>
        <w:t>-test. RQ, relative quantification.</w:t>
      </w:r>
    </w:p>
    <w:p w14:paraId="0DF303A5" w14:textId="77777777" w:rsidR="00D35A16" w:rsidRDefault="00D35A16" w:rsidP="00D35A16">
      <w:pPr>
        <w:spacing w:line="480" w:lineRule="auto"/>
      </w:pPr>
      <w:r>
        <w:lastRenderedPageBreak/>
        <w:t>NBR1, neighbor BRCA1 gene 1; NDP52, nuclear dot protein 52kDa; OPTN, optineurin; TAX1BP1, tax1 binding protein 1; TOLLIP, toll-interacting protein</w:t>
      </w:r>
    </w:p>
    <w:p w14:paraId="089374F2" w14:textId="4864BE60" w:rsidR="004A4D9C" w:rsidRDefault="004A4D9C">
      <w:r>
        <w:br w:type="page"/>
      </w:r>
    </w:p>
    <w:p w14:paraId="5BE8323A" w14:textId="139F3794" w:rsidR="0087029F" w:rsidRDefault="00F639F0">
      <w:r>
        <w:rPr>
          <w:noProof/>
        </w:rPr>
        <w:lastRenderedPageBreak/>
        <w:drawing>
          <wp:inline distT="0" distB="0" distL="0" distR="0" wp14:anchorId="5E23F0D8" wp14:editId="120BDBB7">
            <wp:extent cx="5727559" cy="5587139"/>
            <wp:effectExtent l="0" t="0" r="635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PTN Figure S3.tif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1" b="28303"/>
                    <a:stretch/>
                  </pic:blipFill>
                  <pic:spPr bwMode="auto">
                    <a:xfrm>
                      <a:off x="0" y="0"/>
                      <a:ext cx="5727700" cy="5587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D5FC4D" w14:textId="0CFF581B" w:rsidR="00F30A26" w:rsidRDefault="00AC45B0" w:rsidP="00F30A26">
      <w:pPr>
        <w:spacing w:line="480" w:lineRule="auto"/>
        <w:rPr>
          <w:noProof/>
        </w:rPr>
      </w:pPr>
      <w:r>
        <w:rPr>
          <w:b/>
        </w:rPr>
        <w:t xml:space="preserve">Supplementary Figure </w:t>
      </w:r>
      <w:r w:rsidR="00F30A26">
        <w:rPr>
          <w:b/>
        </w:rPr>
        <w:t>3</w:t>
      </w:r>
      <w:r w:rsidR="00F30A26" w:rsidRPr="009F2E31">
        <w:rPr>
          <w:b/>
        </w:rPr>
        <w:t>.</w:t>
      </w:r>
      <w:r w:rsidR="00F30A26">
        <w:t xml:space="preserve"> </w:t>
      </w:r>
      <w:r w:rsidR="00F30A26">
        <w:rPr>
          <w:noProof/>
        </w:rPr>
        <w:t>P</w:t>
      </w:r>
      <w:r w:rsidR="00F30A26" w:rsidRPr="007A55A0">
        <w:rPr>
          <w:noProof/>
        </w:rPr>
        <w:t xml:space="preserve">rotein expression of </w:t>
      </w:r>
      <w:r w:rsidR="00F30A26">
        <w:rPr>
          <w:noProof/>
        </w:rPr>
        <w:t>p62, OPTN, NBR1, NDP52, TAXBP1 and TOLLIP</w:t>
      </w:r>
      <w:r w:rsidR="00F30A26" w:rsidRPr="007A55A0">
        <w:rPr>
          <w:noProof/>
        </w:rPr>
        <w:t xml:space="preserve"> </w:t>
      </w:r>
      <w:r w:rsidR="00F30A26">
        <w:rPr>
          <w:noProof/>
        </w:rPr>
        <w:t xml:space="preserve">after 24-hour-treatment </w:t>
      </w:r>
      <w:r w:rsidR="007123AF">
        <w:rPr>
          <w:noProof/>
        </w:rPr>
        <w:t xml:space="preserve">of </w:t>
      </w:r>
      <w:r w:rsidR="007123AF" w:rsidRPr="007123AF">
        <w:rPr>
          <w:noProof/>
        </w:rPr>
        <w:t xml:space="preserve">TGF-β </w:t>
      </w:r>
      <w:r w:rsidR="00F30A26">
        <w:rPr>
          <w:noProof/>
        </w:rPr>
        <w:t>or VEGF</w:t>
      </w:r>
      <w:r w:rsidR="00F30A26" w:rsidRPr="007A55A0">
        <w:rPr>
          <w:noProof/>
        </w:rPr>
        <w:t xml:space="preserve"> </w:t>
      </w:r>
      <w:r w:rsidR="00F30A26">
        <w:rPr>
          <w:noProof/>
        </w:rPr>
        <w:t xml:space="preserve">in </w:t>
      </w:r>
      <w:r w:rsidR="00F30A26" w:rsidRPr="007A55A0">
        <w:rPr>
          <w:noProof/>
        </w:rPr>
        <w:t xml:space="preserve">RASFs. </w:t>
      </w:r>
      <w:r w:rsidR="00F30A26" w:rsidRPr="007A55A0">
        <w:rPr>
          <w:b/>
          <w:noProof/>
        </w:rPr>
        <w:t>(A)</w:t>
      </w:r>
      <w:r w:rsidR="00F30A26" w:rsidRPr="007A55A0">
        <w:rPr>
          <w:noProof/>
        </w:rPr>
        <w:t xml:space="preserve"> </w:t>
      </w:r>
      <w:r w:rsidR="00F30A26">
        <w:rPr>
          <w:noProof/>
        </w:rPr>
        <w:t>Representative figure of protein expression of autophagy receptors in cytokines-treated RASFs</w:t>
      </w:r>
      <w:r w:rsidR="00F30A26" w:rsidRPr="004F61FB">
        <w:t>.</w:t>
      </w:r>
      <w:r w:rsidR="00F30A26" w:rsidRPr="004F61FB">
        <w:rPr>
          <w:b/>
        </w:rPr>
        <w:t xml:space="preserve"> </w:t>
      </w:r>
      <w:r w:rsidR="00F30A26" w:rsidRPr="004F61FB">
        <w:rPr>
          <w:b/>
          <w:noProof/>
        </w:rPr>
        <w:t>(</w:t>
      </w:r>
      <w:r w:rsidR="00F30A26">
        <w:rPr>
          <w:b/>
          <w:noProof/>
        </w:rPr>
        <w:t>B</w:t>
      </w:r>
      <w:r w:rsidR="00F30A26" w:rsidRPr="004F61FB">
        <w:rPr>
          <w:b/>
          <w:noProof/>
        </w:rPr>
        <w:t>)</w:t>
      </w:r>
      <w:r w:rsidR="00F30A26" w:rsidRPr="008A5ADF">
        <w:rPr>
          <w:noProof/>
        </w:rPr>
        <w:t xml:space="preserve"> </w:t>
      </w:r>
      <w:r w:rsidR="00F30A26">
        <w:t xml:space="preserve">Densitometric analysis of </w:t>
      </w:r>
      <w:r w:rsidR="00F30A26" w:rsidRPr="008424BA">
        <w:rPr>
          <w:b/>
        </w:rPr>
        <w:t>(A)</w:t>
      </w:r>
      <w:r w:rsidR="00F30A26">
        <w:t xml:space="preserve">. </w:t>
      </w:r>
    </w:p>
    <w:p w14:paraId="1F3CDDC2" w14:textId="24353955" w:rsidR="00F30A26" w:rsidRDefault="00F30A26" w:rsidP="00F30A26">
      <w:pPr>
        <w:spacing w:line="480" w:lineRule="auto"/>
      </w:pPr>
      <w:r>
        <w:rPr>
          <w:noProof/>
        </w:rPr>
        <w:t xml:space="preserve">Blots are representative of three independent experiments using RASFs from different patients. </w:t>
      </w:r>
      <w:r w:rsidRPr="00584F4A">
        <w:t>Values are presented as mean</w:t>
      </w:r>
      <w:r>
        <w:t xml:space="preserve"> </w:t>
      </w:r>
      <w:r w:rsidR="00647D23">
        <w:t>±</w:t>
      </w:r>
      <w:r>
        <w:t xml:space="preserve"> </w:t>
      </w:r>
      <w:r w:rsidRPr="00584F4A">
        <w:t>S.D. *P&lt;0.05, **P&lt;0.0</w:t>
      </w:r>
      <w:r>
        <w:t xml:space="preserve">1 versus Control (unstimulated), by Student’s </w:t>
      </w:r>
      <w:r w:rsidRPr="00982C08">
        <w:rPr>
          <w:i/>
        </w:rPr>
        <w:t>t</w:t>
      </w:r>
      <w:r>
        <w:t>-test. RQ, relative quantification.</w:t>
      </w:r>
    </w:p>
    <w:p w14:paraId="7D140F66" w14:textId="20942419" w:rsidR="00F30A26" w:rsidRDefault="00F30A26" w:rsidP="00F30A26">
      <w:pPr>
        <w:spacing w:line="480" w:lineRule="auto"/>
      </w:pPr>
      <w:r>
        <w:lastRenderedPageBreak/>
        <w:t>NBR1, neighbor BRCA1 gene 1; NDP52, nuclear dot protein 52kDa; OPTN, optineurin; TAX1BP1, tax1 binding protein 1; TGF, transforming growth factor; TOLLIP, toll-interacting protein; VEGF, vascular endothelial growth factor</w:t>
      </w:r>
    </w:p>
    <w:p w14:paraId="6E398AD4" w14:textId="308FC640" w:rsidR="001738E6" w:rsidRDefault="001738E6">
      <w:r>
        <w:br w:type="page"/>
      </w:r>
    </w:p>
    <w:p w14:paraId="16B559FF" w14:textId="67C3BF8A" w:rsidR="001738E6" w:rsidRDefault="00F639F0" w:rsidP="00F30A26">
      <w:pPr>
        <w:spacing w:line="480" w:lineRule="auto"/>
      </w:pPr>
      <w:r>
        <w:rPr>
          <w:noProof/>
        </w:rPr>
        <w:lastRenderedPageBreak/>
        <w:drawing>
          <wp:inline distT="0" distB="0" distL="0" distR="0" wp14:anchorId="5B9805B8" wp14:editId="48834862">
            <wp:extent cx="5727378" cy="5649132"/>
            <wp:effectExtent l="0" t="0" r="635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PTN Figure S4.tif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8" b="27248"/>
                    <a:stretch/>
                  </pic:blipFill>
                  <pic:spPr bwMode="auto">
                    <a:xfrm>
                      <a:off x="0" y="0"/>
                      <a:ext cx="5727700" cy="5649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96BB0E" w14:textId="4FE3BBB2" w:rsidR="001738E6" w:rsidRDefault="00AC45B0" w:rsidP="001738E6">
      <w:pPr>
        <w:spacing w:line="480" w:lineRule="auto"/>
        <w:rPr>
          <w:noProof/>
        </w:rPr>
      </w:pPr>
      <w:r>
        <w:rPr>
          <w:b/>
        </w:rPr>
        <w:t xml:space="preserve">Supplementary Figure </w:t>
      </w:r>
      <w:r w:rsidR="001738E6">
        <w:rPr>
          <w:b/>
        </w:rPr>
        <w:t>4</w:t>
      </w:r>
      <w:r w:rsidR="001738E6" w:rsidRPr="009F2E31">
        <w:rPr>
          <w:b/>
        </w:rPr>
        <w:t>.</w:t>
      </w:r>
      <w:r w:rsidR="001738E6">
        <w:t xml:space="preserve"> </w:t>
      </w:r>
      <w:r w:rsidR="001738E6">
        <w:rPr>
          <w:noProof/>
        </w:rPr>
        <w:t>P</w:t>
      </w:r>
      <w:r w:rsidR="001738E6" w:rsidRPr="007A55A0">
        <w:rPr>
          <w:noProof/>
        </w:rPr>
        <w:t xml:space="preserve">rotein expression of </w:t>
      </w:r>
      <w:r w:rsidR="001738E6">
        <w:rPr>
          <w:noProof/>
        </w:rPr>
        <w:t>p62, OPTN, NBR1, NDP52, TAXBP1 and TOLLIP</w:t>
      </w:r>
      <w:r w:rsidR="001738E6" w:rsidRPr="007A55A0">
        <w:rPr>
          <w:noProof/>
        </w:rPr>
        <w:t xml:space="preserve"> </w:t>
      </w:r>
      <w:r w:rsidR="001738E6">
        <w:rPr>
          <w:noProof/>
        </w:rPr>
        <w:t xml:space="preserve">after 24-hour-treatment of PDGF or </w:t>
      </w:r>
      <w:r w:rsidR="007123AF" w:rsidRPr="00332997">
        <w:t>IFN-</w:t>
      </w:r>
      <w:r w:rsidR="007123AF" w:rsidRPr="007908C1">
        <w:rPr>
          <w:color w:val="222222"/>
          <w:shd w:val="clear" w:color="auto" w:fill="FFFFFF"/>
        </w:rPr>
        <w:t>γ</w:t>
      </w:r>
      <w:r w:rsidR="007123AF" w:rsidRPr="007908C1">
        <w:t xml:space="preserve"> </w:t>
      </w:r>
      <w:r w:rsidR="001738E6">
        <w:rPr>
          <w:noProof/>
        </w:rPr>
        <w:t xml:space="preserve">in </w:t>
      </w:r>
      <w:r w:rsidR="001738E6" w:rsidRPr="007A55A0">
        <w:rPr>
          <w:noProof/>
        </w:rPr>
        <w:t xml:space="preserve">RASFs. </w:t>
      </w:r>
      <w:r w:rsidR="001738E6" w:rsidRPr="007A55A0">
        <w:rPr>
          <w:b/>
          <w:noProof/>
        </w:rPr>
        <w:t>(A)</w:t>
      </w:r>
      <w:r w:rsidR="001738E6" w:rsidRPr="007A55A0">
        <w:rPr>
          <w:noProof/>
        </w:rPr>
        <w:t xml:space="preserve"> </w:t>
      </w:r>
      <w:r w:rsidR="001738E6">
        <w:rPr>
          <w:noProof/>
        </w:rPr>
        <w:t>Representative figure of protein expression of autophagy receptors in cytokines-treated RASFs</w:t>
      </w:r>
      <w:r w:rsidR="001738E6" w:rsidRPr="004F61FB">
        <w:t>.</w:t>
      </w:r>
      <w:r w:rsidR="001738E6" w:rsidRPr="004F61FB">
        <w:rPr>
          <w:b/>
        </w:rPr>
        <w:t xml:space="preserve"> </w:t>
      </w:r>
      <w:r w:rsidR="001738E6" w:rsidRPr="004F61FB">
        <w:rPr>
          <w:b/>
          <w:noProof/>
        </w:rPr>
        <w:t>(</w:t>
      </w:r>
      <w:r w:rsidR="001738E6">
        <w:rPr>
          <w:b/>
          <w:noProof/>
        </w:rPr>
        <w:t>B</w:t>
      </w:r>
      <w:r w:rsidR="001738E6" w:rsidRPr="004F61FB">
        <w:rPr>
          <w:b/>
          <w:noProof/>
        </w:rPr>
        <w:t>)</w:t>
      </w:r>
      <w:r w:rsidR="001738E6" w:rsidRPr="008A5ADF">
        <w:rPr>
          <w:noProof/>
        </w:rPr>
        <w:t xml:space="preserve"> </w:t>
      </w:r>
      <w:r w:rsidR="001738E6">
        <w:t xml:space="preserve">Densitometric analysis of </w:t>
      </w:r>
      <w:r w:rsidR="001738E6" w:rsidRPr="008424BA">
        <w:rPr>
          <w:b/>
        </w:rPr>
        <w:t>(A)</w:t>
      </w:r>
      <w:r w:rsidR="001738E6">
        <w:t xml:space="preserve">. </w:t>
      </w:r>
    </w:p>
    <w:p w14:paraId="60930A89" w14:textId="7B5AF445" w:rsidR="001738E6" w:rsidRDefault="001738E6" w:rsidP="001738E6">
      <w:pPr>
        <w:spacing w:line="480" w:lineRule="auto"/>
      </w:pPr>
      <w:r>
        <w:rPr>
          <w:noProof/>
        </w:rPr>
        <w:t xml:space="preserve">Blots are representative of three independent experiments using RASFs from different patients. </w:t>
      </w:r>
      <w:r w:rsidRPr="00584F4A">
        <w:t>Values are presented as mean</w:t>
      </w:r>
      <w:r>
        <w:t xml:space="preserve"> </w:t>
      </w:r>
      <w:r w:rsidR="00647D23">
        <w:t>±</w:t>
      </w:r>
      <w:r>
        <w:t xml:space="preserve"> </w:t>
      </w:r>
      <w:r w:rsidRPr="00584F4A">
        <w:t>S.D. *P&lt;0.05, **P&lt;0.0</w:t>
      </w:r>
      <w:r>
        <w:t xml:space="preserve">1, ***P&lt;0.001 versus Control (unstimulated), by Student’s </w:t>
      </w:r>
      <w:r w:rsidRPr="00982C08">
        <w:rPr>
          <w:i/>
        </w:rPr>
        <w:t>t</w:t>
      </w:r>
      <w:r>
        <w:t>-test. RQ, relative quantification.</w:t>
      </w:r>
    </w:p>
    <w:p w14:paraId="04080CC1" w14:textId="03BC9936" w:rsidR="001738E6" w:rsidRDefault="00D32DFA" w:rsidP="001738E6">
      <w:pPr>
        <w:spacing w:line="480" w:lineRule="auto"/>
      </w:pPr>
      <w:r>
        <w:lastRenderedPageBreak/>
        <w:t xml:space="preserve">IFN, interferon; </w:t>
      </w:r>
      <w:r w:rsidR="001738E6">
        <w:t>NBR1, neighbor BRCA1 gene 1; NDP52, nuclear dot protein 52kDa; OPTN, optineurin; PDGF, platelet-derived growth factor; TAX1BP1, tax1 binding protein 1; TOLLIP, toll-interacting protein</w:t>
      </w:r>
    </w:p>
    <w:p w14:paraId="65F6919E" w14:textId="73149410" w:rsidR="006C59A9" w:rsidRDefault="006C59A9">
      <w:r>
        <w:br w:type="page"/>
      </w:r>
    </w:p>
    <w:p w14:paraId="778113E8" w14:textId="6AC12D67" w:rsidR="0087029F" w:rsidRDefault="00291C29">
      <w:r>
        <w:rPr>
          <w:noProof/>
        </w:rPr>
        <w:lastRenderedPageBreak/>
        <w:drawing>
          <wp:inline distT="0" distB="0" distL="0" distR="0" wp14:anchorId="0FF7AB8D" wp14:editId="3D2CC9DB">
            <wp:extent cx="5727472" cy="5687878"/>
            <wp:effectExtent l="0" t="0" r="635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PTN Figure S5.tif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3" b="26675"/>
                    <a:stretch/>
                  </pic:blipFill>
                  <pic:spPr bwMode="auto">
                    <a:xfrm>
                      <a:off x="0" y="0"/>
                      <a:ext cx="5727700" cy="5688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CEED4" w14:textId="3DDBC07F" w:rsidR="001D02F7" w:rsidRDefault="005478DB" w:rsidP="001D02F7">
      <w:pPr>
        <w:spacing w:line="480" w:lineRule="auto"/>
        <w:rPr>
          <w:noProof/>
        </w:rPr>
      </w:pPr>
      <w:r>
        <w:rPr>
          <w:b/>
        </w:rPr>
        <w:t xml:space="preserve">Supplementary Figure </w:t>
      </w:r>
      <w:r w:rsidR="001D02F7">
        <w:rPr>
          <w:b/>
        </w:rPr>
        <w:t>5</w:t>
      </w:r>
      <w:r w:rsidR="001D02F7" w:rsidRPr="009F2E31">
        <w:rPr>
          <w:b/>
        </w:rPr>
        <w:t>.</w:t>
      </w:r>
      <w:r w:rsidR="001D02F7">
        <w:t xml:space="preserve"> </w:t>
      </w:r>
      <w:r w:rsidR="001D02F7">
        <w:rPr>
          <w:noProof/>
        </w:rPr>
        <w:t>P</w:t>
      </w:r>
      <w:r w:rsidR="001D02F7" w:rsidRPr="007A55A0">
        <w:rPr>
          <w:noProof/>
        </w:rPr>
        <w:t xml:space="preserve">rotein expression of </w:t>
      </w:r>
      <w:r w:rsidR="001D02F7">
        <w:rPr>
          <w:noProof/>
        </w:rPr>
        <w:t>p62, OPTN, NBR1, NDP52, TAXBP1 and TOLLIP</w:t>
      </w:r>
      <w:r w:rsidR="001D02F7" w:rsidRPr="007A55A0">
        <w:rPr>
          <w:noProof/>
        </w:rPr>
        <w:t xml:space="preserve"> </w:t>
      </w:r>
      <w:r w:rsidR="001D02F7">
        <w:rPr>
          <w:noProof/>
        </w:rPr>
        <w:t>after 24-hour-treatment of IL-17A or IL-22</w:t>
      </w:r>
      <w:r w:rsidR="001D02F7" w:rsidRPr="007A55A0">
        <w:rPr>
          <w:noProof/>
        </w:rPr>
        <w:t xml:space="preserve"> </w:t>
      </w:r>
      <w:r w:rsidR="001D02F7">
        <w:rPr>
          <w:noProof/>
        </w:rPr>
        <w:t xml:space="preserve">in </w:t>
      </w:r>
      <w:r w:rsidR="001D02F7" w:rsidRPr="007A55A0">
        <w:rPr>
          <w:noProof/>
        </w:rPr>
        <w:t xml:space="preserve">RASFs. </w:t>
      </w:r>
      <w:r w:rsidR="001D02F7" w:rsidRPr="007A55A0">
        <w:rPr>
          <w:b/>
          <w:noProof/>
        </w:rPr>
        <w:t>(A)</w:t>
      </w:r>
      <w:r w:rsidR="001D02F7" w:rsidRPr="007A55A0">
        <w:rPr>
          <w:noProof/>
        </w:rPr>
        <w:t xml:space="preserve"> </w:t>
      </w:r>
      <w:r w:rsidR="001D02F7">
        <w:rPr>
          <w:noProof/>
        </w:rPr>
        <w:t>Representative figure of protein expression of autophagy receptors in cytokines-treated RASFs</w:t>
      </w:r>
      <w:r w:rsidR="001D02F7" w:rsidRPr="004F61FB">
        <w:t>.</w:t>
      </w:r>
      <w:r w:rsidR="001D02F7" w:rsidRPr="004F61FB">
        <w:rPr>
          <w:b/>
        </w:rPr>
        <w:t xml:space="preserve"> </w:t>
      </w:r>
      <w:r w:rsidR="001D02F7" w:rsidRPr="004F61FB">
        <w:rPr>
          <w:b/>
          <w:noProof/>
        </w:rPr>
        <w:t>(</w:t>
      </w:r>
      <w:r w:rsidR="001D02F7">
        <w:rPr>
          <w:b/>
          <w:noProof/>
        </w:rPr>
        <w:t>B</w:t>
      </w:r>
      <w:r w:rsidR="001D02F7" w:rsidRPr="004F61FB">
        <w:rPr>
          <w:b/>
          <w:noProof/>
        </w:rPr>
        <w:t>)</w:t>
      </w:r>
      <w:r w:rsidR="001D02F7" w:rsidRPr="008A5ADF">
        <w:rPr>
          <w:noProof/>
        </w:rPr>
        <w:t xml:space="preserve"> </w:t>
      </w:r>
      <w:r w:rsidR="001D02F7">
        <w:t xml:space="preserve">Densitometric analysis of </w:t>
      </w:r>
      <w:r w:rsidR="001D02F7" w:rsidRPr="008424BA">
        <w:rPr>
          <w:b/>
        </w:rPr>
        <w:t>(A)</w:t>
      </w:r>
      <w:r w:rsidR="001D02F7">
        <w:t xml:space="preserve">. </w:t>
      </w:r>
    </w:p>
    <w:p w14:paraId="2EE2F6A9" w14:textId="731559C0" w:rsidR="001D02F7" w:rsidRDefault="001D02F7" w:rsidP="001D02F7">
      <w:pPr>
        <w:spacing w:line="480" w:lineRule="auto"/>
      </w:pPr>
      <w:r>
        <w:rPr>
          <w:noProof/>
        </w:rPr>
        <w:t xml:space="preserve">Blots are representative of three independent experiments using RASFs from different patients. </w:t>
      </w:r>
      <w:r w:rsidRPr="00584F4A">
        <w:t>Values are presented as mean</w:t>
      </w:r>
      <w:r>
        <w:t xml:space="preserve"> </w:t>
      </w:r>
      <w:r w:rsidR="00647D23">
        <w:t>±</w:t>
      </w:r>
      <w:r>
        <w:t xml:space="preserve"> </w:t>
      </w:r>
      <w:r w:rsidRPr="00584F4A">
        <w:t>S.D. *P&lt;0.05, **P&lt;0.0</w:t>
      </w:r>
      <w:r>
        <w:t>1</w:t>
      </w:r>
      <w:r w:rsidR="000F66BF">
        <w:t xml:space="preserve"> </w:t>
      </w:r>
      <w:r>
        <w:t xml:space="preserve">versus Control (unstimulated), by Student’s </w:t>
      </w:r>
      <w:r w:rsidRPr="00982C08">
        <w:rPr>
          <w:i/>
        </w:rPr>
        <w:t>t</w:t>
      </w:r>
      <w:r>
        <w:t>-test. RQ, relative quantification.</w:t>
      </w:r>
    </w:p>
    <w:p w14:paraId="07897AB7" w14:textId="7A489AAA" w:rsidR="000F66BF" w:rsidRDefault="001D02F7" w:rsidP="00291C29">
      <w:pPr>
        <w:spacing w:line="480" w:lineRule="auto"/>
      </w:pPr>
      <w:r>
        <w:t>NBR1, neighbor BRCA1 gene 1; NDP52, nuclear dot protein 52kDa; OPTN, optineurin; TAX1BP1, tax1 binding protein 1; TOLLIP, toll-interacting protein</w:t>
      </w:r>
      <w:r w:rsidR="000F66BF">
        <w:br w:type="page"/>
      </w:r>
    </w:p>
    <w:p w14:paraId="472D948D" w14:textId="730782CA" w:rsidR="001D02F7" w:rsidRDefault="00291C29">
      <w:r>
        <w:rPr>
          <w:noProof/>
        </w:rPr>
        <w:lastRenderedPageBreak/>
        <w:drawing>
          <wp:inline distT="0" distB="0" distL="0" distR="0" wp14:anchorId="023162F7" wp14:editId="3FDABCF8">
            <wp:extent cx="5727700" cy="809561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PTN Figure S6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09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5DFCC" w14:textId="40AA57A8" w:rsidR="001D02F7" w:rsidRDefault="005478DB" w:rsidP="006C7A4D">
      <w:pPr>
        <w:spacing w:line="480" w:lineRule="auto"/>
      </w:pPr>
      <w:r>
        <w:rPr>
          <w:b/>
        </w:rPr>
        <w:t xml:space="preserve">Supplementary Figure </w:t>
      </w:r>
      <w:r w:rsidR="006C7A4D" w:rsidRPr="006C7A4D">
        <w:rPr>
          <w:b/>
        </w:rPr>
        <w:t>6.</w:t>
      </w:r>
      <w:r w:rsidR="006C7A4D">
        <w:t xml:space="preserve"> mRNA levels of p62 </w:t>
      </w:r>
      <w:r w:rsidR="007E57CE">
        <w:t xml:space="preserve">in RASFs </w:t>
      </w:r>
      <w:r w:rsidR="006C7A4D">
        <w:t xml:space="preserve">after proinflammatory cytokines stimulation for 4 hours or 24 hours. </w:t>
      </w:r>
      <w:r w:rsidR="006C7A4D" w:rsidRPr="007E57CE">
        <w:rPr>
          <w:b/>
        </w:rPr>
        <w:t>(A)</w:t>
      </w:r>
      <w:r w:rsidR="007E57CE">
        <w:t xml:space="preserve"> </w:t>
      </w:r>
      <w:r w:rsidR="00743F51">
        <w:t xml:space="preserve">p62 </w:t>
      </w:r>
      <w:r w:rsidR="007E57CE">
        <w:t xml:space="preserve">mRNA levels in </w:t>
      </w:r>
      <w:r w:rsidR="000A6ACB" w:rsidRPr="00AA7381">
        <w:t>TNF-</w:t>
      </w:r>
      <w:r w:rsidR="000A6ACB" w:rsidRPr="007908C1">
        <w:rPr>
          <w:bCs/>
          <w:color w:val="222222"/>
          <w:shd w:val="clear" w:color="auto" w:fill="FFFFFF"/>
        </w:rPr>
        <w:t>α</w:t>
      </w:r>
      <w:r w:rsidR="000A6ACB" w:rsidRPr="00AA7381">
        <w:t xml:space="preserve"> </w:t>
      </w:r>
      <w:r w:rsidR="007E57CE">
        <w:t xml:space="preserve">treated RASFs. </w:t>
      </w:r>
      <w:r w:rsidR="007E57CE" w:rsidRPr="00743F51">
        <w:rPr>
          <w:b/>
        </w:rPr>
        <w:t>(B)</w:t>
      </w:r>
      <w:r w:rsidR="007E57CE">
        <w:t xml:space="preserve"> </w:t>
      </w:r>
      <w:r w:rsidR="00743F51">
        <w:t xml:space="preserve">p62 </w:t>
      </w:r>
      <w:r w:rsidR="00743F51">
        <w:lastRenderedPageBreak/>
        <w:t xml:space="preserve">mRNA levels in </w:t>
      </w:r>
      <w:r w:rsidR="00007006" w:rsidRPr="00976496">
        <w:rPr>
          <w:noProof/>
        </w:rPr>
        <w:t>IL-1</w:t>
      </w:r>
      <w:r w:rsidR="00007006" w:rsidRPr="00976496">
        <w:rPr>
          <w:color w:val="222222"/>
          <w:shd w:val="clear" w:color="auto" w:fill="FFFFFF"/>
        </w:rPr>
        <w:t>β</w:t>
      </w:r>
      <w:r w:rsidR="00007006" w:rsidRPr="007A55A0">
        <w:rPr>
          <w:noProof/>
        </w:rPr>
        <w:t xml:space="preserve"> </w:t>
      </w:r>
      <w:r w:rsidR="00743F51">
        <w:t xml:space="preserve">treated RASFs. </w:t>
      </w:r>
      <w:r w:rsidR="00743F51" w:rsidRPr="00743F51">
        <w:rPr>
          <w:b/>
        </w:rPr>
        <w:t>(C)</w:t>
      </w:r>
      <w:r w:rsidR="00743F51">
        <w:t xml:space="preserve"> p62 mRNA levels in IL-6 or IL-6 + soluble IL-6 receptor (sIL-6R) treated RASFs. </w:t>
      </w:r>
      <w:r w:rsidR="00743F51" w:rsidRPr="00743F51">
        <w:rPr>
          <w:b/>
        </w:rPr>
        <w:t>(D)</w:t>
      </w:r>
      <w:r w:rsidR="00743F51">
        <w:t xml:space="preserve"> p62 mRNA levels in </w:t>
      </w:r>
      <w:r w:rsidR="007123AF" w:rsidRPr="007123AF">
        <w:t xml:space="preserve">TGF-β </w:t>
      </w:r>
      <w:r w:rsidR="00743F51">
        <w:t xml:space="preserve">treated RASFs. </w:t>
      </w:r>
      <w:r w:rsidR="00743F51" w:rsidRPr="00743F51">
        <w:rPr>
          <w:b/>
        </w:rPr>
        <w:t>(E)</w:t>
      </w:r>
      <w:r w:rsidR="00743F51">
        <w:t xml:space="preserve"> p62 mRNA levels in VEGF treated RASFs. </w:t>
      </w:r>
      <w:r w:rsidR="00743F51" w:rsidRPr="00743F51">
        <w:rPr>
          <w:b/>
        </w:rPr>
        <w:t>(F)</w:t>
      </w:r>
      <w:r w:rsidR="00743F51">
        <w:t xml:space="preserve"> p62 mRNA levels in PDGF treated RASFs. </w:t>
      </w:r>
      <w:r w:rsidR="00743F51" w:rsidRPr="00DD76BE">
        <w:rPr>
          <w:b/>
        </w:rPr>
        <w:t>(G)</w:t>
      </w:r>
      <w:r w:rsidR="00743F51">
        <w:t xml:space="preserve"> p62 mRNA levels in </w:t>
      </w:r>
      <w:r w:rsidR="007123AF" w:rsidRPr="00332997">
        <w:t>IFN-</w:t>
      </w:r>
      <w:r w:rsidR="007123AF" w:rsidRPr="007908C1">
        <w:rPr>
          <w:color w:val="222222"/>
          <w:shd w:val="clear" w:color="auto" w:fill="FFFFFF"/>
        </w:rPr>
        <w:t>γ</w:t>
      </w:r>
      <w:r w:rsidR="007123AF" w:rsidRPr="007908C1">
        <w:t xml:space="preserve"> </w:t>
      </w:r>
      <w:r w:rsidR="00743F51">
        <w:t xml:space="preserve">treated RASFs. </w:t>
      </w:r>
      <w:r w:rsidR="00743F51" w:rsidRPr="00743F51">
        <w:rPr>
          <w:b/>
        </w:rPr>
        <w:t>(H)</w:t>
      </w:r>
      <w:r w:rsidR="00743F51">
        <w:t xml:space="preserve"> p62 mRNA levels in IL-17A treated RASFs. </w:t>
      </w:r>
      <w:r w:rsidR="00743F51" w:rsidRPr="00DD76BE">
        <w:rPr>
          <w:b/>
        </w:rPr>
        <w:t>(I)</w:t>
      </w:r>
      <w:r w:rsidR="00743F51">
        <w:t xml:space="preserve"> p62 mRNA levels in IL-22 treated RASFs.</w:t>
      </w:r>
    </w:p>
    <w:p w14:paraId="42700EB5" w14:textId="2DB88691" w:rsidR="00DD76BE" w:rsidRPr="00153772" w:rsidRDefault="00DD76BE" w:rsidP="00DD76BE">
      <w:pPr>
        <w:spacing w:line="480" w:lineRule="auto"/>
      </w:pPr>
      <w:r w:rsidRPr="00153772">
        <w:t xml:space="preserve">All values are presented as mean </w:t>
      </w:r>
      <w:r w:rsidR="00647D23">
        <w:t>±</w:t>
      </w:r>
      <w:r w:rsidRPr="00153772">
        <w:t xml:space="preserve"> S.D. of four independent experiments, by </w:t>
      </w:r>
      <w:r>
        <w:t xml:space="preserve">Student’s </w:t>
      </w:r>
      <w:r w:rsidRPr="0026724B">
        <w:rPr>
          <w:i/>
        </w:rPr>
        <w:t>t</w:t>
      </w:r>
      <w:r>
        <w:t>-test.</w:t>
      </w:r>
    </w:p>
    <w:p w14:paraId="561D9193" w14:textId="1765C483" w:rsidR="00DD76BE" w:rsidRDefault="002F7C7A" w:rsidP="006C7A4D">
      <w:pPr>
        <w:spacing w:line="480" w:lineRule="auto"/>
      </w:pPr>
      <w:r>
        <w:t>IFN, interferon; PDGF, platelet-derived growth factor; TGF, transforming growth factor; TNF, tumor necrosis factor; VEGF, vascular endothelial growth factor</w:t>
      </w:r>
    </w:p>
    <w:p w14:paraId="4548DE17" w14:textId="072AAF29" w:rsidR="002F7C7A" w:rsidRDefault="002F7C7A">
      <w:r>
        <w:br w:type="page"/>
      </w:r>
    </w:p>
    <w:p w14:paraId="0B8E6A2D" w14:textId="2D8B21D4" w:rsidR="001D02F7" w:rsidRDefault="00291C29" w:rsidP="006C7A4D">
      <w:pPr>
        <w:spacing w:line="480" w:lineRule="auto"/>
      </w:pPr>
      <w:r>
        <w:rPr>
          <w:noProof/>
        </w:rPr>
        <w:lastRenderedPageBreak/>
        <w:drawing>
          <wp:inline distT="0" distB="0" distL="0" distR="0" wp14:anchorId="4D9D9184" wp14:editId="6E6222E5">
            <wp:extent cx="5727700" cy="809561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PTN Figure S7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09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272E3" w14:textId="0AF33B2F" w:rsidR="002F7C7A" w:rsidRDefault="005478DB" w:rsidP="002F7C7A">
      <w:pPr>
        <w:spacing w:line="480" w:lineRule="auto"/>
      </w:pPr>
      <w:r>
        <w:rPr>
          <w:b/>
        </w:rPr>
        <w:t xml:space="preserve">Supplementary Figure </w:t>
      </w:r>
      <w:r w:rsidR="002F7C7A">
        <w:rPr>
          <w:b/>
        </w:rPr>
        <w:t>7</w:t>
      </w:r>
      <w:r w:rsidR="002F7C7A" w:rsidRPr="006C7A4D">
        <w:rPr>
          <w:b/>
        </w:rPr>
        <w:t>.</w:t>
      </w:r>
      <w:r w:rsidR="002F7C7A">
        <w:t xml:space="preserve"> mRNA levels </w:t>
      </w:r>
      <w:r w:rsidR="00796090">
        <w:t>of OPTN</w:t>
      </w:r>
      <w:r w:rsidR="002F7C7A">
        <w:t xml:space="preserve"> in RASFs after proinflammatory cytokines stimulation for 4 hours or 24 hours. </w:t>
      </w:r>
      <w:r w:rsidR="002F7C7A" w:rsidRPr="007E57CE">
        <w:rPr>
          <w:b/>
        </w:rPr>
        <w:t>(A)</w:t>
      </w:r>
      <w:r w:rsidR="002F7C7A">
        <w:t xml:space="preserve"> </w:t>
      </w:r>
      <w:r w:rsidR="00796090">
        <w:t>OPTN</w:t>
      </w:r>
      <w:r w:rsidR="002F7C7A">
        <w:t xml:space="preserve"> mRNA levels in </w:t>
      </w:r>
      <w:r w:rsidR="000A6ACB" w:rsidRPr="00AA7381">
        <w:t>TNF-</w:t>
      </w:r>
      <w:r w:rsidR="000A6ACB" w:rsidRPr="007908C1">
        <w:rPr>
          <w:bCs/>
          <w:color w:val="222222"/>
          <w:shd w:val="clear" w:color="auto" w:fill="FFFFFF"/>
        </w:rPr>
        <w:t>α</w:t>
      </w:r>
      <w:r w:rsidR="000A6ACB" w:rsidRPr="00AA7381">
        <w:t xml:space="preserve"> </w:t>
      </w:r>
      <w:r w:rsidR="002F7C7A">
        <w:t xml:space="preserve">treated </w:t>
      </w:r>
      <w:r w:rsidR="002F7C7A">
        <w:lastRenderedPageBreak/>
        <w:t xml:space="preserve">RASFs. </w:t>
      </w:r>
      <w:r w:rsidR="002F7C7A" w:rsidRPr="00743F51">
        <w:rPr>
          <w:b/>
        </w:rPr>
        <w:t>(B)</w:t>
      </w:r>
      <w:r w:rsidR="002F7C7A">
        <w:t xml:space="preserve"> </w:t>
      </w:r>
      <w:r w:rsidR="00796090">
        <w:t>OPTN</w:t>
      </w:r>
      <w:r w:rsidR="002F7C7A">
        <w:t xml:space="preserve"> mRNA levels in </w:t>
      </w:r>
      <w:r w:rsidR="00007006" w:rsidRPr="00976496">
        <w:rPr>
          <w:noProof/>
        </w:rPr>
        <w:t>IL-1</w:t>
      </w:r>
      <w:r w:rsidR="00007006" w:rsidRPr="00976496">
        <w:rPr>
          <w:color w:val="222222"/>
          <w:shd w:val="clear" w:color="auto" w:fill="FFFFFF"/>
        </w:rPr>
        <w:t>β</w:t>
      </w:r>
      <w:r w:rsidR="00007006" w:rsidRPr="007A55A0">
        <w:rPr>
          <w:noProof/>
        </w:rPr>
        <w:t xml:space="preserve"> </w:t>
      </w:r>
      <w:r w:rsidR="002F7C7A">
        <w:t xml:space="preserve">treated RASFs. </w:t>
      </w:r>
      <w:r w:rsidR="002F7C7A" w:rsidRPr="00743F51">
        <w:rPr>
          <w:b/>
        </w:rPr>
        <w:t>(C)</w:t>
      </w:r>
      <w:r w:rsidR="002F7C7A">
        <w:t xml:space="preserve"> </w:t>
      </w:r>
      <w:r w:rsidR="00796090">
        <w:t>OPTN</w:t>
      </w:r>
      <w:r w:rsidR="002F7C7A">
        <w:t xml:space="preserve"> mRNA levels in IL-6 or IL-6 + soluble IL-6 receptor (sIL-6R) treated RASFs. </w:t>
      </w:r>
      <w:r w:rsidR="002F7C7A" w:rsidRPr="00743F51">
        <w:rPr>
          <w:b/>
        </w:rPr>
        <w:t>(D)</w:t>
      </w:r>
      <w:r w:rsidR="002F7C7A">
        <w:t xml:space="preserve"> </w:t>
      </w:r>
      <w:r w:rsidR="00796090">
        <w:t>OPTN</w:t>
      </w:r>
      <w:r w:rsidR="002F7C7A">
        <w:t xml:space="preserve"> mRNA levels in </w:t>
      </w:r>
      <w:r w:rsidR="007123AF" w:rsidRPr="007123AF">
        <w:t xml:space="preserve">TGF-β </w:t>
      </w:r>
      <w:r w:rsidR="002F7C7A">
        <w:t xml:space="preserve">treated RASFs. </w:t>
      </w:r>
      <w:r w:rsidR="002F7C7A" w:rsidRPr="00743F51">
        <w:rPr>
          <w:b/>
        </w:rPr>
        <w:t>(E)</w:t>
      </w:r>
      <w:r w:rsidR="002F7C7A">
        <w:t xml:space="preserve"> </w:t>
      </w:r>
      <w:r w:rsidR="00796090">
        <w:t xml:space="preserve">OPTN </w:t>
      </w:r>
      <w:r w:rsidR="002F7C7A">
        <w:t xml:space="preserve">mRNA levels in VEGF treated RASFs. </w:t>
      </w:r>
      <w:r w:rsidR="002F7C7A" w:rsidRPr="00743F51">
        <w:rPr>
          <w:b/>
        </w:rPr>
        <w:t>(F)</w:t>
      </w:r>
      <w:r w:rsidR="002F7C7A">
        <w:t xml:space="preserve"> </w:t>
      </w:r>
      <w:r w:rsidR="00796090">
        <w:t>OPTN</w:t>
      </w:r>
      <w:r w:rsidR="002F7C7A">
        <w:t xml:space="preserve"> mRNA levels in PDGF treated RASFs. </w:t>
      </w:r>
      <w:r w:rsidR="002F7C7A" w:rsidRPr="00DD76BE">
        <w:rPr>
          <w:b/>
        </w:rPr>
        <w:t>(G)</w:t>
      </w:r>
      <w:r w:rsidR="002F7C7A">
        <w:t xml:space="preserve"> p62 mRNA levels in </w:t>
      </w:r>
      <w:r w:rsidR="007123AF" w:rsidRPr="00332997">
        <w:t>IFN-</w:t>
      </w:r>
      <w:r w:rsidR="007123AF" w:rsidRPr="007908C1">
        <w:rPr>
          <w:color w:val="222222"/>
          <w:shd w:val="clear" w:color="auto" w:fill="FFFFFF"/>
        </w:rPr>
        <w:t>γ</w:t>
      </w:r>
      <w:r w:rsidR="007123AF" w:rsidRPr="007908C1">
        <w:t xml:space="preserve"> </w:t>
      </w:r>
      <w:r w:rsidR="002F7C7A">
        <w:t xml:space="preserve">treated RASFs. </w:t>
      </w:r>
      <w:r w:rsidR="002F7C7A" w:rsidRPr="00743F51">
        <w:rPr>
          <w:b/>
        </w:rPr>
        <w:t>(H)</w:t>
      </w:r>
      <w:r w:rsidR="002F7C7A">
        <w:t xml:space="preserve"> </w:t>
      </w:r>
      <w:r w:rsidR="00796090">
        <w:t>OPTN</w:t>
      </w:r>
      <w:r w:rsidR="002F7C7A">
        <w:t xml:space="preserve"> mRNA levels in IL-17A treated RASFs. </w:t>
      </w:r>
      <w:r w:rsidR="002F7C7A" w:rsidRPr="00DD76BE">
        <w:rPr>
          <w:b/>
        </w:rPr>
        <w:t>(I)</w:t>
      </w:r>
      <w:r w:rsidR="002F7C7A">
        <w:t xml:space="preserve"> </w:t>
      </w:r>
      <w:r w:rsidR="00796090">
        <w:t>OPTN</w:t>
      </w:r>
      <w:r w:rsidR="002F7C7A">
        <w:t xml:space="preserve"> mRNA levels in IL-22 treated RASFs.</w:t>
      </w:r>
    </w:p>
    <w:p w14:paraId="51DE55DD" w14:textId="329A3D96" w:rsidR="002F7C7A" w:rsidRPr="00153772" w:rsidRDefault="002F7C7A" w:rsidP="002F7C7A">
      <w:pPr>
        <w:spacing w:line="480" w:lineRule="auto"/>
      </w:pPr>
      <w:r w:rsidRPr="00153772">
        <w:t xml:space="preserve">All values are presented as mean </w:t>
      </w:r>
      <w:r w:rsidR="00647D23">
        <w:t>±</w:t>
      </w:r>
      <w:r w:rsidRPr="00153772">
        <w:t xml:space="preserve"> S.D. of four independent experiments, by </w:t>
      </w:r>
      <w:r>
        <w:t xml:space="preserve">Student’s </w:t>
      </w:r>
      <w:r w:rsidRPr="0026724B">
        <w:rPr>
          <w:i/>
        </w:rPr>
        <w:t>t</w:t>
      </w:r>
      <w:r>
        <w:t>-test.</w:t>
      </w:r>
    </w:p>
    <w:p w14:paraId="5990F299" w14:textId="3211FB8A" w:rsidR="002F7C7A" w:rsidRDefault="002F7C7A" w:rsidP="002F7C7A">
      <w:pPr>
        <w:spacing w:line="480" w:lineRule="auto"/>
      </w:pPr>
      <w:r>
        <w:t xml:space="preserve">IFN, interferon; </w:t>
      </w:r>
      <w:r w:rsidR="00796090">
        <w:t xml:space="preserve">OPTN, optineurin; </w:t>
      </w:r>
      <w:r>
        <w:t>PDGF, platelet-derived growth factor; TGF, transforming growth factor; TNF, tumor necrosis factor; VEGF, vascular endothelial growth factor</w:t>
      </w:r>
    </w:p>
    <w:p w14:paraId="6319C333" w14:textId="3C050114" w:rsidR="00796090" w:rsidRDefault="00796090">
      <w:r>
        <w:br w:type="page"/>
      </w:r>
    </w:p>
    <w:p w14:paraId="2707356F" w14:textId="72737B2F" w:rsidR="002F7C7A" w:rsidRDefault="00291C29" w:rsidP="006C7A4D">
      <w:pPr>
        <w:spacing w:line="480" w:lineRule="auto"/>
      </w:pPr>
      <w:r>
        <w:rPr>
          <w:noProof/>
        </w:rPr>
        <w:lastRenderedPageBreak/>
        <w:drawing>
          <wp:inline distT="0" distB="0" distL="0" distR="0" wp14:anchorId="5349BDDF" wp14:editId="793FCA9B">
            <wp:extent cx="5727700" cy="809561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PTN Figure S8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09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E122A" w14:textId="0EF37871" w:rsidR="00346085" w:rsidRDefault="005478DB" w:rsidP="00346085">
      <w:pPr>
        <w:spacing w:line="480" w:lineRule="auto"/>
      </w:pPr>
      <w:r>
        <w:rPr>
          <w:b/>
        </w:rPr>
        <w:t xml:space="preserve">Supplementary Figure </w:t>
      </w:r>
      <w:r w:rsidR="00346085">
        <w:rPr>
          <w:b/>
        </w:rPr>
        <w:t>8</w:t>
      </w:r>
      <w:r w:rsidR="00346085" w:rsidRPr="006C7A4D">
        <w:rPr>
          <w:b/>
        </w:rPr>
        <w:t>.</w:t>
      </w:r>
      <w:r w:rsidR="00346085">
        <w:t xml:space="preserve"> mRNA levels of NBR1 in RASFs after proinflammatory cytokines stimulation for 4 hours or 24 hours. </w:t>
      </w:r>
      <w:r w:rsidR="00346085" w:rsidRPr="007E57CE">
        <w:rPr>
          <w:b/>
        </w:rPr>
        <w:t>(A)</w:t>
      </w:r>
      <w:r w:rsidR="00346085">
        <w:t xml:space="preserve"> NBR1 mRNA levels in </w:t>
      </w:r>
      <w:r w:rsidR="000A6ACB" w:rsidRPr="00AA7381">
        <w:t>TNF-</w:t>
      </w:r>
      <w:r w:rsidR="000A6ACB" w:rsidRPr="007908C1">
        <w:rPr>
          <w:bCs/>
          <w:color w:val="222222"/>
          <w:shd w:val="clear" w:color="auto" w:fill="FFFFFF"/>
        </w:rPr>
        <w:t>α</w:t>
      </w:r>
      <w:r w:rsidR="000A6ACB" w:rsidRPr="00AA7381">
        <w:t xml:space="preserve"> </w:t>
      </w:r>
      <w:r w:rsidR="00346085">
        <w:t xml:space="preserve">treated </w:t>
      </w:r>
      <w:r w:rsidR="00346085">
        <w:lastRenderedPageBreak/>
        <w:t xml:space="preserve">RASFs. </w:t>
      </w:r>
      <w:r w:rsidR="00346085" w:rsidRPr="00743F51">
        <w:rPr>
          <w:b/>
        </w:rPr>
        <w:t>(B)</w:t>
      </w:r>
      <w:r w:rsidR="00346085">
        <w:t xml:space="preserve"> NBR1 mRNA levels in </w:t>
      </w:r>
      <w:r w:rsidR="00007006" w:rsidRPr="00976496">
        <w:rPr>
          <w:noProof/>
        </w:rPr>
        <w:t>IL-1</w:t>
      </w:r>
      <w:r w:rsidR="00007006" w:rsidRPr="00976496">
        <w:rPr>
          <w:color w:val="222222"/>
          <w:shd w:val="clear" w:color="auto" w:fill="FFFFFF"/>
        </w:rPr>
        <w:t>β</w:t>
      </w:r>
      <w:r w:rsidR="00007006" w:rsidRPr="007A55A0">
        <w:rPr>
          <w:noProof/>
        </w:rPr>
        <w:t xml:space="preserve"> </w:t>
      </w:r>
      <w:r w:rsidR="00346085">
        <w:t xml:space="preserve">treated RASFs. </w:t>
      </w:r>
      <w:r w:rsidR="00346085" w:rsidRPr="00743F51">
        <w:rPr>
          <w:b/>
        </w:rPr>
        <w:t>(C)</w:t>
      </w:r>
      <w:r w:rsidR="00346085">
        <w:t xml:space="preserve"> NBR1 mRNA levels in IL-6 or IL-6 + soluble IL-6 receptor (sIL-6R) treated RASFs. </w:t>
      </w:r>
      <w:r w:rsidR="00346085" w:rsidRPr="00743F51">
        <w:rPr>
          <w:b/>
        </w:rPr>
        <w:t>(D)</w:t>
      </w:r>
      <w:r w:rsidR="00346085">
        <w:t xml:space="preserve"> NBR1 mRNA levels in </w:t>
      </w:r>
      <w:r w:rsidR="007123AF" w:rsidRPr="007123AF">
        <w:t xml:space="preserve">TGF-β </w:t>
      </w:r>
      <w:r w:rsidR="00346085">
        <w:t xml:space="preserve">treated RASFs. </w:t>
      </w:r>
      <w:r w:rsidR="00346085" w:rsidRPr="00743F51">
        <w:rPr>
          <w:b/>
        </w:rPr>
        <w:t>(E)</w:t>
      </w:r>
      <w:r w:rsidR="00346085">
        <w:t xml:space="preserve"> NBR1 mRNA levels in VEGF treated RASFs. </w:t>
      </w:r>
      <w:r w:rsidR="00346085" w:rsidRPr="00743F51">
        <w:rPr>
          <w:b/>
        </w:rPr>
        <w:t>(F)</w:t>
      </w:r>
      <w:r w:rsidR="00346085">
        <w:t xml:space="preserve"> NBR1 mRNA levels in PDGF treated RASFs. </w:t>
      </w:r>
      <w:r w:rsidR="00346085" w:rsidRPr="00DD76BE">
        <w:rPr>
          <w:b/>
        </w:rPr>
        <w:t>(G)</w:t>
      </w:r>
      <w:r w:rsidR="00346085">
        <w:t xml:space="preserve"> NBR1 mRNA levels in </w:t>
      </w:r>
      <w:r w:rsidR="007123AF" w:rsidRPr="00332997">
        <w:t>IFN-</w:t>
      </w:r>
      <w:r w:rsidR="007123AF" w:rsidRPr="007908C1">
        <w:rPr>
          <w:color w:val="222222"/>
          <w:shd w:val="clear" w:color="auto" w:fill="FFFFFF"/>
        </w:rPr>
        <w:t>γ</w:t>
      </w:r>
      <w:r w:rsidR="007123AF" w:rsidRPr="007908C1">
        <w:t xml:space="preserve"> </w:t>
      </w:r>
      <w:r w:rsidR="00346085">
        <w:t xml:space="preserve">treated RASFs. </w:t>
      </w:r>
      <w:r w:rsidR="00346085" w:rsidRPr="00743F51">
        <w:rPr>
          <w:b/>
        </w:rPr>
        <w:t>(H)</w:t>
      </w:r>
      <w:r w:rsidR="00346085">
        <w:t xml:space="preserve"> NBR1 mRNA levels in IL-17A treated RASFs. </w:t>
      </w:r>
      <w:r w:rsidR="00346085" w:rsidRPr="00DD76BE">
        <w:rPr>
          <w:b/>
        </w:rPr>
        <w:t>(I)</w:t>
      </w:r>
      <w:r w:rsidR="00346085">
        <w:t xml:space="preserve"> NBR1 mRNA levels in IL-22 treated RASFs.</w:t>
      </w:r>
    </w:p>
    <w:p w14:paraId="13BBA343" w14:textId="4E488891" w:rsidR="00346085" w:rsidRPr="00153772" w:rsidRDefault="00346085" w:rsidP="00346085">
      <w:pPr>
        <w:spacing w:line="480" w:lineRule="auto"/>
      </w:pPr>
      <w:r w:rsidRPr="00153772">
        <w:t xml:space="preserve">All values are presented as mean </w:t>
      </w:r>
      <w:r w:rsidR="00647D23">
        <w:t>±</w:t>
      </w:r>
      <w:r w:rsidRPr="00153772">
        <w:t xml:space="preserve"> S.D. of four independent experiments, by </w:t>
      </w:r>
      <w:r>
        <w:t xml:space="preserve">Student’s </w:t>
      </w:r>
      <w:r w:rsidRPr="0026724B">
        <w:rPr>
          <w:i/>
        </w:rPr>
        <w:t>t</w:t>
      </w:r>
      <w:r>
        <w:t>-test.</w:t>
      </w:r>
    </w:p>
    <w:p w14:paraId="2072F831" w14:textId="7A23209C" w:rsidR="00346085" w:rsidRDefault="00346085" w:rsidP="00346085">
      <w:pPr>
        <w:spacing w:line="480" w:lineRule="auto"/>
      </w:pPr>
      <w:r>
        <w:t>IFN, interferon; NBR1, neighbor of BRCA1 gene 1; PDGF, platelet-derived growth factor; TGF, transforming growth factor; TNF, tumor necrosis factor; VEGF, vascular endothelial growth factor</w:t>
      </w:r>
    </w:p>
    <w:p w14:paraId="475C53BB" w14:textId="0F4374F9" w:rsidR="00346085" w:rsidRDefault="00346085">
      <w:r>
        <w:br w:type="page"/>
      </w:r>
    </w:p>
    <w:p w14:paraId="29EB217E" w14:textId="6C8D337F" w:rsidR="00796090" w:rsidRDefault="00291C29" w:rsidP="006C7A4D">
      <w:pPr>
        <w:spacing w:line="480" w:lineRule="auto"/>
      </w:pPr>
      <w:r>
        <w:rPr>
          <w:noProof/>
        </w:rPr>
        <w:lastRenderedPageBreak/>
        <w:drawing>
          <wp:inline distT="0" distB="0" distL="0" distR="0" wp14:anchorId="7FFD8AB1" wp14:editId="489FDD7D">
            <wp:extent cx="5727700" cy="809561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PTN Figure S9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09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E949C" w14:textId="620AE3AF" w:rsidR="00B85E7A" w:rsidRDefault="005478DB" w:rsidP="00B85E7A">
      <w:pPr>
        <w:spacing w:line="480" w:lineRule="auto"/>
      </w:pPr>
      <w:r>
        <w:rPr>
          <w:b/>
        </w:rPr>
        <w:t xml:space="preserve">Supplementary Figure </w:t>
      </w:r>
      <w:r w:rsidR="00B85E7A">
        <w:rPr>
          <w:b/>
        </w:rPr>
        <w:t>9</w:t>
      </w:r>
      <w:r w:rsidR="00B85E7A" w:rsidRPr="006C7A4D">
        <w:rPr>
          <w:b/>
        </w:rPr>
        <w:t>.</w:t>
      </w:r>
      <w:r w:rsidR="00B85E7A">
        <w:t xml:space="preserve"> mRNA levels of NDP52 in RASFs after proinflammatory cytokines stimulation for 4 hours or 24 hours. </w:t>
      </w:r>
      <w:r w:rsidR="00B85E7A" w:rsidRPr="007E57CE">
        <w:rPr>
          <w:b/>
        </w:rPr>
        <w:t>(A)</w:t>
      </w:r>
      <w:r w:rsidR="00B85E7A">
        <w:t xml:space="preserve"> NDP52 mRNA levels in </w:t>
      </w:r>
      <w:r w:rsidR="000A6ACB" w:rsidRPr="00AA7381">
        <w:t>TNF-</w:t>
      </w:r>
      <w:r w:rsidR="000A6ACB" w:rsidRPr="007908C1">
        <w:rPr>
          <w:bCs/>
          <w:color w:val="222222"/>
          <w:shd w:val="clear" w:color="auto" w:fill="FFFFFF"/>
        </w:rPr>
        <w:t>α</w:t>
      </w:r>
      <w:r w:rsidR="000A6ACB" w:rsidRPr="00AA7381">
        <w:t xml:space="preserve"> </w:t>
      </w:r>
      <w:r w:rsidR="00B85E7A">
        <w:t xml:space="preserve">treated </w:t>
      </w:r>
      <w:r w:rsidR="00B85E7A">
        <w:lastRenderedPageBreak/>
        <w:t xml:space="preserve">RASFs. </w:t>
      </w:r>
      <w:r w:rsidR="00B85E7A" w:rsidRPr="00743F51">
        <w:rPr>
          <w:b/>
        </w:rPr>
        <w:t>(B)</w:t>
      </w:r>
      <w:r w:rsidR="00B85E7A">
        <w:t xml:space="preserve"> NDP52 mRNA levels in </w:t>
      </w:r>
      <w:r w:rsidR="00007006" w:rsidRPr="00976496">
        <w:rPr>
          <w:noProof/>
        </w:rPr>
        <w:t>IL-1</w:t>
      </w:r>
      <w:r w:rsidR="00007006" w:rsidRPr="00976496">
        <w:rPr>
          <w:color w:val="222222"/>
          <w:shd w:val="clear" w:color="auto" w:fill="FFFFFF"/>
        </w:rPr>
        <w:t>β</w:t>
      </w:r>
      <w:r w:rsidR="00007006" w:rsidRPr="007A55A0">
        <w:rPr>
          <w:noProof/>
        </w:rPr>
        <w:t xml:space="preserve"> </w:t>
      </w:r>
      <w:r w:rsidR="00B85E7A">
        <w:t xml:space="preserve">treated RASFs. </w:t>
      </w:r>
      <w:r w:rsidR="00B85E7A" w:rsidRPr="00743F51">
        <w:rPr>
          <w:b/>
        </w:rPr>
        <w:t>(C)</w:t>
      </w:r>
      <w:r w:rsidR="00B85E7A">
        <w:t xml:space="preserve"> NDP52 mRNA levels in IL-6 or IL-6 + soluble IL-6 receptor (sIL-6R) treated RASFs. </w:t>
      </w:r>
      <w:r w:rsidR="00B85E7A" w:rsidRPr="00743F51">
        <w:rPr>
          <w:b/>
        </w:rPr>
        <w:t>(D)</w:t>
      </w:r>
      <w:r w:rsidR="00B85E7A">
        <w:t xml:space="preserve"> NDP52 mRNA levels in </w:t>
      </w:r>
      <w:r w:rsidR="007123AF" w:rsidRPr="007123AF">
        <w:t xml:space="preserve">TGF-β </w:t>
      </w:r>
      <w:r w:rsidR="00B85E7A">
        <w:t xml:space="preserve">treated RASFs. </w:t>
      </w:r>
      <w:r w:rsidR="00B85E7A" w:rsidRPr="00743F51">
        <w:rPr>
          <w:b/>
        </w:rPr>
        <w:t>(E)</w:t>
      </w:r>
      <w:r w:rsidR="00B85E7A">
        <w:t xml:space="preserve"> NDP52 mRNA levels in VEGF treated RASFs. </w:t>
      </w:r>
      <w:r w:rsidR="00B85E7A" w:rsidRPr="00743F51">
        <w:rPr>
          <w:b/>
        </w:rPr>
        <w:t>(F)</w:t>
      </w:r>
      <w:r w:rsidR="00B85E7A">
        <w:t xml:space="preserve"> NDP52 mRNA levels in PDGF treated RASFs. </w:t>
      </w:r>
      <w:r w:rsidR="00B85E7A" w:rsidRPr="00DD76BE">
        <w:rPr>
          <w:b/>
        </w:rPr>
        <w:t>(G)</w:t>
      </w:r>
      <w:r w:rsidR="00B85E7A">
        <w:t xml:space="preserve"> NDP52 mRNA levels in </w:t>
      </w:r>
      <w:r w:rsidR="007123AF" w:rsidRPr="00332997">
        <w:t>IFN-</w:t>
      </w:r>
      <w:r w:rsidR="007123AF" w:rsidRPr="007908C1">
        <w:rPr>
          <w:color w:val="222222"/>
          <w:shd w:val="clear" w:color="auto" w:fill="FFFFFF"/>
        </w:rPr>
        <w:t>γ</w:t>
      </w:r>
      <w:r w:rsidR="007123AF" w:rsidRPr="007908C1">
        <w:t xml:space="preserve"> </w:t>
      </w:r>
      <w:r w:rsidR="00B85E7A">
        <w:t xml:space="preserve">treated RASFs. </w:t>
      </w:r>
      <w:r w:rsidR="00B85E7A" w:rsidRPr="00743F51">
        <w:rPr>
          <w:b/>
        </w:rPr>
        <w:t>(H)</w:t>
      </w:r>
      <w:r w:rsidR="00B85E7A">
        <w:t xml:space="preserve"> NDP52 mRNA levels in IL-17A treated RASFs. </w:t>
      </w:r>
      <w:r w:rsidR="00B85E7A" w:rsidRPr="00DD76BE">
        <w:rPr>
          <w:b/>
        </w:rPr>
        <w:t>(I)</w:t>
      </w:r>
      <w:r w:rsidR="00B85E7A">
        <w:t xml:space="preserve"> NDP52 mRNA levels in IL-22 treated RASFs.</w:t>
      </w:r>
    </w:p>
    <w:p w14:paraId="1387F692" w14:textId="124B596A" w:rsidR="00B85E7A" w:rsidRPr="00153772" w:rsidRDefault="00B85E7A" w:rsidP="00B85E7A">
      <w:pPr>
        <w:spacing w:line="480" w:lineRule="auto"/>
      </w:pPr>
      <w:r w:rsidRPr="00153772">
        <w:t xml:space="preserve">All values are presented as mean </w:t>
      </w:r>
      <w:r w:rsidR="00647D23">
        <w:t>±</w:t>
      </w:r>
      <w:r w:rsidRPr="00153772">
        <w:t xml:space="preserve"> S.D. of four independent experiments, by </w:t>
      </w:r>
      <w:r>
        <w:t xml:space="preserve">Student’s </w:t>
      </w:r>
      <w:r w:rsidRPr="0026724B">
        <w:rPr>
          <w:i/>
        </w:rPr>
        <w:t>t</w:t>
      </w:r>
      <w:r>
        <w:t>-test.</w:t>
      </w:r>
    </w:p>
    <w:p w14:paraId="620B06F8" w14:textId="60BB38CF" w:rsidR="00B85E7A" w:rsidRDefault="00B85E7A" w:rsidP="00B85E7A">
      <w:pPr>
        <w:spacing w:line="480" w:lineRule="auto"/>
      </w:pPr>
      <w:r>
        <w:t>IFN, interferon; NDP52, nuclear dot protein 52kDa; PDGF, platelet-derived growth factor; TGF, transforming growth factor; TNF, tumor necrosis factor; VEGF, vascular endothelial growth factor</w:t>
      </w:r>
    </w:p>
    <w:p w14:paraId="0FF3990E" w14:textId="2BB7ACAC" w:rsidR="00B85E7A" w:rsidRDefault="00B85E7A">
      <w:r>
        <w:br w:type="page"/>
      </w:r>
    </w:p>
    <w:p w14:paraId="4067FE81" w14:textId="49053E8F" w:rsidR="00346085" w:rsidRDefault="008C253F" w:rsidP="006C7A4D">
      <w:pPr>
        <w:spacing w:line="480" w:lineRule="auto"/>
      </w:pPr>
      <w:r>
        <w:rPr>
          <w:noProof/>
        </w:rPr>
        <w:lastRenderedPageBreak/>
        <w:drawing>
          <wp:inline distT="0" distB="0" distL="0" distR="0" wp14:anchorId="0BFA1D31" wp14:editId="19BCFE5C">
            <wp:extent cx="5727700" cy="809561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PTN Figure S10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09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CE714" w14:textId="295A529E" w:rsidR="008C253F" w:rsidRDefault="005478DB" w:rsidP="008C253F">
      <w:pPr>
        <w:spacing w:line="480" w:lineRule="auto"/>
      </w:pPr>
      <w:r>
        <w:rPr>
          <w:b/>
        </w:rPr>
        <w:t xml:space="preserve">Supplementary Figure </w:t>
      </w:r>
      <w:r w:rsidR="008C253F">
        <w:rPr>
          <w:b/>
        </w:rPr>
        <w:t>10</w:t>
      </w:r>
      <w:r w:rsidR="008C253F" w:rsidRPr="006C7A4D">
        <w:rPr>
          <w:b/>
        </w:rPr>
        <w:t>.</w:t>
      </w:r>
      <w:r w:rsidR="008C253F">
        <w:t xml:space="preserve"> mRNA levels of TAX1BP1 in RASFs after proinflammatory cytokines stimulation for 4 hours or 24 hours. </w:t>
      </w:r>
      <w:r w:rsidR="008C253F" w:rsidRPr="007E57CE">
        <w:rPr>
          <w:b/>
        </w:rPr>
        <w:t>(A)</w:t>
      </w:r>
      <w:r w:rsidR="008C253F">
        <w:t xml:space="preserve"> TAX1BP1 mRNA levels in </w:t>
      </w:r>
      <w:r w:rsidR="000A6ACB" w:rsidRPr="00AA7381">
        <w:t>TNF-</w:t>
      </w:r>
      <w:r w:rsidR="000A6ACB" w:rsidRPr="007908C1">
        <w:rPr>
          <w:bCs/>
          <w:color w:val="222222"/>
          <w:shd w:val="clear" w:color="auto" w:fill="FFFFFF"/>
        </w:rPr>
        <w:t>α</w:t>
      </w:r>
      <w:r w:rsidR="000A6ACB" w:rsidRPr="00AA7381">
        <w:t xml:space="preserve"> </w:t>
      </w:r>
      <w:r w:rsidR="008C253F">
        <w:t xml:space="preserve">treated </w:t>
      </w:r>
      <w:r w:rsidR="008C253F">
        <w:lastRenderedPageBreak/>
        <w:t xml:space="preserve">RASFs. </w:t>
      </w:r>
      <w:r w:rsidR="008C253F" w:rsidRPr="00743F51">
        <w:rPr>
          <w:b/>
        </w:rPr>
        <w:t>(B)</w:t>
      </w:r>
      <w:r w:rsidR="008C253F">
        <w:t xml:space="preserve"> TAX1BP1 mRNA levels in </w:t>
      </w:r>
      <w:r w:rsidR="00007006" w:rsidRPr="00976496">
        <w:rPr>
          <w:noProof/>
        </w:rPr>
        <w:t>IL-1</w:t>
      </w:r>
      <w:r w:rsidR="00007006" w:rsidRPr="00976496">
        <w:rPr>
          <w:color w:val="222222"/>
          <w:shd w:val="clear" w:color="auto" w:fill="FFFFFF"/>
        </w:rPr>
        <w:t>β</w:t>
      </w:r>
      <w:r w:rsidR="00007006" w:rsidRPr="007A55A0">
        <w:rPr>
          <w:noProof/>
        </w:rPr>
        <w:t xml:space="preserve"> </w:t>
      </w:r>
      <w:r w:rsidR="008C253F">
        <w:t xml:space="preserve">treated RASFs. </w:t>
      </w:r>
      <w:r w:rsidR="008C253F" w:rsidRPr="00743F51">
        <w:rPr>
          <w:b/>
        </w:rPr>
        <w:t>(C)</w:t>
      </w:r>
      <w:r w:rsidR="008C253F">
        <w:t xml:space="preserve"> TAX1BP1 mRNA levels in IL-6 or IL-6 + soluble IL-6 receptor (sIL-6R) treated RASFs. </w:t>
      </w:r>
      <w:r w:rsidR="008C253F" w:rsidRPr="00743F51">
        <w:rPr>
          <w:b/>
        </w:rPr>
        <w:t>(D)</w:t>
      </w:r>
      <w:r w:rsidR="008C253F">
        <w:t xml:space="preserve"> TAX1BP1 mRNA levels in </w:t>
      </w:r>
      <w:r w:rsidR="007123AF" w:rsidRPr="007123AF">
        <w:t xml:space="preserve">TGF-β </w:t>
      </w:r>
      <w:r w:rsidR="008C253F">
        <w:t xml:space="preserve">treated RASFs. </w:t>
      </w:r>
      <w:r w:rsidR="008C253F" w:rsidRPr="00743F51">
        <w:rPr>
          <w:b/>
        </w:rPr>
        <w:t>(E)</w:t>
      </w:r>
      <w:r w:rsidR="008C253F">
        <w:t xml:space="preserve"> TAX1BP1 mRNA levels in VEGF treated RASFs. </w:t>
      </w:r>
      <w:r w:rsidR="008C253F" w:rsidRPr="00743F51">
        <w:rPr>
          <w:b/>
        </w:rPr>
        <w:t>(F)</w:t>
      </w:r>
      <w:r w:rsidR="008C253F">
        <w:t xml:space="preserve"> TAX1BP1 mRNA levels in PDGF treated RASFs. </w:t>
      </w:r>
      <w:r w:rsidR="008C253F" w:rsidRPr="00DD76BE">
        <w:rPr>
          <w:b/>
        </w:rPr>
        <w:t>(G)</w:t>
      </w:r>
      <w:r w:rsidR="008C253F">
        <w:t xml:space="preserve"> TAX1BP1 mRNA levels in </w:t>
      </w:r>
      <w:r w:rsidR="007123AF" w:rsidRPr="00332997">
        <w:t>IFN-</w:t>
      </w:r>
      <w:r w:rsidR="007123AF" w:rsidRPr="007908C1">
        <w:rPr>
          <w:color w:val="222222"/>
          <w:shd w:val="clear" w:color="auto" w:fill="FFFFFF"/>
        </w:rPr>
        <w:t>γ</w:t>
      </w:r>
      <w:r w:rsidR="007123AF" w:rsidRPr="007908C1">
        <w:t xml:space="preserve"> </w:t>
      </w:r>
      <w:r w:rsidR="008C253F">
        <w:t xml:space="preserve">treated RASFs. </w:t>
      </w:r>
      <w:r w:rsidR="008C253F" w:rsidRPr="00743F51">
        <w:rPr>
          <w:b/>
        </w:rPr>
        <w:t>(H)</w:t>
      </w:r>
      <w:r w:rsidR="008C253F">
        <w:t xml:space="preserve"> TAX1BP1 mRNA levels in IL-17A treated RASFs. </w:t>
      </w:r>
      <w:r w:rsidR="008C253F" w:rsidRPr="00DD76BE">
        <w:rPr>
          <w:b/>
        </w:rPr>
        <w:t>(I)</w:t>
      </w:r>
      <w:r w:rsidR="008C253F">
        <w:t xml:space="preserve"> TAX1BP1 mRNA levels in IL-22 treated RASFs.</w:t>
      </w:r>
    </w:p>
    <w:p w14:paraId="6709A1EF" w14:textId="1A005B28" w:rsidR="008C253F" w:rsidRPr="00153772" w:rsidRDefault="008C253F" w:rsidP="008C253F">
      <w:pPr>
        <w:spacing w:line="480" w:lineRule="auto"/>
      </w:pPr>
      <w:r w:rsidRPr="00153772">
        <w:t xml:space="preserve">All values are presented as mean </w:t>
      </w:r>
      <w:r w:rsidR="00647D23">
        <w:t>±</w:t>
      </w:r>
      <w:r w:rsidRPr="00153772">
        <w:t xml:space="preserve"> S.D. of four independent experiments, by </w:t>
      </w:r>
      <w:r>
        <w:t xml:space="preserve">Student’s </w:t>
      </w:r>
      <w:r w:rsidRPr="0026724B">
        <w:rPr>
          <w:i/>
        </w:rPr>
        <w:t>t</w:t>
      </w:r>
      <w:r>
        <w:t>-test.</w:t>
      </w:r>
    </w:p>
    <w:p w14:paraId="77964C73" w14:textId="7224CA22" w:rsidR="008C253F" w:rsidRDefault="008C253F" w:rsidP="008C253F">
      <w:pPr>
        <w:spacing w:line="480" w:lineRule="auto"/>
      </w:pPr>
      <w:r>
        <w:t>IFN, interferon; PDGF, platelet-derived growth factor; TAX1BP1, tax1 binding protein 1; TGF, transforming growth factor; TNF, tumor necrosis factor; VEGF, vascular endothelial growth factor</w:t>
      </w:r>
    </w:p>
    <w:p w14:paraId="086B6414" w14:textId="1AEB1222" w:rsidR="00D01EDB" w:rsidRDefault="00D01EDB">
      <w:r>
        <w:br w:type="page"/>
      </w:r>
    </w:p>
    <w:p w14:paraId="4723650A" w14:textId="65F26C21" w:rsidR="00D01EDB" w:rsidRDefault="00D01EDB" w:rsidP="008C253F">
      <w:pPr>
        <w:spacing w:line="480" w:lineRule="auto"/>
      </w:pPr>
      <w:r>
        <w:rPr>
          <w:noProof/>
        </w:rPr>
        <w:lastRenderedPageBreak/>
        <w:drawing>
          <wp:inline distT="0" distB="0" distL="0" distR="0" wp14:anchorId="202B21E8" wp14:editId="749B094D">
            <wp:extent cx="5727700" cy="809561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PTN Figure S11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09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4D526" w14:textId="34ABE76F" w:rsidR="00D01EDB" w:rsidRDefault="005478DB" w:rsidP="00D01EDB">
      <w:pPr>
        <w:spacing w:line="480" w:lineRule="auto"/>
      </w:pPr>
      <w:r>
        <w:rPr>
          <w:b/>
        </w:rPr>
        <w:t xml:space="preserve">Supplementary Figure </w:t>
      </w:r>
      <w:r w:rsidR="00D01EDB">
        <w:rPr>
          <w:b/>
        </w:rPr>
        <w:t>11</w:t>
      </w:r>
      <w:r w:rsidR="00D01EDB" w:rsidRPr="006C7A4D">
        <w:rPr>
          <w:b/>
        </w:rPr>
        <w:t>.</w:t>
      </w:r>
      <w:r w:rsidR="00D01EDB">
        <w:t xml:space="preserve"> mRNA levels of TOLLIP in RASFs after proinflammatory cytokines stimulation for 4 hours or 24 hours. </w:t>
      </w:r>
      <w:r w:rsidR="00D01EDB" w:rsidRPr="007E57CE">
        <w:rPr>
          <w:b/>
        </w:rPr>
        <w:t>(A)</w:t>
      </w:r>
      <w:r w:rsidR="00D01EDB">
        <w:t xml:space="preserve"> TOLLIP mRNA levels in </w:t>
      </w:r>
      <w:r w:rsidR="000A6ACB" w:rsidRPr="00AA7381">
        <w:t>TNF-</w:t>
      </w:r>
      <w:r w:rsidR="000A6ACB" w:rsidRPr="007908C1">
        <w:rPr>
          <w:bCs/>
          <w:color w:val="222222"/>
          <w:shd w:val="clear" w:color="auto" w:fill="FFFFFF"/>
        </w:rPr>
        <w:t>α</w:t>
      </w:r>
      <w:r w:rsidR="000A6ACB" w:rsidRPr="00AA7381">
        <w:t xml:space="preserve"> </w:t>
      </w:r>
      <w:r w:rsidR="00D01EDB">
        <w:t xml:space="preserve">treated </w:t>
      </w:r>
      <w:r w:rsidR="00D01EDB">
        <w:lastRenderedPageBreak/>
        <w:t xml:space="preserve">RASFs. </w:t>
      </w:r>
      <w:r w:rsidR="00D01EDB" w:rsidRPr="00743F51">
        <w:rPr>
          <w:b/>
        </w:rPr>
        <w:t>(B)</w:t>
      </w:r>
      <w:r w:rsidR="00D01EDB">
        <w:t xml:space="preserve"> TOLLIP mRNA levels in </w:t>
      </w:r>
      <w:r w:rsidR="00007006" w:rsidRPr="00976496">
        <w:rPr>
          <w:noProof/>
        </w:rPr>
        <w:t>IL-1</w:t>
      </w:r>
      <w:r w:rsidR="00007006" w:rsidRPr="00976496">
        <w:rPr>
          <w:color w:val="222222"/>
          <w:shd w:val="clear" w:color="auto" w:fill="FFFFFF"/>
        </w:rPr>
        <w:t>β</w:t>
      </w:r>
      <w:r w:rsidR="00007006" w:rsidRPr="007A55A0">
        <w:rPr>
          <w:noProof/>
        </w:rPr>
        <w:t xml:space="preserve"> </w:t>
      </w:r>
      <w:r w:rsidR="00D01EDB">
        <w:t xml:space="preserve">treated RASFs. </w:t>
      </w:r>
      <w:r w:rsidR="00D01EDB" w:rsidRPr="00743F51">
        <w:rPr>
          <w:b/>
        </w:rPr>
        <w:t>(C)</w:t>
      </w:r>
      <w:r w:rsidR="00D01EDB">
        <w:t xml:space="preserve"> TOLLIP mRNA levels in IL-6 or IL-6 + soluble IL-6 receptor (sIL-6R) treated RASFs. </w:t>
      </w:r>
      <w:r w:rsidR="00D01EDB" w:rsidRPr="00743F51">
        <w:rPr>
          <w:b/>
        </w:rPr>
        <w:t>(D)</w:t>
      </w:r>
      <w:r w:rsidR="00D01EDB">
        <w:t xml:space="preserve"> TOLLIP mRNA levels in </w:t>
      </w:r>
      <w:r w:rsidR="007123AF" w:rsidRPr="007123AF">
        <w:t xml:space="preserve">TGF-β </w:t>
      </w:r>
      <w:r w:rsidR="00D01EDB">
        <w:t xml:space="preserve">treated RASFs. </w:t>
      </w:r>
      <w:r w:rsidR="00D01EDB" w:rsidRPr="00743F51">
        <w:rPr>
          <w:b/>
        </w:rPr>
        <w:t>(E)</w:t>
      </w:r>
      <w:r w:rsidR="00D01EDB">
        <w:t xml:space="preserve"> TOLLIP mRNA levels in VEGF treated RASFs. </w:t>
      </w:r>
      <w:r w:rsidR="00D01EDB" w:rsidRPr="00743F51">
        <w:rPr>
          <w:b/>
        </w:rPr>
        <w:t>(F)</w:t>
      </w:r>
      <w:r w:rsidR="00D01EDB">
        <w:t xml:space="preserve"> TOLLIP mRNA levels in PDGF treated RASFs. </w:t>
      </w:r>
      <w:r w:rsidR="00D01EDB" w:rsidRPr="00DD76BE">
        <w:rPr>
          <w:b/>
        </w:rPr>
        <w:t>(G)</w:t>
      </w:r>
      <w:r w:rsidR="00D01EDB">
        <w:t xml:space="preserve"> TOLLIP mRNA levels in </w:t>
      </w:r>
      <w:r w:rsidR="007123AF" w:rsidRPr="00332997">
        <w:t>IFN-</w:t>
      </w:r>
      <w:r w:rsidR="007123AF" w:rsidRPr="007908C1">
        <w:rPr>
          <w:color w:val="222222"/>
          <w:shd w:val="clear" w:color="auto" w:fill="FFFFFF"/>
        </w:rPr>
        <w:t>γ</w:t>
      </w:r>
      <w:r w:rsidR="007123AF" w:rsidRPr="007908C1">
        <w:t xml:space="preserve"> </w:t>
      </w:r>
      <w:r w:rsidR="00D01EDB">
        <w:t xml:space="preserve">treated RASFs. </w:t>
      </w:r>
      <w:r w:rsidR="00D01EDB" w:rsidRPr="00743F51">
        <w:rPr>
          <w:b/>
        </w:rPr>
        <w:t>(H)</w:t>
      </w:r>
      <w:r w:rsidR="00D01EDB">
        <w:t xml:space="preserve"> TOLLIP mRNA levels in IL-17A treated RASFs. </w:t>
      </w:r>
      <w:r w:rsidR="00D01EDB" w:rsidRPr="00DD76BE">
        <w:rPr>
          <w:b/>
        </w:rPr>
        <w:t>(I)</w:t>
      </w:r>
      <w:r w:rsidR="00D01EDB">
        <w:t xml:space="preserve"> TOLLIP mRNA levels in IL-22 treated RASFs.</w:t>
      </w:r>
    </w:p>
    <w:p w14:paraId="6101FC4D" w14:textId="47A9E622" w:rsidR="00D01EDB" w:rsidRPr="00153772" w:rsidRDefault="00D01EDB" w:rsidP="00D01EDB">
      <w:pPr>
        <w:spacing w:line="480" w:lineRule="auto"/>
      </w:pPr>
      <w:r w:rsidRPr="00153772">
        <w:t xml:space="preserve">All values are presented as mean </w:t>
      </w:r>
      <w:r w:rsidR="00647D23">
        <w:t>±</w:t>
      </w:r>
      <w:r w:rsidRPr="00153772">
        <w:t xml:space="preserve"> S.D. of four independent experiments, by </w:t>
      </w:r>
      <w:r>
        <w:t xml:space="preserve">Student’s </w:t>
      </w:r>
      <w:r w:rsidRPr="0026724B">
        <w:rPr>
          <w:i/>
        </w:rPr>
        <w:t>t</w:t>
      </w:r>
      <w:r>
        <w:t>-test.</w:t>
      </w:r>
    </w:p>
    <w:p w14:paraId="24390C96" w14:textId="6D643A51" w:rsidR="00D01EDB" w:rsidRDefault="00D01EDB" w:rsidP="00D01EDB">
      <w:pPr>
        <w:spacing w:line="480" w:lineRule="auto"/>
      </w:pPr>
      <w:r>
        <w:t>IFN, interferon; PDGF, platelet-derived growth factor; TAX1BP1, tax1 binding protein 1; TGF, transforming growth factor; TNF, tumor necrosis factor; TOLLIP, toll-interacting protein; VEGF, vascular endothelial growth factor</w:t>
      </w:r>
    </w:p>
    <w:p w14:paraId="17BF21A6" w14:textId="77777777" w:rsidR="00D01EDB" w:rsidRDefault="00D01EDB"/>
    <w:p w14:paraId="58D4AECA" w14:textId="77777777" w:rsidR="001C4E57" w:rsidRDefault="001C4E57">
      <w:r>
        <w:br w:type="page"/>
      </w:r>
    </w:p>
    <w:p w14:paraId="42D9846E" w14:textId="0E832951" w:rsidR="001D02F7" w:rsidRDefault="00796F39">
      <w:r>
        <w:rPr>
          <w:noProof/>
        </w:rPr>
        <w:lastRenderedPageBreak/>
        <w:drawing>
          <wp:inline distT="0" distB="0" distL="0" distR="0" wp14:anchorId="63981F9B" wp14:editId="5E017C03">
            <wp:extent cx="5726811" cy="1692442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PTN suppl. figure_edited-1.tif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3" b="72058"/>
                    <a:stretch/>
                  </pic:blipFill>
                  <pic:spPr bwMode="auto">
                    <a:xfrm>
                      <a:off x="0" y="0"/>
                      <a:ext cx="5727700" cy="1692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6D89CD" w14:textId="77777777" w:rsidR="002468FC" w:rsidRPr="00897873" w:rsidRDefault="002468FC"/>
    <w:p w14:paraId="794C21F6" w14:textId="6F30D068" w:rsidR="002F554B" w:rsidRPr="00153772" w:rsidRDefault="005478DB" w:rsidP="002F554B">
      <w:pPr>
        <w:spacing w:line="480" w:lineRule="auto"/>
      </w:pPr>
      <w:r>
        <w:rPr>
          <w:b/>
        </w:rPr>
        <w:t xml:space="preserve">Supplementary Figure </w:t>
      </w:r>
      <w:r w:rsidR="001C4E57">
        <w:rPr>
          <w:b/>
        </w:rPr>
        <w:t>12</w:t>
      </w:r>
      <w:r w:rsidR="00897873" w:rsidRPr="00897873">
        <w:rPr>
          <w:b/>
        </w:rPr>
        <w:t xml:space="preserve">. </w:t>
      </w:r>
      <w:r w:rsidR="002F554B" w:rsidRPr="00046429">
        <w:rPr>
          <w:color w:val="000000" w:themeColor="text1"/>
        </w:rPr>
        <w:t>Bromodeoxyuridine</w:t>
      </w:r>
      <w:r w:rsidR="002F554B" w:rsidRPr="00153772">
        <w:rPr>
          <w:color w:val="000000" w:themeColor="text1"/>
        </w:rPr>
        <w:t xml:space="preserve"> taken in by proliferative FLS was quantified using enzyme-linked immunosorbent assay. </w:t>
      </w:r>
    </w:p>
    <w:p w14:paraId="78BFC5D0" w14:textId="1C702EF6" w:rsidR="002F554B" w:rsidRPr="00153772" w:rsidRDefault="002F554B" w:rsidP="002F554B">
      <w:pPr>
        <w:spacing w:line="480" w:lineRule="auto"/>
      </w:pPr>
      <w:r w:rsidRPr="00153772">
        <w:t xml:space="preserve">All values are presented as mean </w:t>
      </w:r>
      <w:r w:rsidR="00647D23" w:rsidRPr="00B50016">
        <w:t>±</w:t>
      </w:r>
      <w:r w:rsidRPr="00153772">
        <w:t xml:space="preserve"> S.D. of four independent experiments, by </w:t>
      </w:r>
      <w:r>
        <w:t xml:space="preserve">Student’s </w:t>
      </w:r>
      <w:r w:rsidRPr="0026724B">
        <w:rPr>
          <w:i/>
        </w:rPr>
        <w:t>t</w:t>
      </w:r>
      <w:r>
        <w:t>-test.</w:t>
      </w:r>
    </w:p>
    <w:p w14:paraId="7014A8AE" w14:textId="3E7FA137" w:rsidR="004F07D3" w:rsidRDefault="002F554B">
      <w:r>
        <w:t>Abs</w:t>
      </w:r>
      <w:r w:rsidR="00647D23">
        <w:t>,</w:t>
      </w:r>
      <w:r>
        <w:t xml:space="preserve"> absorbance</w:t>
      </w:r>
      <w:r w:rsidR="00647D23">
        <w:t>;</w:t>
      </w:r>
      <w:r w:rsidR="00121B58">
        <w:t xml:space="preserve"> N.S.</w:t>
      </w:r>
      <w:r w:rsidR="00647D23">
        <w:t>,</w:t>
      </w:r>
      <w:r w:rsidR="00121B58">
        <w:t xml:space="preserve"> no significant</w:t>
      </w:r>
    </w:p>
    <w:p w14:paraId="41589246" w14:textId="77777777" w:rsidR="004F07D3" w:rsidRDefault="004F07D3">
      <w:r>
        <w:br w:type="page"/>
      </w:r>
    </w:p>
    <w:p w14:paraId="2BA044E4" w14:textId="2C60A79F" w:rsidR="00897873" w:rsidRDefault="004F07D3">
      <w:r>
        <w:rPr>
          <w:noProof/>
        </w:rPr>
        <w:lastRenderedPageBreak/>
        <w:drawing>
          <wp:inline distT="0" distB="0" distL="0" distR="0" wp14:anchorId="621F8CE1" wp14:editId="72DFD1E3">
            <wp:extent cx="5727065" cy="6131640"/>
            <wp:effectExtent l="0" t="0" r="635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1 OA.tif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7"/>
                    <a:stretch/>
                  </pic:blipFill>
                  <pic:spPr bwMode="auto">
                    <a:xfrm>
                      <a:off x="0" y="0"/>
                      <a:ext cx="5730163" cy="6134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30392" w14:textId="3759FFF5" w:rsidR="003B6FD4" w:rsidRPr="002F5CD2" w:rsidRDefault="005478DB" w:rsidP="003B6FD4">
      <w:pPr>
        <w:spacing w:line="480" w:lineRule="auto"/>
      </w:pPr>
      <w:r>
        <w:rPr>
          <w:b/>
        </w:rPr>
        <w:t xml:space="preserve">Supplementary Figure </w:t>
      </w:r>
      <w:r w:rsidR="003B6FD4" w:rsidRPr="002F5CD2">
        <w:rPr>
          <w:b/>
          <w:noProof/>
        </w:rPr>
        <w:t>1</w:t>
      </w:r>
      <w:r w:rsidR="003B6FD4">
        <w:rPr>
          <w:b/>
          <w:noProof/>
        </w:rPr>
        <w:t>3</w:t>
      </w:r>
      <w:r w:rsidR="003B6FD4" w:rsidRPr="002F5CD2">
        <w:rPr>
          <w:b/>
          <w:noProof/>
        </w:rPr>
        <w:t>.</w:t>
      </w:r>
      <w:r w:rsidR="003B6FD4" w:rsidRPr="002F5CD2">
        <w:rPr>
          <w:noProof/>
        </w:rPr>
        <w:t xml:space="preserve"> mRNA and protein expression of OPTN increased </w:t>
      </w:r>
      <w:r w:rsidR="003B6FD4">
        <w:rPr>
          <w:noProof/>
        </w:rPr>
        <w:t>following treatment</w:t>
      </w:r>
      <w:r w:rsidR="003B6FD4" w:rsidRPr="002F5CD2">
        <w:rPr>
          <w:noProof/>
        </w:rPr>
        <w:t xml:space="preserve"> with </w:t>
      </w:r>
      <w:r w:rsidR="003B6FD4" w:rsidRPr="00AA7381">
        <w:t>TNF-</w:t>
      </w:r>
      <w:r w:rsidR="003B6FD4" w:rsidRPr="007908C1">
        <w:rPr>
          <w:bCs/>
          <w:color w:val="222222"/>
          <w:shd w:val="clear" w:color="auto" w:fill="FFFFFF"/>
        </w:rPr>
        <w:t>α</w:t>
      </w:r>
      <w:r w:rsidR="003B6FD4" w:rsidRPr="00AA7381">
        <w:t xml:space="preserve"> </w:t>
      </w:r>
      <w:r w:rsidR="003B6FD4" w:rsidRPr="002F5CD2">
        <w:rPr>
          <w:noProof/>
        </w:rPr>
        <w:t xml:space="preserve">or </w:t>
      </w:r>
      <w:r w:rsidR="003B6FD4" w:rsidRPr="00332997">
        <w:t>IFN-</w:t>
      </w:r>
      <w:r w:rsidR="003B6FD4" w:rsidRPr="007908C1">
        <w:rPr>
          <w:color w:val="222222"/>
          <w:shd w:val="clear" w:color="auto" w:fill="FFFFFF"/>
        </w:rPr>
        <w:t>γ</w:t>
      </w:r>
      <w:r w:rsidR="003B6FD4" w:rsidRPr="007908C1">
        <w:t xml:space="preserve"> </w:t>
      </w:r>
      <w:r w:rsidR="003B6FD4" w:rsidRPr="002F5CD2">
        <w:rPr>
          <w:noProof/>
        </w:rPr>
        <w:t xml:space="preserve">in </w:t>
      </w:r>
      <w:r w:rsidR="003B6FD4">
        <w:rPr>
          <w:noProof/>
        </w:rPr>
        <w:t>O</w:t>
      </w:r>
      <w:r w:rsidR="003B6FD4" w:rsidRPr="002F5CD2">
        <w:rPr>
          <w:noProof/>
        </w:rPr>
        <w:t>ASFs. mRNA expression of OPTN 4 hours (left panel) and 24 hours (right panel)</w:t>
      </w:r>
      <w:r w:rsidR="003B6FD4">
        <w:rPr>
          <w:noProof/>
        </w:rPr>
        <w:t xml:space="preserve"> after treatment with</w:t>
      </w:r>
      <w:r w:rsidR="003B6FD4" w:rsidRPr="007B1E81">
        <w:rPr>
          <w:noProof/>
        </w:rPr>
        <w:t xml:space="preserve"> </w:t>
      </w:r>
      <w:r w:rsidR="003B6FD4" w:rsidRPr="00AA7381">
        <w:t>TNF-</w:t>
      </w:r>
      <w:r w:rsidR="003B6FD4" w:rsidRPr="007908C1">
        <w:rPr>
          <w:bCs/>
          <w:color w:val="222222"/>
          <w:shd w:val="clear" w:color="auto" w:fill="FFFFFF"/>
        </w:rPr>
        <w:t>α</w:t>
      </w:r>
      <w:r w:rsidR="003B6FD4" w:rsidRPr="00AA7381">
        <w:t xml:space="preserve"> </w:t>
      </w:r>
      <w:r w:rsidR="003B6FD4" w:rsidRPr="00A85B59">
        <w:rPr>
          <w:b/>
          <w:noProof/>
        </w:rPr>
        <w:t>(A)</w:t>
      </w:r>
      <w:r w:rsidR="003B6FD4">
        <w:rPr>
          <w:noProof/>
        </w:rPr>
        <w:t xml:space="preserve"> </w:t>
      </w:r>
      <w:r w:rsidR="003B6FD4" w:rsidRPr="002F5CD2">
        <w:rPr>
          <w:noProof/>
        </w:rPr>
        <w:t xml:space="preserve">or </w:t>
      </w:r>
      <w:r w:rsidR="003B6FD4" w:rsidRPr="00332997">
        <w:t>IFN-</w:t>
      </w:r>
      <w:r w:rsidR="003B6FD4" w:rsidRPr="007908C1">
        <w:rPr>
          <w:color w:val="222222"/>
          <w:shd w:val="clear" w:color="auto" w:fill="FFFFFF"/>
        </w:rPr>
        <w:t>γ</w:t>
      </w:r>
      <w:r w:rsidR="003B6FD4" w:rsidRPr="007908C1">
        <w:t xml:space="preserve"> </w:t>
      </w:r>
      <w:r w:rsidR="003B6FD4" w:rsidRPr="002F5CD2">
        <w:rPr>
          <w:b/>
          <w:noProof/>
        </w:rPr>
        <w:t>(B)</w:t>
      </w:r>
      <w:r w:rsidR="003B6FD4" w:rsidRPr="002F5CD2">
        <w:rPr>
          <w:noProof/>
        </w:rPr>
        <w:t xml:space="preserve">. Protein expression of OPTN </w:t>
      </w:r>
      <w:r w:rsidR="003B6FD4" w:rsidRPr="008610D4">
        <w:rPr>
          <w:noProof/>
        </w:rPr>
        <w:t>with densitometric analysis</w:t>
      </w:r>
      <w:r w:rsidR="003B6FD4" w:rsidRPr="002F5CD2">
        <w:rPr>
          <w:noProof/>
        </w:rPr>
        <w:t xml:space="preserve"> 24 hours </w:t>
      </w:r>
      <w:r w:rsidR="003B6FD4">
        <w:rPr>
          <w:noProof/>
        </w:rPr>
        <w:t>after treatment with</w:t>
      </w:r>
      <w:r w:rsidR="003B6FD4" w:rsidRPr="007B1E81">
        <w:rPr>
          <w:noProof/>
        </w:rPr>
        <w:t xml:space="preserve"> </w:t>
      </w:r>
      <w:r w:rsidR="003B6FD4" w:rsidRPr="00AA7381">
        <w:t>TNF-</w:t>
      </w:r>
      <w:r w:rsidR="003B6FD4" w:rsidRPr="007908C1">
        <w:rPr>
          <w:bCs/>
          <w:color w:val="222222"/>
          <w:shd w:val="clear" w:color="auto" w:fill="FFFFFF"/>
        </w:rPr>
        <w:t>α</w:t>
      </w:r>
      <w:r w:rsidR="003B6FD4" w:rsidRPr="00AA7381">
        <w:t xml:space="preserve"> </w:t>
      </w:r>
      <w:r w:rsidR="003B6FD4" w:rsidRPr="009A6422">
        <w:rPr>
          <w:b/>
          <w:noProof/>
        </w:rPr>
        <w:t>(</w:t>
      </w:r>
      <w:r w:rsidR="003B6FD4">
        <w:rPr>
          <w:b/>
          <w:noProof/>
        </w:rPr>
        <w:t>C</w:t>
      </w:r>
      <w:r w:rsidR="003B6FD4" w:rsidRPr="009A6422">
        <w:rPr>
          <w:b/>
          <w:noProof/>
        </w:rPr>
        <w:t>)</w:t>
      </w:r>
      <w:r w:rsidR="003B6FD4">
        <w:rPr>
          <w:noProof/>
        </w:rPr>
        <w:t xml:space="preserve"> </w:t>
      </w:r>
      <w:r w:rsidR="003B6FD4" w:rsidRPr="002F5CD2">
        <w:rPr>
          <w:noProof/>
        </w:rPr>
        <w:t xml:space="preserve">or </w:t>
      </w:r>
      <w:r w:rsidR="003B6FD4" w:rsidRPr="00332997">
        <w:t>IFN-</w:t>
      </w:r>
      <w:r w:rsidR="003B6FD4" w:rsidRPr="007908C1">
        <w:rPr>
          <w:color w:val="222222"/>
          <w:shd w:val="clear" w:color="auto" w:fill="FFFFFF"/>
        </w:rPr>
        <w:t>γ</w:t>
      </w:r>
      <w:r w:rsidR="003B6FD4" w:rsidRPr="007908C1">
        <w:t xml:space="preserve"> </w:t>
      </w:r>
      <w:r w:rsidR="003B6FD4" w:rsidRPr="002F5CD2">
        <w:rPr>
          <w:b/>
          <w:noProof/>
        </w:rPr>
        <w:t>(D)</w:t>
      </w:r>
      <w:r w:rsidR="003B6FD4" w:rsidRPr="002F5CD2">
        <w:t xml:space="preserve">. </w:t>
      </w:r>
      <w:r w:rsidR="003B6FD4" w:rsidRPr="002F5CD2">
        <w:rPr>
          <w:noProof/>
        </w:rPr>
        <w:t xml:space="preserve">Real time-PCR </w:t>
      </w:r>
      <w:r w:rsidR="006A49A5">
        <w:rPr>
          <w:noProof/>
        </w:rPr>
        <w:t>results are the average of</w:t>
      </w:r>
      <w:r w:rsidR="003B6FD4" w:rsidRPr="002F5CD2">
        <w:rPr>
          <w:noProof/>
        </w:rPr>
        <w:t xml:space="preserve"> </w:t>
      </w:r>
      <w:r w:rsidR="002761C9">
        <w:rPr>
          <w:noProof/>
        </w:rPr>
        <w:t xml:space="preserve">three patients’ OASFs </w:t>
      </w:r>
      <w:r w:rsidR="003B6FD4">
        <w:rPr>
          <w:noProof/>
        </w:rPr>
        <w:t>and</w:t>
      </w:r>
      <w:r w:rsidR="003B6FD4" w:rsidRPr="002F5CD2">
        <w:rPr>
          <w:noProof/>
        </w:rPr>
        <w:t xml:space="preserve"> blots are representative of three independent experiments</w:t>
      </w:r>
      <w:r w:rsidR="00C77D58">
        <w:rPr>
          <w:noProof/>
        </w:rPr>
        <w:t xml:space="preserve"> using OASFs from three different patients</w:t>
      </w:r>
      <w:r w:rsidR="003B6FD4" w:rsidRPr="00347E4A">
        <w:rPr>
          <w:noProof/>
          <w:color w:val="000000" w:themeColor="text1"/>
        </w:rPr>
        <w:t xml:space="preserve">. </w:t>
      </w:r>
      <w:r w:rsidR="003B6FD4" w:rsidRPr="00347E4A">
        <w:rPr>
          <w:color w:val="000000" w:themeColor="text1"/>
        </w:rPr>
        <w:t xml:space="preserve">Values are presented as mean ± S.D. *P&lt;0.05, **P&lt;0.01 versus control, by Student’s </w:t>
      </w:r>
      <w:r w:rsidR="003B6FD4" w:rsidRPr="00347E4A">
        <w:rPr>
          <w:i/>
          <w:color w:val="000000" w:themeColor="text1"/>
        </w:rPr>
        <w:t>t</w:t>
      </w:r>
      <w:r w:rsidR="003B6FD4" w:rsidRPr="00347E4A">
        <w:rPr>
          <w:color w:val="000000" w:themeColor="text1"/>
        </w:rPr>
        <w:t>-test. RQ, relative quantification.</w:t>
      </w:r>
    </w:p>
    <w:p w14:paraId="130B47D2" w14:textId="3CDA9125" w:rsidR="004F07D3" w:rsidRDefault="00FB24EC">
      <w:r>
        <w:rPr>
          <w:noProof/>
        </w:rPr>
        <w:lastRenderedPageBreak/>
        <w:drawing>
          <wp:inline distT="0" distB="0" distL="0" distR="0" wp14:anchorId="27FEFAD4" wp14:editId="581FF1B7">
            <wp:extent cx="5726532" cy="4781725"/>
            <wp:effectExtent l="0" t="0" r="127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e 2 OA.tif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4" b="10983"/>
                    <a:stretch/>
                  </pic:blipFill>
                  <pic:spPr bwMode="auto">
                    <a:xfrm>
                      <a:off x="0" y="0"/>
                      <a:ext cx="5730616" cy="4785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782760" w14:textId="7BD4812B" w:rsidR="00FB24EC" w:rsidRPr="002F5CD2" w:rsidRDefault="005478DB" w:rsidP="00FB24EC">
      <w:pPr>
        <w:spacing w:line="480" w:lineRule="auto"/>
      </w:pPr>
      <w:r>
        <w:rPr>
          <w:b/>
        </w:rPr>
        <w:t xml:space="preserve">Supplementary Figure </w:t>
      </w:r>
      <w:r w:rsidR="00FB24EC">
        <w:rPr>
          <w:b/>
          <w:noProof/>
        </w:rPr>
        <w:t>14</w:t>
      </w:r>
      <w:r w:rsidR="00FB24EC" w:rsidRPr="002F5CD2">
        <w:rPr>
          <w:b/>
          <w:noProof/>
        </w:rPr>
        <w:t>.</w:t>
      </w:r>
      <w:r w:rsidR="00FB24EC" w:rsidRPr="002F5CD2">
        <w:rPr>
          <w:noProof/>
        </w:rPr>
        <w:t xml:space="preserve"> RANKL </w:t>
      </w:r>
      <w:r w:rsidR="00FB24EC">
        <w:rPr>
          <w:noProof/>
        </w:rPr>
        <w:t>expression following downregulation of OPTN in</w:t>
      </w:r>
      <w:r w:rsidR="00FB24EC" w:rsidRPr="002F5CD2">
        <w:rPr>
          <w:noProof/>
        </w:rPr>
        <w:t xml:space="preserve"> </w:t>
      </w:r>
      <w:r w:rsidR="00FB24EC">
        <w:rPr>
          <w:noProof/>
        </w:rPr>
        <w:t>O</w:t>
      </w:r>
      <w:r w:rsidR="00FB24EC" w:rsidRPr="002F5CD2">
        <w:rPr>
          <w:noProof/>
        </w:rPr>
        <w:t xml:space="preserve">ASFs. mRNA levels </w:t>
      </w:r>
      <w:r w:rsidR="00FB24EC" w:rsidRPr="00A85B59">
        <w:rPr>
          <w:b/>
          <w:noProof/>
        </w:rPr>
        <w:t>(A)</w:t>
      </w:r>
      <w:r w:rsidR="00FB24EC">
        <w:rPr>
          <w:noProof/>
        </w:rPr>
        <w:t xml:space="preserve"> and p</w:t>
      </w:r>
      <w:r w:rsidR="00FB24EC" w:rsidRPr="002F5CD2">
        <w:rPr>
          <w:noProof/>
        </w:rPr>
        <w:t xml:space="preserve">rotein levels </w:t>
      </w:r>
      <w:r w:rsidR="00FB24EC" w:rsidRPr="00A85B59">
        <w:rPr>
          <w:b/>
          <w:noProof/>
        </w:rPr>
        <w:t>(B)</w:t>
      </w:r>
      <w:r w:rsidR="00FB24EC">
        <w:rPr>
          <w:noProof/>
        </w:rPr>
        <w:t xml:space="preserve"> </w:t>
      </w:r>
      <w:r w:rsidR="00FB24EC" w:rsidRPr="002F5CD2">
        <w:rPr>
          <w:noProof/>
        </w:rPr>
        <w:t xml:space="preserve">of OPTN </w:t>
      </w:r>
      <w:r w:rsidR="00FB24EC">
        <w:rPr>
          <w:noProof/>
        </w:rPr>
        <w:t>24 and</w:t>
      </w:r>
      <w:r w:rsidR="00FB24EC" w:rsidRPr="002F5CD2">
        <w:rPr>
          <w:noProof/>
        </w:rPr>
        <w:t xml:space="preserve"> 48 hours </w:t>
      </w:r>
      <w:r w:rsidR="00FB24EC">
        <w:rPr>
          <w:noProof/>
        </w:rPr>
        <w:t xml:space="preserve">after </w:t>
      </w:r>
      <w:r w:rsidR="00FB24EC" w:rsidRPr="002F5CD2">
        <w:rPr>
          <w:noProof/>
        </w:rPr>
        <w:t>siRNA transfection</w:t>
      </w:r>
      <w:r w:rsidR="00FB24EC">
        <w:rPr>
          <w:noProof/>
        </w:rPr>
        <w:t>, respectively</w:t>
      </w:r>
      <w:r w:rsidR="00FB24EC" w:rsidRPr="002F5CD2">
        <w:rPr>
          <w:noProof/>
        </w:rPr>
        <w:t xml:space="preserve">. </w:t>
      </w:r>
      <w:r w:rsidR="00FB24EC" w:rsidRPr="002F5CD2">
        <w:rPr>
          <w:b/>
          <w:noProof/>
        </w:rPr>
        <w:t>(C)</w:t>
      </w:r>
      <w:r w:rsidR="00FB24EC" w:rsidRPr="002F5CD2">
        <w:rPr>
          <w:noProof/>
        </w:rPr>
        <w:t xml:space="preserve"> Cell surface expression of RANKL was analyzed by flow cytometry. </w:t>
      </w:r>
      <w:r w:rsidR="00FB24EC">
        <w:rPr>
          <w:noProof/>
        </w:rPr>
        <w:t>Following siRNA</w:t>
      </w:r>
      <w:r w:rsidR="00FB24EC" w:rsidRPr="002F5CD2">
        <w:rPr>
          <w:noProof/>
        </w:rPr>
        <w:t xml:space="preserve"> transfection</w:t>
      </w:r>
      <w:r w:rsidR="00FB24EC">
        <w:rPr>
          <w:noProof/>
        </w:rPr>
        <w:t>with 24 hour interval</w:t>
      </w:r>
      <w:r w:rsidR="00FB24EC" w:rsidRPr="002F5CD2">
        <w:rPr>
          <w:noProof/>
        </w:rPr>
        <w:t xml:space="preserve">, </w:t>
      </w:r>
      <w:r w:rsidR="00FB24EC">
        <w:rPr>
          <w:noProof/>
        </w:rPr>
        <w:t xml:space="preserve">OASFs were treated with </w:t>
      </w:r>
      <w:r w:rsidR="00FB24EC" w:rsidRPr="002F5CD2">
        <w:rPr>
          <w:noProof/>
        </w:rPr>
        <w:t xml:space="preserve">relevant cytokines for 72 hours. Histograms are representative of </w:t>
      </w:r>
      <w:r w:rsidR="00FB24EC">
        <w:rPr>
          <w:noProof/>
        </w:rPr>
        <w:t>three</w:t>
      </w:r>
      <w:r w:rsidR="00FB24EC" w:rsidRPr="002F5CD2">
        <w:rPr>
          <w:noProof/>
        </w:rPr>
        <w:t xml:space="preserve"> independent experiments using </w:t>
      </w:r>
      <w:r w:rsidR="00FB24EC">
        <w:rPr>
          <w:noProof/>
        </w:rPr>
        <w:t>O</w:t>
      </w:r>
      <w:r w:rsidR="00FB24EC" w:rsidRPr="002F5CD2">
        <w:rPr>
          <w:noProof/>
        </w:rPr>
        <w:t xml:space="preserve">ASFs from </w:t>
      </w:r>
      <w:r w:rsidR="00FB24EC">
        <w:rPr>
          <w:noProof/>
        </w:rPr>
        <w:t xml:space="preserve">three </w:t>
      </w:r>
      <w:r w:rsidR="00FB24EC" w:rsidRPr="002F5CD2">
        <w:rPr>
          <w:noProof/>
        </w:rPr>
        <w:t xml:space="preserve">different patients. </w:t>
      </w:r>
      <w:r w:rsidR="00FB24EC" w:rsidRPr="002F5CD2">
        <w:rPr>
          <w:b/>
          <w:noProof/>
        </w:rPr>
        <w:t>(D)</w:t>
      </w:r>
      <w:r w:rsidR="00FB24EC" w:rsidRPr="002F5CD2">
        <w:rPr>
          <w:noProof/>
        </w:rPr>
        <w:t xml:space="preserve">  </w:t>
      </w:r>
      <w:r w:rsidR="00FB24EC">
        <w:rPr>
          <w:noProof/>
        </w:rPr>
        <w:t xml:space="preserve">Quantification of </w:t>
      </w:r>
      <w:r w:rsidR="00FB24EC" w:rsidRPr="00A85B59">
        <w:rPr>
          <w:b/>
          <w:noProof/>
        </w:rPr>
        <w:t>C</w:t>
      </w:r>
      <w:r w:rsidR="00FB24EC">
        <w:rPr>
          <w:noProof/>
        </w:rPr>
        <w:t xml:space="preserve">, </w:t>
      </w:r>
      <w:r w:rsidR="00FB24EC" w:rsidRPr="002F5CD2">
        <w:rPr>
          <w:noProof/>
        </w:rPr>
        <w:t xml:space="preserve">presented as mean fluorescent intensity (MFI) ratio. </w:t>
      </w:r>
      <w:r w:rsidR="00FB24EC" w:rsidRPr="002F5CD2">
        <w:rPr>
          <w:b/>
          <w:noProof/>
        </w:rPr>
        <w:t>(E)</w:t>
      </w:r>
      <w:r w:rsidR="00FB24EC" w:rsidRPr="002F5CD2">
        <w:rPr>
          <w:noProof/>
        </w:rPr>
        <w:t xml:space="preserve"> </w:t>
      </w:r>
      <w:r w:rsidR="00FB24EC">
        <w:rPr>
          <w:noProof/>
        </w:rPr>
        <w:t>mRNA levels of RANKL were evaluated by</w:t>
      </w:r>
      <w:r w:rsidR="00FB24EC" w:rsidRPr="002F5CD2">
        <w:rPr>
          <w:noProof/>
        </w:rPr>
        <w:t xml:space="preserve"> </w:t>
      </w:r>
      <w:r w:rsidR="00FB24EC">
        <w:rPr>
          <w:noProof/>
        </w:rPr>
        <w:t>three</w:t>
      </w:r>
      <w:r w:rsidR="00FB24EC" w:rsidRPr="002F5CD2">
        <w:rPr>
          <w:noProof/>
        </w:rPr>
        <w:t xml:space="preserve"> independent experiments using </w:t>
      </w:r>
      <w:r w:rsidR="00FB24EC">
        <w:rPr>
          <w:noProof/>
        </w:rPr>
        <w:t>O</w:t>
      </w:r>
      <w:r w:rsidR="00FB24EC" w:rsidRPr="002F5CD2">
        <w:rPr>
          <w:noProof/>
        </w:rPr>
        <w:t xml:space="preserve">ASFs from </w:t>
      </w:r>
      <w:r w:rsidR="00FB24EC">
        <w:rPr>
          <w:noProof/>
        </w:rPr>
        <w:t xml:space="preserve">three </w:t>
      </w:r>
      <w:r w:rsidR="00FB24EC" w:rsidRPr="002F5CD2">
        <w:rPr>
          <w:noProof/>
        </w:rPr>
        <w:t xml:space="preserve">different patients. </w:t>
      </w:r>
      <w:r w:rsidR="00FB24EC">
        <w:rPr>
          <w:noProof/>
        </w:rPr>
        <w:t>Following siRNA transfection with 24 hour interval, OASFs were treated with cytokines for 6 hours</w:t>
      </w:r>
      <w:r w:rsidR="00FB24EC" w:rsidRPr="002F5CD2">
        <w:rPr>
          <w:noProof/>
        </w:rPr>
        <w:t xml:space="preserve">. </w:t>
      </w:r>
      <w:r w:rsidR="00FB24EC" w:rsidRPr="002F5CD2">
        <w:t xml:space="preserve">Values are presented as mean </w:t>
      </w:r>
      <w:r w:rsidR="00FB24EC">
        <w:t>±</w:t>
      </w:r>
      <w:r w:rsidR="00FB24EC" w:rsidRPr="002F5CD2">
        <w:t xml:space="preserve"> S.D. *P&lt;0.05, **P&lt;0.01, ***P&lt;0.001</w:t>
      </w:r>
      <w:r w:rsidR="00FB24EC" w:rsidRPr="00FB24EC">
        <w:rPr>
          <w:color w:val="000000" w:themeColor="text1"/>
        </w:rPr>
        <w:t xml:space="preserve">, by one-way ANOVA. Ctrl </w:t>
      </w:r>
      <w:proofErr w:type="spellStart"/>
      <w:r w:rsidR="00FB24EC" w:rsidRPr="002F5CD2">
        <w:t>si</w:t>
      </w:r>
      <w:proofErr w:type="spellEnd"/>
      <w:r w:rsidR="00FB24EC">
        <w:t xml:space="preserve">, </w:t>
      </w:r>
      <w:r w:rsidR="00FB24EC" w:rsidRPr="002F5CD2">
        <w:t xml:space="preserve">control siRNA; OPTN </w:t>
      </w:r>
      <w:proofErr w:type="spellStart"/>
      <w:r w:rsidR="00FB24EC" w:rsidRPr="002F5CD2">
        <w:t>si</w:t>
      </w:r>
      <w:proofErr w:type="spellEnd"/>
      <w:r w:rsidR="00FB24EC">
        <w:t>,</w:t>
      </w:r>
      <w:r w:rsidR="00FB24EC" w:rsidRPr="002F5CD2">
        <w:t xml:space="preserve"> optineurin siRNA; RQ</w:t>
      </w:r>
      <w:r w:rsidR="00FB24EC">
        <w:t>,</w:t>
      </w:r>
      <w:r w:rsidR="00FB24EC" w:rsidRPr="002F5CD2">
        <w:t xml:space="preserve"> relative quantification.</w:t>
      </w:r>
    </w:p>
    <w:p w14:paraId="55311132" w14:textId="5C88E8F9" w:rsidR="00FB24EC" w:rsidRDefault="00FB24EC">
      <w:r>
        <w:br w:type="page"/>
      </w:r>
    </w:p>
    <w:p w14:paraId="0B5E7D17" w14:textId="76CC38FD" w:rsidR="0040620B" w:rsidRDefault="00E83214">
      <w:r>
        <w:rPr>
          <w:noProof/>
        </w:rPr>
        <w:lastRenderedPageBreak/>
        <w:drawing>
          <wp:inline distT="0" distB="0" distL="0" distR="0" wp14:anchorId="06679AAD" wp14:editId="16C3F64A">
            <wp:extent cx="5727588" cy="2332139"/>
            <wp:effectExtent l="0" t="0" r="635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e 3 OA.tif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49" b="39706"/>
                    <a:stretch/>
                  </pic:blipFill>
                  <pic:spPr bwMode="auto">
                    <a:xfrm>
                      <a:off x="0" y="0"/>
                      <a:ext cx="5727700" cy="2332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91C128" w14:textId="2F862CEC" w:rsidR="00E83214" w:rsidRPr="00E83214" w:rsidRDefault="005478DB" w:rsidP="00E83214">
      <w:pPr>
        <w:spacing w:line="480" w:lineRule="auto"/>
        <w:rPr>
          <w:color w:val="000000" w:themeColor="text1"/>
        </w:rPr>
      </w:pPr>
      <w:r>
        <w:rPr>
          <w:b/>
        </w:rPr>
        <w:t xml:space="preserve">Supplementary Figure </w:t>
      </w:r>
      <w:r w:rsidR="00E83214">
        <w:rPr>
          <w:b/>
          <w:noProof/>
        </w:rPr>
        <w:t>15</w:t>
      </w:r>
      <w:r w:rsidR="00E83214" w:rsidRPr="002F5CD2">
        <w:rPr>
          <w:b/>
          <w:noProof/>
        </w:rPr>
        <w:t>.</w:t>
      </w:r>
      <w:r w:rsidR="00E83214" w:rsidRPr="002F5CD2">
        <w:rPr>
          <w:noProof/>
        </w:rPr>
        <w:t xml:space="preserve"> </w:t>
      </w:r>
      <w:r w:rsidR="00E83214">
        <w:rPr>
          <w:noProof/>
        </w:rPr>
        <w:t>E</w:t>
      </w:r>
      <w:r w:rsidR="00E83214" w:rsidRPr="002F5CD2">
        <w:rPr>
          <w:noProof/>
        </w:rPr>
        <w:t>xpression of OPG in OPTN</w:t>
      </w:r>
      <w:r w:rsidR="00E83214">
        <w:rPr>
          <w:noProof/>
        </w:rPr>
        <w:t>-</w:t>
      </w:r>
      <w:r w:rsidR="00E83214" w:rsidRPr="002F5CD2">
        <w:rPr>
          <w:noProof/>
        </w:rPr>
        <w:t xml:space="preserve">downregulated </w:t>
      </w:r>
      <w:r w:rsidR="00E83214">
        <w:rPr>
          <w:noProof/>
        </w:rPr>
        <w:t>O</w:t>
      </w:r>
      <w:r w:rsidR="00E83214" w:rsidRPr="002F5CD2">
        <w:rPr>
          <w:noProof/>
        </w:rPr>
        <w:t xml:space="preserve">ASFs. </w:t>
      </w:r>
      <w:r w:rsidR="00E83214" w:rsidRPr="002F5CD2">
        <w:rPr>
          <w:b/>
          <w:noProof/>
        </w:rPr>
        <w:t>(A)</w:t>
      </w:r>
      <w:r w:rsidR="00E83214" w:rsidRPr="002F5CD2">
        <w:rPr>
          <w:noProof/>
        </w:rPr>
        <w:t xml:space="preserve"> Evaluation of OPG mRNA levels </w:t>
      </w:r>
      <w:r w:rsidR="00E83214">
        <w:rPr>
          <w:noProof/>
        </w:rPr>
        <w:t>24 hours after siRNA transfection by</w:t>
      </w:r>
      <w:r w:rsidR="00E83214" w:rsidRPr="002F5CD2">
        <w:rPr>
          <w:noProof/>
        </w:rPr>
        <w:t xml:space="preserve"> </w:t>
      </w:r>
      <w:r w:rsidR="00E83214">
        <w:rPr>
          <w:noProof/>
        </w:rPr>
        <w:t>three</w:t>
      </w:r>
      <w:r w:rsidR="00E83214" w:rsidRPr="002F5CD2">
        <w:rPr>
          <w:noProof/>
        </w:rPr>
        <w:t xml:space="preserve"> independent experiments using RASFs from different patients. </w:t>
      </w:r>
      <w:r w:rsidR="00E83214" w:rsidRPr="002F5CD2">
        <w:rPr>
          <w:b/>
          <w:noProof/>
        </w:rPr>
        <w:t>(B)</w:t>
      </w:r>
      <w:r w:rsidR="00E83214" w:rsidRPr="002F5CD2">
        <w:rPr>
          <w:noProof/>
        </w:rPr>
        <w:t xml:space="preserve"> </w:t>
      </w:r>
      <w:r w:rsidR="00E83214" w:rsidRPr="002A341E">
        <w:rPr>
          <w:noProof/>
        </w:rPr>
        <w:t>Following siRNA transfection with 24 hour interval</w:t>
      </w:r>
      <w:r w:rsidR="00E83214">
        <w:rPr>
          <w:noProof/>
        </w:rPr>
        <w:t xml:space="preserve">, </w:t>
      </w:r>
      <w:r w:rsidR="00E83214" w:rsidRPr="00E83214">
        <w:rPr>
          <w:noProof/>
          <w:color w:val="000000" w:themeColor="text1"/>
        </w:rPr>
        <w:t xml:space="preserve">OASFs were treated with </w:t>
      </w:r>
      <w:r w:rsidR="00E83214" w:rsidRPr="00E83214">
        <w:rPr>
          <w:color w:val="000000" w:themeColor="text1"/>
        </w:rPr>
        <w:t>TNF-</w:t>
      </w:r>
      <w:r w:rsidR="00E83214" w:rsidRPr="00E83214">
        <w:rPr>
          <w:bCs/>
          <w:color w:val="000000" w:themeColor="text1"/>
          <w:shd w:val="clear" w:color="auto" w:fill="FFFFFF"/>
        </w:rPr>
        <w:t>α</w:t>
      </w:r>
      <w:r w:rsidR="00E83214" w:rsidRPr="00E83214">
        <w:rPr>
          <w:color w:val="000000" w:themeColor="text1"/>
        </w:rPr>
        <w:t xml:space="preserve"> </w:t>
      </w:r>
      <w:r w:rsidR="00E83214" w:rsidRPr="00E83214">
        <w:rPr>
          <w:noProof/>
          <w:color w:val="000000" w:themeColor="text1"/>
        </w:rPr>
        <w:t xml:space="preserve">and/or </w:t>
      </w:r>
      <w:r w:rsidR="00E83214" w:rsidRPr="00E83214">
        <w:rPr>
          <w:color w:val="000000" w:themeColor="text1"/>
        </w:rPr>
        <w:t>IFN-</w:t>
      </w:r>
      <w:r w:rsidR="00E83214" w:rsidRPr="00E83214">
        <w:rPr>
          <w:color w:val="000000" w:themeColor="text1"/>
          <w:shd w:val="clear" w:color="auto" w:fill="FFFFFF"/>
        </w:rPr>
        <w:t>γ</w:t>
      </w:r>
      <w:r w:rsidR="00E83214" w:rsidRPr="00E83214">
        <w:rPr>
          <w:color w:val="000000" w:themeColor="text1"/>
        </w:rPr>
        <w:t xml:space="preserve"> </w:t>
      </w:r>
      <w:r w:rsidR="00E83214" w:rsidRPr="00E83214">
        <w:rPr>
          <w:noProof/>
          <w:color w:val="000000" w:themeColor="text1"/>
        </w:rPr>
        <w:t xml:space="preserve">and OPG mRNA levels were evaluated. </w:t>
      </w:r>
      <w:r w:rsidR="00E83214" w:rsidRPr="00E83214">
        <w:rPr>
          <w:color w:val="000000" w:themeColor="text1"/>
        </w:rPr>
        <w:t xml:space="preserve">Values are presented as mean ± S.D. Student’s </w:t>
      </w:r>
      <w:r w:rsidR="00E83214" w:rsidRPr="00E83214">
        <w:rPr>
          <w:i/>
          <w:color w:val="000000" w:themeColor="text1"/>
        </w:rPr>
        <w:t xml:space="preserve">t </w:t>
      </w:r>
      <w:r w:rsidR="00E83214" w:rsidRPr="00E83214">
        <w:rPr>
          <w:color w:val="000000" w:themeColor="text1"/>
        </w:rPr>
        <w:t xml:space="preserve">test was applied when there were only two groups of samples. In the case of more than two groups of samples, one-way analysis of variance (ANOVA) was used for analyzation. </w:t>
      </w:r>
    </w:p>
    <w:p w14:paraId="25ABF380" w14:textId="77777777" w:rsidR="00E83214" w:rsidRPr="00E83214" w:rsidRDefault="00E83214" w:rsidP="00E83214">
      <w:pPr>
        <w:spacing w:line="480" w:lineRule="auto"/>
        <w:rPr>
          <w:color w:val="000000" w:themeColor="text1"/>
        </w:rPr>
      </w:pPr>
      <w:r w:rsidRPr="00E83214">
        <w:rPr>
          <w:color w:val="000000" w:themeColor="text1"/>
        </w:rPr>
        <w:t xml:space="preserve">Ctrl </w:t>
      </w:r>
      <w:proofErr w:type="spellStart"/>
      <w:r w:rsidRPr="00E83214">
        <w:rPr>
          <w:color w:val="000000" w:themeColor="text1"/>
        </w:rPr>
        <w:t>si</w:t>
      </w:r>
      <w:proofErr w:type="spellEnd"/>
      <w:r w:rsidRPr="00E83214">
        <w:rPr>
          <w:color w:val="000000" w:themeColor="text1"/>
        </w:rPr>
        <w:t xml:space="preserve">, control siRNA; OPTN </w:t>
      </w:r>
      <w:proofErr w:type="spellStart"/>
      <w:r w:rsidRPr="00E83214">
        <w:rPr>
          <w:color w:val="000000" w:themeColor="text1"/>
        </w:rPr>
        <w:t>si</w:t>
      </w:r>
      <w:proofErr w:type="spellEnd"/>
      <w:r w:rsidRPr="00E83214">
        <w:rPr>
          <w:color w:val="000000" w:themeColor="text1"/>
        </w:rPr>
        <w:t>, optineurin siRNA; RQ, relative quantification; N.S., not significant.</w:t>
      </w:r>
    </w:p>
    <w:p w14:paraId="13B34663" w14:textId="255DF692" w:rsidR="00303EA6" w:rsidRDefault="00303EA6">
      <w:r>
        <w:br w:type="page"/>
      </w:r>
    </w:p>
    <w:p w14:paraId="20C8F9C9" w14:textId="0265CC69" w:rsidR="00E83214" w:rsidRDefault="00303EA6">
      <w:r>
        <w:rPr>
          <w:noProof/>
        </w:rPr>
        <w:lastRenderedPageBreak/>
        <w:drawing>
          <wp:inline distT="0" distB="0" distL="0" distR="0" wp14:anchorId="4A477BD9" wp14:editId="305D3277">
            <wp:extent cx="5727700" cy="5167618"/>
            <wp:effectExtent l="0" t="0" r="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ure 4 OA.tif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701"/>
                    <a:stretch/>
                  </pic:blipFill>
                  <pic:spPr bwMode="auto">
                    <a:xfrm>
                      <a:off x="0" y="0"/>
                      <a:ext cx="5727700" cy="5167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DD653E" w14:textId="5394A361" w:rsidR="00DB5168" w:rsidRPr="002F5CD2" w:rsidRDefault="005478DB" w:rsidP="00DB5168">
      <w:pPr>
        <w:spacing w:line="480" w:lineRule="auto"/>
      </w:pPr>
      <w:r>
        <w:rPr>
          <w:b/>
        </w:rPr>
        <w:t xml:space="preserve">Supplementary Figure </w:t>
      </w:r>
      <w:r w:rsidR="00DB5168">
        <w:rPr>
          <w:b/>
        </w:rPr>
        <w:t>16</w:t>
      </w:r>
      <w:r w:rsidR="00DB5168" w:rsidRPr="002F5CD2">
        <w:rPr>
          <w:b/>
        </w:rPr>
        <w:t>.</w:t>
      </w:r>
      <w:r w:rsidR="00DB5168" w:rsidRPr="002F5CD2">
        <w:t xml:space="preserve"> Human monocytes cocultured with OPTN-downregulated </w:t>
      </w:r>
      <w:r w:rsidR="00DB5168">
        <w:t>O</w:t>
      </w:r>
      <w:r w:rsidR="00DB5168" w:rsidRPr="002F5CD2">
        <w:t xml:space="preserve">ASFs. mRNA levels </w:t>
      </w:r>
      <w:r w:rsidR="00DB5168" w:rsidRPr="00A85B59">
        <w:rPr>
          <w:b/>
        </w:rPr>
        <w:t>(A)</w:t>
      </w:r>
      <w:r w:rsidR="00DB5168">
        <w:t xml:space="preserve"> </w:t>
      </w:r>
      <w:r w:rsidR="00DB5168" w:rsidRPr="002F5CD2">
        <w:t xml:space="preserve">and protein levels </w:t>
      </w:r>
      <w:r w:rsidR="00DB5168" w:rsidRPr="00A85B59">
        <w:rPr>
          <w:b/>
        </w:rPr>
        <w:t>(B)</w:t>
      </w:r>
      <w:r w:rsidR="00DB5168">
        <w:t xml:space="preserve"> </w:t>
      </w:r>
      <w:r w:rsidR="00DB5168" w:rsidRPr="002F5CD2">
        <w:t xml:space="preserve">of OPTN </w:t>
      </w:r>
      <w:r w:rsidR="00DB5168">
        <w:t>10 days after siRNA transfection</w:t>
      </w:r>
      <w:r w:rsidR="00DB5168" w:rsidRPr="002F5CD2">
        <w:t xml:space="preserve">. </w:t>
      </w:r>
      <w:r w:rsidR="00DB5168" w:rsidRPr="002F5CD2">
        <w:rPr>
          <w:b/>
        </w:rPr>
        <w:t>(C)</w:t>
      </w:r>
      <w:r w:rsidR="00DB5168" w:rsidRPr="002F5CD2">
        <w:t xml:space="preserve"> Isolated human CD14+ monocytes were cultured with </w:t>
      </w:r>
      <w:r w:rsidR="00DB5168">
        <w:t xml:space="preserve">non-transfected OASFs, control siRNA-transfected OASFs, OPTN siRNA-transfected OASFs, or RANKL in the presence of </w:t>
      </w:r>
      <w:r w:rsidR="00DB5168" w:rsidRPr="002F5CD2">
        <w:t>25</w:t>
      </w:r>
      <w:r w:rsidR="00DB5168">
        <w:t xml:space="preserve"> </w:t>
      </w:r>
      <w:r w:rsidR="00DB5168" w:rsidRPr="002F5CD2">
        <w:t>ng/ml M-CSF</w:t>
      </w:r>
      <w:r w:rsidR="00DB5168">
        <w:t xml:space="preserve"> and stained with t</w:t>
      </w:r>
      <w:r w:rsidR="00DB5168" w:rsidRPr="00C20BAA">
        <w:t>artrate-resistant acid phosphatase (TRAP)</w:t>
      </w:r>
      <w:r w:rsidR="00DB5168" w:rsidRPr="002F5CD2">
        <w:t xml:space="preserve">. TRAP-positive cells with equal or more than 3 nuclei </w:t>
      </w:r>
      <w:r w:rsidR="00DB5168">
        <w:t xml:space="preserve">(MNCs, multinucleated cells) </w:t>
      </w:r>
      <w:r w:rsidR="00DB5168" w:rsidRPr="002F5CD2">
        <w:t xml:space="preserve">were considered as osteoclasts and were quantified with statistical analysis. Values are presented as mean </w:t>
      </w:r>
      <w:r w:rsidR="00DB5168">
        <w:t>±</w:t>
      </w:r>
      <w:r w:rsidR="00DB5168" w:rsidRPr="002F5CD2">
        <w:t xml:space="preserve"> S.D. *P&lt;0.05, ****P&lt;0.</w:t>
      </w:r>
      <w:r w:rsidR="00DB5168" w:rsidRPr="00DB5168">
        <w:rPr>
          <w:color w:val="000000" w:themeColor="text1"/>
        </w:rPr>
        <w:t xml:space="preserve">0001, by Student’s </w:t>
      </w:r>
      <w:r w:rsidR="00DB5168" w:rsidRPr="00DB5168">
        <w:rPr>
          <w:i/>
          <w:color w:val="000000" w:themeColor="text1"/>
        </w:rPr>
        <w:t>t</w:t>
      </w:r>
      <w:r w:rsidR="00DB5168" w:rsidRPr="00DB5168">
        <w:rPr>
          <w:color w:val="000000" w:themeColor="text1"/>
        </w:rPr>
        <w:t xml:space="preserve">-test. </w:t>
      </w:r>
      <w:r w:rsidR="00DB5168" w:rsidRPr="002F5CD2">
        <w:t xml:space="preserve">Ctrl </w:t>
      </w:r>
      <w:proofErr w:type="spellStart"/>
      <w:r w:rsidR="00DB5168" w:rsidRPr="002F5CD2">
        <w:t>si</w:t>
      </w:r>
      <w:proofErr w:type="spellEnd"/>
      <w:r w:rsidR="00DB5168">
        <w:t>,</w:t>
      </w:r>
      <w:r w:rsidR="00DB5168" w:rsidRPr="002F5CD2">
        <w:t xml:space="preserve"> control siRNA; OPTN </w:t>
      </w:r>
      <w:proofErr w:type="spellStart"/>
      <w:r w:rsidR="00DB5168" w:rsidRPr="002F5CD2">
        <w:t>si</w:t>
      </w:r>
      <w:proofErr w:type="spellEnd"/>
      <w:r w:rsidR="00DB5168">
        <w:t>,</w:t>
      </w:r>
      <w:r w:rsidR="00DB5168" w:rsidRPr="002F5CD2">
        <w:t xml:space="preserve"> optineurin siRNA; </w:t>
      </w:r>
      <w:r w:rsidR="00BF3912">
        <w:t>O</w:t>
      </w:r>
      <w:r w:rsidR="00DB5168" w:rsidRPr="002F5CD2">
        <w:t>A</w:t>
      </w:r>
      <w:r w:rsidR="00DB5168">
        <w:t>,</w:t>
      </w:r>
      <w:r w:rsidR="00DB5168" w:rsidRPr="002F5CD2">
        <w:t xml:space="preserve"> </w:t>
      </w:r>
      <w:r w:rsidR="00BF3912">
        <w:t>osteo</w:t>
      </w:r>
      <w:r w:rsidR="00DB5168" w:rsidRPr="002F5CD2">
        <w:t>arthritis; RQ</w:t>
      </w:r>
      <w:r w:rsidR="00DB5168">
        <w:t xml:space="preserve">, </w:t>
      </w:r>
      <w:r w:rsidR="00DB5168" w:rsidRPr="002F5CD2">
        <w:t>relative quantification.</w:t>
      </w:r>
    </w:p>
    <w:p w14:paraId="165F8F12" w14:textId="60D6854D" w:rsidR="00CA1C3F" w:rsidRDefault="00CA1C3F">
      <w:r>
        <w:br w:type="page"/>
      </w:r>
    </w:p>
    <w:p w14:paraId="20C4CB11" w14:textId="162050F6" w:rsidR="00303EA6" w:rsidRDefault="00432D14">
      <w:r>
        <w:rPr>
          <w:noProof/>
        </w:rPr>
        <w:lastRenderedPageBreak/>
        <w:drawing>
          <wp:inline distT="0" distB="0" distL="0" distR="0" wp14:anchorId="07228B88" wp14:editId="2FA98A03">
            <wp:extent cx="5727448" cy="5419288"/>
            <wp:effectExtent l="0" t="0" r="635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gure 5 OA.tif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22" b="13756"/>
                    <a:stretch/>
                  </pic:blipFill>
                  <pic:spPr bwMode="auto">
                    <a:xfrm>
                      <a:off x="0" y="0"/>
                      <a:ext cx="5727700" cy="5419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C9E94A" w14:textId="7F8E8E1D" w:rsidR="008B2FED" w:rsidRPr="008B2FED" w:rsidRDefault="005478DB" w:rsidP="008B2FED">
      <w:pPr>
        <w:spacing w:line="480" w:lineRule="auto"/>
        <w:rPr>
          <w:color w:val="000000" w:themeColor="text1"/>
        </w:rPr>
      </w:pPr>
      <w:r>
        <w:rPr>
          <w:b/>
        </w:rPr>
        <w:t xml:space="preserve">Supplementary Figure </w:t>
      </w:r>
      <w:r w:rsidR="008B2FED" w:rsidRPr="008B2FED">
        <w:rPr>
          <w:b/>
          <w:color w:val="000000" w:themeColor="text1"/>
        </w:rPr>
        <w:t>17.</w:t>
      </w:r>
      <w:r w:rsidR="008B2FED" w:rsidRPr="008B2FED">
        <w:rPr>
          <w:color w:val="000000" w:themeColor="text1"/>
        </w:rPr>
        <w:t xml:space="preserve"> NF-</w:t>
      </w:r>
      <w:proofErr w:type="spellStart"/>
      <w:r w:rsidR="008B2FED" w:rsidRPr="008B2FED">
        <w:rPr>
          <w:color w:val="000000" w:themeColor="text1"/>
        </w:rPr>
        <w:t>κB</w:t>
      </w:r>
      <w:proofErr w:type="spellEnd"/>
      <w:r w:rsidR="008B2FED" w:rsidRPr="008B2FED">
        <w:rPr>
          <w:color w:val="000000" w:themeColor="text1"/>
        </w:rPr>
        <w:t xml:space="preserve"> signaling in OPTN-downregulated OASFs. </w:t>
      </w:r>
      <w:r w:rsidR="008B2FED" w:rsidRPr="008B2FED">
        <w:rPr>
          <w:b/>
          <w:color w:val="000000" w:themeColor="text1"/>
        </w:rPr>
        <w:t>(A)</w:t>
      </w:r>
      <w:r w:rsidR="008B2FED" w:rsidRPr="008B2FED">
        <w:rPr>
          <w:color w:val="000000" w:themeColor="text1"/>
        </w:rPr>
        <w:t xml:space="preserve"> Control or OPTN-downregulated OASFs were treated with TNF-</w:t>
      </w:r>
      <w:r w:rsidR="008B2FED" w:rsidRPr="008B2FED">
        <w:rPr>
          <w:bCs/>
          <w:color w:val="000000" w:themeColor="text1"/>
          <w:shd w:val="clear" w:color="auto" w:fill="FFFFFF"/>
        </w:rPr>
        <w:t>α</w:t>
      </w:r>
      <w:r w:rsidR="008B2FED" w:rsidRPr="008B2FED">
        <w:rPr>
          <w:color w:val="000000" w:themeColor="text1"/>
        </w:rPr>
        <w:t xml:space="preserve"> for 0, 1, or 2 hours and the expression of </w:t>
      </w:r>
      <w:proofErr w:type="spellStart"/>
      <w:r w:rsidR="008B2FED" w:rsidRPr="008B2FED">
        <w:rPr>
          <w:color w:val="000000" w:themeColor="text1"/>
          <w:shd w:val="clear" w:color="auto" w:fill="FFFFFF"/>
        </w:rPr>
        <w:t>IκB</w:t>
      </w:r>
      <w:proofErr w:type="spellEnd"/>
      <w:r w:rsidR="008B2FED" w:rsidRPr="008B2FED">
        <w:rPr>
          <w:color w:val="000000" w:themeColor="text1"/>
          <w:shd w:val="clear" w:color="auto" w:fill="FFFFFF"/>
        </w:rPr>
        <w:t>α</w:t>
      </w:r>
      <w:r w:rsidR="008B2FED" w:rsidRPr="008B2FED">
        <w:rPr>
          <w:color w:val="000000" w:themeColor="text1"/>
        </w:rPr>
        <w:t xml:space="preserve">, OPTN and </w:t>
      </w:r>
      <w:r w:rsidR="008B2FED" w:rsidRPr="008B2FED">
        <w:rPr>
          <w:color w:val="000000" w:themeColor="text1"/>
          <w:shd w:val="clear" w:color="auto" w:fill="FFFFFF"/>
        </w:rPr>
        <w:t>β</w:t>
      </w:r>
      <w:r w:rsidR="008B2FED" w:rsidRPr="008B2FED">
        <w:rPr>
          <w:color w:val="000000" w:themeColor="text1"/>
        </w:rPr>
        <w:t xml:space="preserve">-actin in the whole cell and that of NF-κB1/p50, </w:t>
      </w:r>
      <w:proofErr w:type="spellStart"/>
      <w:r w:rsidR="008B2FED" w:rsidRPr="008B2FED">
        <w:rPr>
          <w:color w:val="000000" w:themeColor="text1"/>
        </w:rPr>
        <w:t>RelA</w:t>
      </w:r>
      <w:proofErr w:type="spellEnd"/>
      <w:r w:rsidR="008B2FED" w:rsidRPr="008B2FED">
        <w:rPr>
          <w:color w:val="000000" w:themeColor="text1"/>
        </w:rPr>
        <w:t xml:space="preserve">/p65 and histone-3 in the nucleus were evaluated. Blots are representative of </w:t>
      </w:r>
      <w:r w:rsidR="00676706">
        <w:rPr>
          <w:color w:val="000000" w:themeColor="text1"/>
        </w:rPr>
        <w:t>three</w:t>
      </w:r>
      <w:r w:rsidR="008B2FED" w:rsidRPr="008B2FED">
        <w:rPr>
          <w:color w:val="000000" w:themeColor="text1"/>
        </w:rPr>
        <w:t xml:space="preserve"> independent experiments using RASFs from </w:t>
      </w:r>
      <w:r w:rsidR="00676706">
        <w:rPr>
          <w:color w:val="000000" w:themeColor="text1"/>
        </w:rPr>
        <w:t xml:space="preserve">three </w:t>
      </w:r>
      <w:r w:rsidR="008B2FED" w:rsidRPr="008B2FED">
        <w:rPr>
          <w:color w:val="000000" w:themeColor="text1"/>
        </w:rPr>
        <w:t xml:space="preserve">different patients. </w:t>
      </w:r>
      <w:r w:rsidR="008B2FED" w:rsidRPr="008B2FED">
        <w:rPr>
          <w:b/>
          <w:color w:val="000000" w:themeColor="text1"/>
        </w:rPr>
        <w:t>(B)</w:t>
      </w:r>
      <w:r w:rsidR="008B2FED" w:rsidRPr="008B2FED">
        <w:rPr>
          <w:color w:val="000000" w:themeColor="text1"/>
        </w:rPr>
        <w:t xml:space="preserve"> Densitometric analysis of</w:t>
      </w:r>
      <w:r w:rsidR="008B2FED" w:rsidRPr="008B2FED">
        <w:rPr>
          <w:color w:val="000000" w:themeColor="text1"/>
          <w:shd w:val="clear" w:color="auto" w:fill="FFFFFF"/>
        </w:rPr>
        <w:t xml:space="preserve"> </w:t>
      </w:r>
      <w:proofErr w:type="spellStart"/>
      <w:r w:rsidR="008B2FED" w:rsidRPr="008B2FED">
        <w:rPr>
          <w:color w:val="000000" w:themeColor="text1"/>
          <w:shd w:val="clear" w:color="auto" w:fill="FFFFFF"/>
        </w:rPr>
        <w:t>IκB</w:t>
      </w:r>
      <w:proofErr w:type="spellEnd"/>
      <w:r w:rsidR="008B2FED" w:rsidRPr="008B2FED">
        <w:rPr>
          <w:color w:val="000000" w:themeColor="text1"/>
          <w:shd w:val="clear" w:color="auto" w:fill="FFFFFF"/>
        </w:rPr>
        <w:t>α</w:t>
      </w:r>
      <w:r w:rsidR="008B2FED" w:rsidRPr="008B2FED">
        <w:rPr>
          <w:color w:val="000000" w:themeColor="text1"/>
        </w:rPr>
        <w:t xml:space="preserve">. </w:t>
      </w:r>
      <w:r w:rsidR="008B2FED" w:rsidRPr="008B2FED">
        <w:rPr>
          <w:b/>
          <w:color w:val="000000" w:themeColor="text1"/>
        </w:rPr>
        <w:t>(C)</w:t>
      </w:r>
      <w:r w:rsidR="008B2FED" w:rsidRPr="008B2FED">
        <w:rPr>
          <w:color w:val="000000" w:themeColor="text1"/>
        </w:rPr>
        <w:t xml:space="preserve"> Densitometric analysis of OPTN. </w:t>
      </w:r>
      <w:r w:rsidR="008B2FED" w:rsidRPr="008B2FED">
        <w:rPr>
          <w:b/>
          <w:color w:val="000000" w:themeColor="text1"/>
        </w:rPr>
        <w:t>(D)</w:t>
      </w:r>
      <w:r w:rsidR="008B2FED" w:rsidRPr="008B2FED">
        <w:rPr>
          <w:color w:val="000000" w:themeColor="text1"/>
        </w:rPr>
        <w:t xml:space="preserve"> Densitometric analysis of NF-κB1/p50. </w:t>
      </w:r>
      <w:r w:rsidR="008B2FED" w:rsidRPr="008B2FED">
        <w:rPr>
          <w:b/>
          <w:color w:val="000000" w:themeColor="text1"/>
        </w:rPr>
        <w:t>(E)</w:t>
      </w:r>
      <w:r w:rsidR="008B2FED" w:rsidRPr="008B2FED">
        <w:rPr>
          <w:color w:val="000000" w:themeColor="text1"/>
        </w:rPr>
        <w:t xml:space="preserve"> Densitometric analysis of </w:t>
      </w:r>
      <w:proofErr w:type="spellStart"/>
      <w:r w:rsidR="008B2FED" w:rsidRPr="008B2FED">
        <w:rPr>
          <w:color w:val="000000" w:themeColor="text1"/>
        </w:rPr>
        <w:t>RelA</w:t>
      </w:r>
      <w:proofErr w:type="spellEnd"/>
      <w:r w:rsidR="008B2FED" w:rsidRPr="008B2FED">
        <w:rPr>
          <w:color w:val="000000" w:themeColor="text1"/>
        </w:rPr>
        <w:t xml:space="preserve">/p65. Expression of </w:t>
      </w:r>
      <w:proofErr w:type="spellStart"/>
      <w:r w:rsidR="008B2FED" w:rsidRPr="008B2FED">
        <w:rPr>
          <w:color w:val="000000" w:themeColor="text1"/>
          <w:shd w:val="clear" w:color="auto" w:fill="FFFFFF"/>
        </w:rPr>
        <w:t>IκB</w:t>
      </w:r>
      <w:proofErr w:type="spellEnd"/>
      <w:r w:rsidR="008B2FED" w:rsidRPr="008B2FED">
        <w:rPr>
          <w:color w:val="000000" w:themeColor="text1"/>
          <w:shd w:val="clear" w:color="auto" w:fill="FFFFFF"/>
        </w:rPr>
        <w:t>α</w:t>
      </w:r>
      <w:r w:rsidR="008B2FED" w:rsidRPr="008B2FED">
        <w:rPr>
          <w:color w:val="000000" w:themeColor="text1"/>
        </w:rPr>
        <w:t xml:space="preserve"> and OPTN were standardized by that of </w:t>
      </w:r>
      <w:r w:rsidR="008B2FED" w:rsidRPr="008B2FED">
        <w:rPr>
          <w:color w:val="000000" w:themeColor="text1"/>
          <w:shd w:val="clear" w:color="auto" w:fill="FFFFFF"/>
        </w:rPr>
        <w:t>β</w:t>
      </w:r>
      <w:r w:rsidR="008B2FED" w:rsidRPr="008B2FED">
        <w:rPr>
          <w:color w:val="000000" w:themeColor="text1"/>
        </w:rPr>
        <w:t xml:space="preserve">-actin while the expression of NF-κB1/p50 and </w:t>
      </w:r>
      <w:proofErr w:type="spellStart"/>
      <w:r w:rsidR="008B2FED" w:rsidRPr="008B2FED">
        <w:rPr>
          <w:color w:val="000000" w:themeColor="text1"/>
        </w:rPr>
        <w:t>RelA</w:t>
      </w:r>
      <w:proofErr w:type="spellEnd"/>
      <w:r w:rsidR="008B2FED" w:rsidRPr="008B2FED">
        <w:rPr>
          <w:color w:val="000000" w:themeColor="text1"/>
        </w:rPr>
        <w:t xml:space="preserve">/p65 in nucleus was standardized by that of histone-3. Values are presented as mean ± S.D. *P&lt;0.05, **P&lt;0.01, ***P&lt;0.001, by Student’s </w:t>
      </w:r>
      <w:r w:rsidR="008B2FED" w:rsidRPr="008B2FED">
        <w:rPr>
          <w:i/>
          <w:color w:val="000000" w:themeColor="text1"/>
        </w:rPr>
        <w:t>t</w:t>
      </w:r>
      <w:r w:rsidR="008B2FED" w:rsidRPr="008B2FED">
        <w:rPr>
          <w:color w:val="000000" w:themeColor="text1"/>
        </w:rPr>
        <w:t xml:space="preserve">-test. Ctrl </w:t>
      </w:r>
      <w:proofErr w:type="spellStart"/>
      <w:r w:rsidR="008B2FED" w:rsidRPr="008B2FED">
        <w:rPr>
          <w:color w:val="000000" w:themeColor="text1"/>
        </w:rPr>
        <w:t>si</w:t>
      </w:r>
      <w:proofErr w:type="spellEnd"/>
      <w:r w:rsidR="008B2FED" w:rsidRPr="008B2FED">
        <w:rPr>
          <w:color w:val="000000" w:themeColor="text1"/>
        </w:rPr>
        <w:t xml:space="preserve">, control siRNA; OPTN </w:t>
      </w:r>
      <w:proofErr w:type="spellStart"/>
      <w:r w:rsidR="008B2FED" w:rsidRPr="008B2FED">
        <w:rPr>
          <w:color w:val="000000" w:themeColor="text1"/>
        </w:rPr>
        <w:t>si</w:t>
      </w:r>
      <w:proofErr w:type="spellEnd"/>
      <w:r w:rsidR="008B2FED" w:rsidRPr="008B2FED">
        <w:rPr>
          <w:color w:val="000000" w:themeColor="text1"/>
        </w:rPr>
        <w:t>, optineurin siRNA.</w:t>
      </w:r>
    </w:p>
    <w:p w14:paraId="70CEA5DC" w14:textId="66310C57" w:rsidR="00432D14" w:rsidRDefault="002629DF">
      <w:r>
        <w:rPr>
          <w:noProof/>
        </w:rPr>
        <w:lastRenderedPageBreak/>
        <w:drawing>
          <wp:inline distT="0" distB="0" distL="0" distR="0" wp14:anchorId="02B3448B" wp14:editId="3259414B">
            <wp:extent cx="5727512" cy="4345497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ure 6 OA.tif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9" b="38652"/>
                    <a:stretch/>
                  </pic:blipFill>
                  <pic:spPr bwMode="auto">
                    <a:xfrm>
                      <a:off x="0" y="0"/>
                      <a:ext cx="5727700" cy="4345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26EF23" w14:textId="59864EC9" w:rsidR="00AB6C88" w:rsidRPr="00AB6C88" w:rsidRDefault="005478DB" w:rsidP="00AB6C88">
      <w:pPr>
        <w:spacing w:line="480" w:lineRule="auto"/>
        <w:rPr>
          <w:color w:val="000000" w:themeColor="text1"/>
        </w:rPr>
      </w:pPr>
      <w:r>
        <w:rPr>
          <w:b/>
        </w:rPr>
        <w:t xml:space="preserve">Supplementary Figure </w:t>
      </w:r>
      <w:r w:rsidR="00AB6C88" w:rsidRPr="00AB6C88">
        <w:rPr>
          <w:b/>
          <w:color w:val="000000" w:themeColor="text1"/>
        </w:rPr>
        <w:t>18.</w:t>
      </w:r>
      <w:r w:rsidR="00AB6C88" w:rsidRPr="00AB6C88">
        <w:rPr>
          <w:color w:val="000000" w:themeColor="text1"/>
        </w:rPr>
        <w:t xml:space="preserve"> mRNA levels of MMP-3 </w:t>
      </w:r>
      <w:r w:rsidR="00AB6C88" w:rsidRPr="007B4CCE">
        <w:rPr>
          <w:b/>
          <w:color w:val="000000" w:themeColor="text1"/>
        </w:rPr>
        <w:t>(A)</w:t>
      </w:r>
      <w:r w:rsidR="00AB6C88" w:rsidRPr="00AB6C88">
        <w:rPr>
          <w:color w:val="000000" w:themeColor="text1"/>
        </w:rPr>
        <w:t xml:space="preserve">, IL-6 </w:t>
      </w:r>
      <w:r w:rsidR="00AB6C88" w:rsidRPr="007B4CCE">
        <w:rPr>
          <w:b/>
          <w:color w:val="000000" w:themeColor="text1"/>
        </w:rPr>
        <w:t>(B)</w:t>
      </w:r>
      <w:r w:rsidR="00AB6C88" w:rsidRPr="00AB6C88">
        <w:rPr>
          <w:color w:val="000000" w:themeColor="text1"/>
        </w:rPr>
        <w:t xml:space="preserve">, GATA3 </w:t>
      </w:r>
      <w:r w:rsidR="00AB6C88" w:rsidRPr="007B4CCE">
        <w:rPr>
          <w:b/>
          <w:color w:val="000000" w:themeColor="text1"/>
        </w:rPr>
        <w:t>(C)</w:t>
      </w:r>
      <w:r w:rsidR="00AB6C88" w:rsidRPr="00AB6C88">
        <w:rPr>
          <w:color w:val="000000" w:themeColor="text1"/>
        </w:rPr>
        <w:t xml:space="preserve">, CHST15 </w:t>
      </w:r>
      <w:r w:rsidR="00AB6C88" w:rsidRPr="007B4CCE">
        <w:rPr>
          <w:b/>
          <w:color w:val="000000" w:themeColor="text1"/>
        </w:rPr>
        <w:t>(D)</w:t>
      </w:r>
      <w:r w:rsidR="00AB6C88" w:rsidRPr="00AB6C88">
        <w:rPr>
          <w:color w:val="000000" w:themeColor="text1"/>
        </w:rPr>
        <w:t xml:space="preserve">, and HAS1 </w:t>
      </w:r>
      <w:r w:rsidR="00AB6C88" w:rsidRPr="007B4CCE">
        <w:rPr>
          <w:b/>
          <w:color w:val="000000" w:themeColor="text1"/>
        </w:rPr>
        <w:t>(E)</w:t>
      </w:r>
      <w:r w:rsidR="00AB6C88" w:rsidRPr="00AB6C88">
        <w:rPr>
          <w:color w:val="000000" w:themeColor="text1"/>
        </w:rPr>
        <w:t xml:space="preserve"> 24 hours after siRNA transfection in OASFs. </w:t>
      </w:r>
    </w:p>
    <w:p w14:paraId="60B0CE8E" w14:textId="5F745638" w:rsidR="00AB6C88" w:rsidRPr="00AB6C88" w:rsidRDefault="00AB6C88" w:rsidP="00AB6C88">
      <w:pPr>
        <w:spacing w:line="480" w:lineRule="auto"/>
        <w:rPr>
          <w:color w:val="000000" w:themeColor="text1"/>
        </w:rPr>
      </w:pPr>
      <w:r w:rsidRPr="00AB6C88">
        <w:rPr>
          <w:noProof/>
          <w:color w:val="000000" w:themeColor="text1"/>
        </w:rPr>
        <w:t xml:space="preserve">Experiments repeated three times using OASFs from three different patients. </w:t>
      </w:r>
      <w:r w:rsidRPr="00AB6C88">
        <w:rPr>
          <w:color w:val="000000" w:themeColor="text1"/>
        </w:rPr>
        <w:t xml:space="preserve">Values are presented as mean ± S.D. *P&lt;0.05, ***P&lt;0.001, by </w:t>
      </w:r>
      <w:r w:rsidR="00FE6F5B">
        <w:rPr>
          <w:color w:val="000000" w:themeColor="text1"/>
        </w:rPr>
        <w:t xml:space="preserve">paired ratio </w:t>
      </w:r>
      <w:r w:rsidRPr="00AB6C88">
        <w:rPr>
          <w:color w:val="000000" w:themeColor="text1"/>
        </w:rPr>
        <w:t xml:space="preserve">Student’s </w:t>
      </w:r>
      <w:r w:rsidRPr="00AB6C88">
        <w:rPr>
          <w:i/>
          <w:color w:val="000000" w:themeColor="text1"/>
        </w:rPr>
        <w:t>t</w:t>
      </w:r>
      <w:r w:rsidRPr="00AB6C88">
        <w:rPr>
          <w:color w:val="000000" w:themeColor="text1"/>
        </w:rPr>
        <w:t xml:space="preserve">-test. CHST15, carbohydrate sulfotransferase 15; Ctrl </w:t>
      </w:r>
      <w:proofErr w:type="spellStart"/>
      <w:r w:rsidRPr="00AB6C88">
        <w:rPr>
          <w:color w:val="000000" w:themeColor="text1"/>
        </w:rPr>
        <w:t>si</w:t>
      </w:r>
      <w:proofErr w:type="spellEnd"/>
      <w:r w:rsidRPr="00AB6C88">
        <w:rPr>
          <w:color w:val="000000" w:themeColor="text1"/>
        </w:rPr>
        <w:t xml:space="preserve">, control siRNA; HAS1, hyaluronan synthase 1; MMP-3, Matrix metallopeptidase 3; N.S., no significant; OPTN </w:t>
      </w:r>
      <w:proofErr w:type="spellStart"/>
      <w:r w:rsidRPr="00AB6C88">
        <w:rPr>
          <w:color w:val="000000" w:themeColor="text1"/>
        </w:rPr>
        <w:t>si</w:t>
      </w:r>
      <w:proofErr w:type="spellEnd"/>
      <w:r w:rsidRPr="00AB6C88">
        <w:rPr>
          <w:color w:val="000000" w:themeColor="text1"/>
        </w:rPr>
        <w:t>, optineurin siRNA.</w:t>
      </w:r>
    </w:p>
    <w:p w14:paraId="11120EEC" w14:textId="3F1091ED" w:rsidR="00F95EAB" w:rsidRDefault="00F95EAB">
      <w:r>
        <w:br w:type="page"/>
      </w:r>
    </w:p>
    <w:p w14:paraId="79BAFA4D" w14:textId="72D52C6B" w:rsidR="00E61A97" w:rsidRDefault="00EE4C43">
      <w:r>
        <w:rPr>
          <w:noProof/>
        </w:rPr>
        <w:lastRenderedPageBreak/>
        <w:drawing>
          <wp:inline distT="0" distB="0" distL="0" distR="0" wp14:anchorId="77160811" wp14:editId="36842281">
            <wp:extent cx="5727487" cy="5872294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Human synovium stain.tif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2" b="24248"/>
                    <a:stretch/>
                  </pic:blipFill>
                  <pic:spPr bwMode="auto">
                    <a:xfrm>
                      <a:off x="0" y="0"/>
                      <a:ext cx="5727700" cy="5872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007A2E" w14:textId="7FE2313C" w:rsidR="00405F1F" w:rsidRDefault="005478DB" w:rsidP="00AB5B8F">
      <w:pPr>
        <w:spacing w:line="480" w:lineRule="auto"/>
        <w:rPr>
          <w:color w:val="1C1D1E"/>
          <w:shd w:val="clear" w:color="auto" w:fill="FFFFFF"/>
        </w:rPr>
      </w:pPr>
      <w:r>
        <w:rPr>
          <w:b/>
        </w:rPr>
        <w:t xml:space="preserve">Supplementary Figure </w:t>
      </w:r>
      <w:r w:rsidR="00AB5B8F" w:rsidRPr="00AB5B8F">
        <w:rPr>
          <w:b/>
          <w:color w:val="1C1D1E"/>
          <w:shd w:val="clear" w:color="auto" w:fill="FFFFFF"/>
        </w:rPr>
        <w:t>19.</w:t>
      </w:r>
      <w:r w:rsidR="00AB5B8F" w:rsidRPr="00AB5B8F">
        <w:rPr>
          <w:color w:val="1C1D1E"/>
          <w:shd w:val="clear" w:color="auto" w:fill="FFFFFF"/>
        </w:rPr>
        <w:t xml:space="preserve"> Synovial fibroblasts (SFs) in the hyperplastic lining area of the synovium of a subset of osteoarthritis (OA) and rheumatoid arthritis (RA) patients contain appreciable amounts of optineurin (OPTN) protein. Serial sections from different RA </w:t>
      </w:r>
      <w:r w:rsidR="00AB5B8F" w:rsidRPr="00AB5B8F">
        <w:rPr>
          <w:b/>
          <w:color w:val="1C1D1E"/>
          <w:shd w:val="clear" w:color="auto" w:fill="FFFFFF"/>
        </w:rPr>
        <w:t>(A)</w:t>
      </w:r>
      <w:r w:rsidR="00AB5B8F" w:rsidRPr="00AB5B8F">
        <w:rPr>
          <w:color w:val="1C1D1E"/>
          <w:shd w:val="clear" w:color="auto" w:fill="FFFFFF"/>
        </w:rPr>
        <w:t xml:space="preserve"> and OA </w:t>
      </w:r>
      <w:r w:rsidR="00AB5B8F" w:rsidRPr="00AB5B8F">
        <w:rPr>
          <w:b/>
          <w:color w:val="1C1D1E"/>
          <w:shd w:val="clear" w:color="auto" w:fill="FFFFFF"/>
        </w:rPr>
        <w:t>(B)</w:t>
      </w:r>
      <w:r w:rsidR="00AB5B8F" w:rsidRPr="00AB5B8F">
        <w:rPr>
          <w:color w:val="1C1D1E"/>
          <w:shd w:val="clear" w:color="auto" w:fill="FFFFFF"/>
        </w:rPr>
        <w:t xml:space="preserve"> patients were stained with anti-rabbit control IgG and anti-OPTN antibodies, as well as hematoxylin and eosin staining (HE). </w:t>
      </w:r>
    </w:p>
    <w:p w14:paraId="5BFEA9B0" w14:textId="77777777" w:rsidR="00405F1F" w:rsidRDefault="00405F1F">
      <w:pPr>
        <w:rPr>
          <w:color w:val="1C1D1E"/>
          <w:shd w:val="clear" w:color="auto" w:fill="FFFFFF"/>
        </w:rPr>
      </w:pPr>
      <w:r>
        <w:rPr>
          <w:color w:val="1C1D1E"/>
          <w:shd w:val="clear" w:color="auto" w:fill="FFFFFF"/>
        </w:rPr>
        <w:br w:type="page"/>
      </w:r>
    </w:p>
    <w:p w14:paraId="1A4ED8B3" w14:textId="4CBB71D8" w:rsidR="00AB5B8F" w:rsidRPr="00AB5B8F" w:rsidRDefault="00231818" w:rsidP="00AB5B8F">
      <w:pPr>
        <w:spacing w:line="480" w:lineRule="auto"/>
      </w:pPr>
      <w:r>
        <w:rPr>
          <w:noProof/>
        </w:rPr>
        <w:lastRenderedPageBreak/>
        <w:drawing>
          <wp:inline distT="0" distB="0" distL="0" distR="0" wp14:anchorId="4E0B3D11" wp14:editId="5A587D63">
            <wp:extent cx="5726672" cy="3548543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ure S20.tif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8" b="45473"/>
                    <a:stretch/>
                  </pic:blipFill>
                  <pic:spPr bwMode="auto">
                    <a:xfrm>
                      <a:off x="0" y="0"/>
                      <a:ext cx="5727700" cy="3549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153FC6" w14:textId="2BE26C68" w:rsidR="007B4CCE" w:rsidRDefault="005478DB" w:rsidP="007B4CCE">
      <w:pPr>
        <w:spacing w:line="480" w:lineRule="auto"/>
        <w:rPr>
          <w:noProof/>
        </w:rPr>
      </w:pPr>
      <w:r>
        <w:rPr>
          <w:b/>
        </w:rPr>
        <w:t xml:space="preserve">Supplementary Figure </w:t>
      </w:r>
      <w:r w:rsidR="00C255AD">
        <w:rPr>
          <w:b/>
          <w:noProof/>
        </w:rPr>
        <w:t>20</w:t>
      </w:r>
      <w:r w:rsidR="00C255AD" w:rsidRPr="002F5CD2">
        <w:rPr>
          <w:b/>
          <w:noProof/>
        </w:rPr>
        <w:t>.</w:t>
      </w:r>
      <w:r w:rsidR="00C255AD" w:rsidRPr="002F5CD2">
        <w:rPr>
          <w:noProof/>
        </w:rPr>
        <w:t xml:space="preserve"> OPTN</w:t>
      </w:r>
      <w:r w:rsidR="00C255AD">
        <w:rPr>
          <w:noProof/>
        </w:rPr>
        <w:t xml:space="preserve"> protein expression</w:t>
      </w:r>
      <w:r w:rsidR="00C255AD" w:rsidRPr="002F5CD2">
        <w:rPr>
          <w:noProof/>
        </w:rPr>
        <w:t xml:space="preserve"> increased </w:t>
      </w:r>
      <w:r w:rsidR="00C255AD">
        <w:rPr>
          <w:noProof/>
        </w:rPr>
        <w:t>following treatment</w:t>
      </w:r>
      <w:r w:rsidR="00C255AD" w:rsidRPr="002F5CD2">
        <w:rPr>
          <w:noProof/>
        </w:rPr>
        <w:t xml:space="preserve"> with </w:t>
      </w:r>
      <w:r w:rsidR="00C255AD" w:rsidRPr="00AA7381">
        <w:t>TNF-</w:t>
      </w:r>
      <w:r w:rsidR="00C255AD" w:rsidRPr="007908C1">
        <w:rPr>
          <w:bCs/>
          <w:color w:val="222222"/>
          <w:shd w:val="clear" w:color="auto" w:fill="FFFFFF"/>
        </w:rPr>
        <w:t>α</w:t>
      </w:r>
      <w:r w:rsidR="00C255AD" w:rsidRPr="00AA7381">
        <w:t xml:space="preserve"> </w:t>
      </w:r>
      <w:r w:rsidR="00C255AD" w:rsidRPr="002F5CD2">
        <w:rPr>
          <w:noProof/>
        </w:rPr>
        <w:t xml:space="preserve">or </w:t>
      </w:r>
      <w:r w:rsidR="00C255AD" w:rsidRPr="00332997">
        <w:t>IFN-</w:t>
      </w:r>
      <w:r w:rsidR="00C255AD" w:rsidRPr="007908C1">
        <w:rPr>
          <w:color w:val="222222"/>
          <w:shd w:val="clear" w:color="auto" w:fill="FFFFFF"/>
        </w:rPr>
        <w:t>γ</w:t>
      </w:r>
      <w:r w:rsidR="00C255AD">
        <w:rPr>
          <w:color w:val="222222"/>
          <w:shd w:val="clear" w:color="auto" w:fill="FFFFFF"/>
        </w:rPr>
        <w:t xml:space="preserve"> or TNF-</w:t>
      </w:r>
      <w:r w:rsidR="00C255AD" w:rsidRPr="007908C1">
        <w:rPr>
          <w:bCs/>
          <w:color w:val="222222"/>
          <w:shd w:val="clear" w:color="auto" w:fill="FFFFFF"/>
        </w:rPr>
        <w:t>α</w:t>
      </w:r>
      <w:r w:rsidR="00C255AD">
        <w:rPr>
          <w:bCs/>
          <w:color w:val="222222"/>
          <w:shd w:val="clear" w:color="auto" w:fill="FFFFFF"/>
        </w:rPr>
        <w:t xml:space="preserve"> and IFN-</w:t>
      </w:r>
      <w:r w:rsidR="00C255AD" w:rsidRPr="007908C1">
        <w:rPr>
          <w:color w:val="222222"/>
          <w:shd w:val="clear" w:color="auto" w:fill="FFFFFF"/>
        </w:rPr>
        <w:t>γ</w:t>
      </w:r>
      <w:r w:rsidR="00C255AD" w:rsidRPr="007908C1">
        <w:t xml:space="preserve"> </w:t>
      </w:r>
      <w:r w:rsidR="00C255AD" w:rsidRPr="002F5CD2">
        <w:rPr>
          <w:noProof/>
        </w:rPr>
        <w:t xml:space="preserve">in </w:t>
      </w:r>
      <w:r w:rsidR="00C255AD">
        <w:rPr>
          <w:noProof/>
        </w:rPr>
        <w:t>RASFs</w:t>
      </w:r>
      <w:r w:rsidR="00C255AD" w:rsidRPr="002F5CD2">
        <w:rPr>
          <w:noProof/>
        </w:rPr>
        <w:t xml:space="preserve">. </w:t>
      </w:r>
      <w:r w:rsidR="007B4CCE" w:rsidRPr="007A55A0">
        <w:rPr>
          <w:b/>
          <w:noProof/>
        </w:rPr>
        <w:t>(A)</w:t>
      </w:r>
      <w:r w:rsidR="007B4CCE" w:rsidRPr="007A55A0">
        <w:rPr>
          <w:noProof/>
        </w:rPr>
        <w:t xml:space="preserve"> </w:t>
      </w:r>
      <w:r w:rsidR="007B4CCE">
        <w:rPr>
          <w:noProof/>
        </w:rPr>
        <w:t>Representative figure of OPTN protein expression</w:t>
      </w:r>
      <w:r w:rsidR="007B4CCE" w:rsidRPr="004F61FB">
        <w:t>.</w:t>
      </w:r>
      <w:r w:rsidR="007B4CCE" w:rsidRPr="004F61FB">
        <w:rPr>
          <w:b/>
        </w:rPr>
        <w:t xml:space="preserve"> </w:t>
      </w:r>
      <w:r w:rsidR="007B4CCE" w:rsidRPr="004F61FB">
        <w:rPr>
          <w:b/>
          <w:noProof/>
        </w:rPr>
        <w:t>(</w:t>
      </w:r>
      <w:r w:rsidR="007B4CCE">
        <w:rPr>
          <w:b/>
          <w:noProof/>
        </w:rPr>
        <w:t>B</w:t>
      </w:r>
      <w:r w:rsidR="007B4CCE" w:rsidRPr="004F61FB">
        <w:rPr>
          <w:b/>
          <w:noProof/>
        </w:rPr>
        <w:t>)</w:t>
      </w:r>
      <w:r w:rsidR="007B4CCE" w:rsidRPr="008A5ADF">
        <w:rPr>
          <w:noProof/>
        </w:rPr>
        <w:t xml:space="preserve"> </w:t>
      </w:r>
      <w:r w:rsidR="007B4CCE">
        <w:t xml:space="preserve">Densitometric analysis of </w:t>
      </w:r>
      <w:r w:rsidR="007B4CCE" w:rsidRPr="008424BA">
        <w:rPr>
          <w:b/>
        </w:rPr>
        <w:t>(A)</w:t>
      </w:r>
      <w:r w:rsidR="007B4CCE">
        <w:t xml:space="preserve">. </w:t>
      </w:r>
    </w:p>
    <w:p w14:paraId="2A3C6C5E" w14:textId="1A3FDF06" w:rsidR="007B4CCE" w:rsidRDefault="007B4CCE" w:rsidP="007B4CCE">
      <w:pPr>
        <w:spacing w:line="480" w:lineRule="auto"/>
      </w:pPr>
      <w:r>
        <w:rPr>
          <w:noProof/>
        </w:rPr>
        <w:t xml:space="preserve">Blots are representative of four independent experiments using RASFs from four different patients. </w:t>
      </w:r>
      <w:r w:rsidRPr="00584F4A">
        <w:t>Values are presented as mean</w:t>
      </w:r>
      <w:r>
        <w:t xml:space="preserve"> ± </w:t>
      </w:r>
      <w:r w:rsidRPr="00584F4A">
        <w:t>S.D. *P&lt;0.05</w:t>
      </w:r>
      <w:r w:rsidR="00D226A6">
        <w:t>,</w:t>
      </w:r>
      <w:r>
        <w:t xml:space="preserve"> by one-way ANOVA.</w:t>
      </w:r>
    </w:p>
    <w:p w14:paraId="14AF5D80" w14:textId="75D0A34A" w:rsidR="00F95EAB" w:rsidRPr="002F554B" w:rsidRDefault="00F95EAB" w:rsidP="007B4CCE">
      <w:pPr>
        <w:spacing w:line="480" w:lineRule="auto"/>
      </w:pPr>
    </w:p>
    <w:sectPr w:rsidR="00F95EAB" w:rsidRPr="002F554B" w:rsidSect="002A4F77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7873"/>
    <w:rsid w:val="00007006"/>
    <w:rsid w:val="00034BC9"/>
    <w:rsid w:val="00061720"/>
    <w:rsid w:val="00065937"/>
    <w:rsid w:val="000816F0"/>
    <w:rsid w:val="000843F2"/>
    <w:rsid w:val="000A6496"/>
    <w:rsid w:val="000A6ACB"/>
    <w:rsid w:val="000C626F"/>
    <w:rsid w:val="000F66BF"/>
    <w:rsid w:val="00121B58"/>
    <w:rsid w:val="00122275"/>
    <w:rsid w:val="001369D7"/>
    <w:rsid w:val="00151F17"/>
    <w:rsid w:val="00167A47"/>
    <w:rsid w:val="001738E6"/>
    <w:rsid w:val="00173A33"/>
    <w:rsid w:val="001A4E69"/>
    <w:rsid w:val="001B0C4A"/>
    <w:rsid w:val="001B466E"/>
    <w:rsid w:val="001B6462"/>
    <w:rsid w:val="001C15B9"/>
    <w:rsid w:val="001C3EA4"/>
    <w:rsid w:val="001C4E57"/>
    <w:rsid w:val="001D02F7"/>
    <w:rsid w:val="001E3DA3"/>
    <w:rsid w:val="00200617"/>
    <w:rsid w:val="00201946"/>
    <w:rsid w:val="00216BA2"/>
    <w:rsid w:val="00231818"/>
    <w:rsid w:val="002468FC"/>
    <w:rsid w:val="00257C88"/>
    <w:rsid w:val="002629DF"/>
    <w:rsid w:val="00262EC1"/>
    <w:rsid w:val="002636BD"/>
    <w:rsid w:val="0026724B"/>
    <w:rsid w:val="00271D4A"/>
    <w:rsid w:val="00274BF6"/>
    <w:rsid w:val="002761C9"/>
    <w:rsid w:val="00291C29"/>
    <w:rsid w:val="002A216A"/>
    <w:rsid w:val="002A4F77"/>
    <w:rsid w:val="002C03CA"/>
    <w:rsid w:val="002C68F4"/>
    <w:rsid w:val="002C7353"/>
    <w:rsid w:val="002D06EE"/>
    <w:rsid w:val="002D79C3"/>
    <w:rsid w:val="002F554B"/>
    <w:rsid w:val="002F7C7A"/>
    <w:rsid w:val="00303EA6"/>
    <w:rsid w:val="00312097"/>
    <w:rsid w:val="003166D9"/>
    <w:rsid w:val="00326FB9"/>
    <w:rsid w:val="00330A83"/>
    <w:rsid w:val="003358F4"/>
    <w:rsid w:val="00346085"/>
    <w:rsid w:val="00347E4A"/>
    <w:rsid w:val="00352A5D"/>
    <w:rsid w:val="00376D47"/>
    <w:rsid w:val="003842D4"/>
    <w:rsid w:val="00385AA6"/>
    <w:rsid w:val="003865B2"/>
    <w:rsid w:val="003B6FD4"/>
    <w:rsid w:val="003C7D57"/>
    <w:rsid w:val="003D5851"/>
    <w:rsid w:val="003D6437"/>
    <w:rsid w:val="00405F1F"/>
    <w:rsid w:val="0040620B"/>
    <w:rsid w:val="004119DE"/>
    <w:rsid w:val="004142C9"/>
    <w:rsid w:val="00432D14"/>
    <w:rsid w:val="004441D3"/>
    <w:rsid w:val="00451248"/>
    <w:rsid w:val="00453EE0"/>
    <w:rsid w:val="00471122"/>
    <w:rsid w:val="00484246"/>
    <w:rsid w:val="00497E51"/>
    <w:rsid w:val="004A4D9C"/>
    <w:rsid w:val="004E06B8"/>
    <w:rsid w:val="004F07D3"/>
    <w:rsid w:val="004F61FB"/>
    <w:rsid w:val="00515727"/>
    <w:rsid w:val="00516170"/>
    <w:rsid w:val="005427D6"/>
    <w:rsid w:val="0054514A"/>
    <w:rsid w:val="005478DB"/>
    <w:rsid w:val="00593048"/>
    <w:rsid w:val="00596E6B"/>
    <w:rsid w:val="005B0BAA"/>
    <w:rsid w:val="005D2F3D"/>
    <w:rsid w:val="005D6FF2"/>
    <w:rsid w:val="005D7E42"/>
    <w:rsid w:val="006142AD"/>
    <w:rsid w:val="00616B7A"/>
    <w:rsid w:val="00647D23"/>
    <w:rsid w:val="00652F02"/>
    <w:rsid w:val="006757B2"/>
    <w:rsid w:val="00676706"/>
    <w:rsid w:val="00682647"/>
    <w:rsid w:val="00692CA4"/>
    <w:rsid w:val="006A007F"/>
    <w:rsid w:val="006A49A5"/>
    <w:rsid w:val="006A70E8"/>
    <w:rsid w:val="006B3956"/>
    <w:rsid w:val="006C59A9"/>
    <w:rsid w:val="006C7A4D"/>
    <w:rsid w:val="006D4793"/>
    <w:rsid w:val="006E5DF6"/>
    <w:rsid w:val="007039EB"/>
    <w:rsid w:val="007123AF"/>
    <w:rsid w:val="007439CC"/>
    <w:rsid w:val="00743F51"/>
    <w:rsid w:val="00753D4F"/>
    <w:rsid w:val="00796090"/>
    <w:rsid w:val="00796F39"/>
    <w:rsid w:val="007A6C67"/>
    <w:rsid w:val="007B4CCE"/>
    <w:rsid w:val="007E119C"/>
    <w:rsid w:val="007E57CE"/>
    <w:rsid w:val="007F0A5C"/>
    <w:rsid w:val="008424BA"/>
    <w:rsid w:val="008515CE"/>
    <w:rsid w:val="0087029F"/>
    <w:rsid w:val="00873CDE"/>
    <w:rsid w:val="008925B5"/>
    <w:rsid w:val="00893735"/>
    <w:rsid w:val="00896E16"/>
    <w:rsid w:val="00897873"/>
    <w:rsid w:val="008A7474"/>
    <w:rsid w:val="008B2FED"/>
    <w:rsid w:val="008C253F"/>
    <w:rsid w:val="008D5E11"/>
    <w:rsid w:val="008F689E"/>
    <w:rsid w:val="009131EB"/>
    <w:rsid w:val="009135BC"/>
    <w:rsid w:val="009169F7"/>
    <w:rsid w:val="00924B5E"/>
    <w:rsid w:val="009400CF"/>
    <w:rsid w:val="009401B5"/>
    <w:rsid w:val="009752B8"/>
    <w:rsid w:val="00976496"/>
    <w:rsid w:val="00987CBE"/>
    <w:rsid w:val="00992A0C"/>
    <w:rsid w:val="00996756"/>
    <w:rsid w:val="009A3883"/>
    <w:rsid w:val="009C3343"/>
    <w:rsid w:val="009D3749"/>
    <w:rsid w:val="009F2E31"/>
    <w:rsid w:val="009F44A4"/>
    <w:rsid w:val="00A45000"/>
    <w:rsid w:val="00A8406B"/>
    <w:rsid w:val="00A84A25"/>
    <w:rsid w:val="00AB5B8F"/>
    <w:rsid w:val="00AB6C88"/>
    <w:rsid w:val="00AC45B0"/>
    <w:rsid w:val="00AD5FCC"/>
    <w:rsid w:val="00AE4571"/>
    <w:rsid w:val="00B03C5A"/>
    <w:rsid w:val="00B2053A"/>
    <w:rsid w:val="00B3489C"/>
    <w:rsid w:val="00B67B29"/>
    <w:rsid w:val="00B70ADF"/>
    <w:rsid w:val="00B85E7A"/>
    <w:rsid w:val="00B9057A"/>
    <w:rsid w:val="00B94B80"/>
    <w:rsid w:val="00BB268A"/>
    <w:rsid w:val="00BB466A"/>
    <w:rsid w:val="00BD68FC"/>
    <w:rsid w:val="00BF3912"/>
    <w:rsid w:val="00BF39CB"/>
    <w:rsid w:val="00C10B6E"/>
    <w:rsid w:val="00C255AD"/>
    <w:rsid w:val="00C50588"/>
    <w:rsid w:val="00C524CB"/>
    <w:rsid w:val="00C528A9"/>
    <w:rsid w:val="00C56346"/>
    <w:rsid w:val="00C6213E"/>
    <w:rsid w:val="00C64664"/>
    <w:rsid w:val="00C7302B"/>
    <w:rsid w:val="00C77D58"/>
    <w:rsid w:val="00CA1C3F"/>
    <w:rsid w:val="00CA66A7"/>
    <w:rsid w:val="00CC0E9D"/>
    <w:rsid w:val="00CE05FE"/>
    <w:rsid w:val="00CE0CC9"/>
    <w:rsid w:val="00CE4824"/>
    <w:rsid w:val="00D01EDB"/>
    <w:rsid w:val="00D15D45"/>
    <w:rsid w:val="00D226A6"/>
    <w:rsid w:val="00D27AFF"/>
    <w:rsid w:val="00D32DFA"/>
    <w:rsid w:val="00D35A16"/>
    <w:rsid w:val="00D501DD"/>
    <w:rsid w:val="00D67148"/>
    <w:rsid w:val="00D84A1F"/>
    <w:rsid w:val="00D92114"/>
    <w:rsid w:val="00DB0406"/>
    <w:rsid w:val="00DB5168"/>
    <w:rsid w:val="00DD76BE"/>
    <w:rsid w:val="00DE090D"/>
    <w:rsid w:val="00DF13A5"/>
    <w:rsid w:val="00E05706"/>
    <w:rsid w:val="00E26904"/>
    <w:rsid w:val="00E469F0"/>
    <w:rsid w:val="00E61A97"/>
    <w:rsid w:val="00E62201"/>
    <w:rsid w:val="00E746A5"/>
    <w:rsid w:val="00E827FD"/>
    <w:rsid w:val="00E83214"/>
    <w:rsid w:val="00EA1C75"/>
    <w:rsid w:val="00EC1E60"/>
    <w:rsid w:val="00EC2B8E"/>
    <w:rsid w:val="00EE2006"/>
    <w:rsid w:val="00EE4C43"/>
    <w:rsid w:val="00F30A26"/>
    <w:rsid w:val="00F43464"/>
    <w:rsid w:val="00F43FD0"/>
    <w:rsid w:val="00F54780"/>
    <w:rsid w:val="00F60E53"/>
    <w:rsid w:val="00F639F0"/>
    <w:rsid w:val="00F73251"/>
    <w:rsid w:val="00F8772B"/>
    <w:rsid w:val="00F95EAB"/>
    <w:rsid w:val="00FB00CE"/>
    <w:rsid w:val="00FB24EC"/>
    <w:rsid w:val="00FE0509"/>
    <w:rsid w:val="00FE6F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54E689EA"/>
  <w15:chartTrackingRefBased/>
  <w15:docId w15:val="{65D439AA-209C-5640-878B-BA5E004A00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SimSun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a">
    <w:name w:val="Normal"/>
    <w:qFormat/>
    <w:rsid w:val="000816F0"/>
    <w:rPr>
      <w:rFonts w:ascii="Times New Roman" w:eastAsia="Times New Roman" w:hAnsi="Times New Roman" w:cs="Times New Roman"/>
    </w:rPr>
  </w:style>
  <w:style w:type="paragraph" w:styleId="3">
    <w:name w:val="heading 3"/>
    <w:basedOn w:val="a"/>
    <w:link w:val="30"/>
    <w:uiPriority w:val="9"/>
    <w:qFormat/>
    <w:rsid w:val="00E746A5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469F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">
    <w:name w:val="Plain Table 2"/>
    <w:basedOn w:val="a1"/>
    <w:uiPriority w:val="42"/>
    <w:rsid w:val="00A8406B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30">
    <w:name w:val="見出し 3 (文字)"/>
    <w:basedOn w:val="a0"/>
    <w:link w:val="3"/>
    <w:uiPriority w:val="9"/>
    <w:rsid w:val="00E746A5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Web">
    <w:name w:val="Normal (Web)"/>
    <w:basedOn w:val="a"/>
    <w:uiPriority w:val="99"/>
    <w:semiHidden/>
    <w:unhideWhenUsed/>
    <w:rsid w:val="00E746A5"/>
    <w:pPr>
      <w:spacing w:before="100" w:beforeAutospacing="1" w:after="100" w:afterAutospacing="1"/>
    </w:pPr>
  </w:style>
  <w:style w:type="paragraph" w:styleId="a4">
    <w:name w:val="Balloon Text"/>
    <w:basedOn w:val="a"/>
    <w:link w:val="a5"/>
    <w:uiPriority w:val="99"/>
    <w:semiHidden/>
    <w:unhideWhenUsed/>
    <w:rsid w:val="00AC45B0"/>
    <w:rPr>
      <w:rFonts w:ascii="Segoe UI" w:hAnsi="Segoe UI" w:cs="Segoe U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AC45B0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065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7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7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02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21" Type="http://schemas.openxmlformats.org/officeDocument/2006/relationships/image" Target="media/image18.tif"/><Relationship Id="rId7" Type="http://schemas.openxmlformats.org/officeDocument/2006/relationships/image" Target="media/image4.tiff"/><Relationship Id="rId12" Type="http://schemas.openxmlformats.org/officeDocument/2006/relationships/image" Target="media/image9.tif"/><Relationship Id="rId17" Type="http://schemas.openxmlformats.org/officeDocument/2006/relationships/image" Target="media/image14.tif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"/><Relationship Id="rId24" Type="http://schemas.openxmlformats.org/officeDocument/2006/relationships/fontTable" Target="fontTable.xml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10" Type="http://schemas.openxmlformats.org/officeDocument/2006/relationships/image" Target="media/image7.ti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"/><Relationship Id="rId14" Type="http://schemas.openxmlformats.org/officeDocument/2006/relationships/image" Target="media/image11.tiff"/><Relationship Id="rId22" Type="http://schemas.openxmlformats.org/officeDocument/2006/relationships/image" Target="media/image19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33</Pages>
  <Words>2492</Words>
  <Characters>14205</Characters>
  <Application>Microsoft Office Word</Application>
  <DocSecurity>0</DocSecurity>
  <Lines>118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Wenshi</dc:creator>
  <cp:keywords/>
  <dc:description/>
  <cp:lastModifiedBy>石森久美</cp:lastModifiedBy>
  <cp:revision>2</cp:revision>
  <dcterms:created xsi:type="dcterms:W3CDTF">2020-09-03T06:42:00Z</dcterms:created>
  <dcterms:modified xsi:type="dcterms:W3CDTF">2020-09-03T06:42:00Z</dcterms:modified>
</cp:coreProperties>
</file>