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4D09E" w14:textId="338C5B3C" w:rsidR="00D770A2" w:rsidRPr="00D770A2" w:rsidRDefault="00D80AF7" w:rsidP="00D770A2">
      <w:pPr>
        <w:pStyle w:val="BATitle"/>
        <w:spacing w:before="0" w:line="240" w:lineRule="auto"/>
        <w:rPr>
          <w:b/>
          <w:bCs/>
          <w:sz w:val="24"/>
          <w:szCs w:val="24"/>
          <w:u w:val="single"/>
          <w:lang w:eastAsia="ja-JP"/>
        </w:rPr>
      </w:pPr>
      <w:r w:rsidRPr="00D770A2">
        <w:rPr>
          <w:rFonts w:hint="eastAsia"/>
          <w:b/>
          <w:bCs/>
          <w:sz w:val="24"/>
          <w:szCs w:val="24"/>
          <w:u w:val="single"/>
          <w:lang w:eastAsia="ja-JP"/>
        </w:rPr>
        <w:t>S</w:t>
      </w:r>
      <w:r w:rsidRPr="00D770A2">
        <w:rPr>
          <w:b/>
          <w:bCs/>
          <w:sz w:val="24"/>
          <w:szCs w:val="24"/>
          <w:u w:val="single"/>
          <w:lang w:eastAsia="ja-JP"/>
        </w:rPr>
        <w:t>upp</w:t>
      </w:r>
      <w:r w:rsidR="00D770A2" w:rsidRPr="00D770A2">
        <w:rPr>
          <w:b/>
          <w:bCs/>
          <w:sz w:val="24"/>
          <w:szCs w:val="24"/>
          <w:u w:val="single"/>
          <w:lang w:eastAsia="ja-JP"/>
        </w:rPr>
        <w:t>lementary Materials</w:t>
      </w:r>
    </w:p>
    <w:p w14:paraId="7D0DEE23" w14:textId="347A5888" w:rsidR="009246AD" w:rsidRPr="00D770A2" w:rsidRDefault="0010505D" w:rsidP="00D770A2">
      <w:pPr>
        <w:pStyle w:val="BATitle"/>
        <w:spacing w:line="240" w:lineRule="auto"/>
        <w:rPr>
          <w:b/>
          <w:bCs/>
          <w:sz w:val="24"/>
          <w:szCs w:val="24"/>
        </w:rPr>
      </w:pPr>
      <w:r w:rsidRPr="00D770A2">
        <w:rPr>
          <w:b/>
          <w:bCs/>
          <w:sz w:val="24"/>
          <w:szCs w:val="24"/>
        </w:rPr>
        <w:t>N</w:t>
      </w:r>
      <w:r w:rsidR="00FB1BC2" w:rsidRPr="00D770A2">
        <w:rPr>
          <w:b/>
          <w:bCs/>
          <w:sz w:val="24"/>
          <w:szCs w:val="24"/>
        </w:rPr>
        <w:t>on-Linear Rheological Study of Hydrogel Sliding Friction in Water and Concentrated Hyaluronan Solution</w:t>
      </w:r>
    </w:p>
    <w:p w14:paraId="1A75C09C" w14:textId="1F74AEA2" w:rsidR="009246AD" w:rsidRPr="002640DD" w:rsidRDefault="00FB1BC2" w:rsidP="00D770A2">
      <w:pPr>
        <w:pStyle w:val="BBAuthorName"/>
        <w:spacing w:line="240" w:lineRule="auto"/>
        <w:rPr>
          <w:i w:val="0"/>
        </w:rPr>
      </w:pPr>
      <w:r w:rsidRPr="002640DD">
        <w:rPr>
          <w:rFonts w:hint="eastAsia"/>
          <w:i w:val="0"/>
        </w:rPr>
        <w:t xml:space="preserve">Satoshi </w:t>
      </w:r>
      <w:proofErr w:type="spellStart"/>
      <w:r w:rsidRPr="002640DD">
        <w:rPr>
          <w:rFonts w:hint="eastAsia"/>
          <w:i w:val="0"/>
        </w:rPr>
        <w:t>Hirayama</w:t>
      </w:r>
      <w:r w:rsidR="002640DD">
        <w:rPr>
          <w:rFonts w:hint="eastAsia"/>
          <w:i w:val="0"/>
          <w:vertAlign w:val="superscript"/>
          <w:lang w:eastAsia="ja-JP"/>
        </w:rPr>
        <w:t>a</w:t>
      </w:r>
      <w:proofErr w:type="spellEnd"/>
      <w:r w:rsidRPr="002640DD">
        <w:rPr>
          <w:i w:val="0"/>
        </w:rPr>
        <w:t xml:space="preserve">, Takayuki </w:t>
      </w:r>
      <w:proofErr w:type="spellStart"/>
      <w:proofErr w:type="gramStart"/>
      <w:r w:rsidRPr="002640DD">
        <w:rPr>
          <w:i w:val="0"/>
        </w:rPr>
        <w:t>Kurokawa</w:t>
      </w:r>
      <w:r w:rsidR="002640DD">
        <w:rPr>
          <w:i w:val="0"/>
          <w:vertAlign w:val="superscript"/>
        </w:rPr>
        <w:t>b,c</w:t>
      </w:r>
      <w:proofErr w:type="spellEnd"/>
      <w:proofErr w:type="gramEnd"/>
      <w:r w:rsidRPr="002640DD">
        <w:rPr>
          <w:i w:val="0"/>
          <w:vertAlign w:val="superscript"/>
        </w:rPr>
        <w:t>,*</w:t>
      </w:r>
      <w:r w:rsidRPr="002640DD">
        <w:rPr>
          <w:i w:val="0"/>
        </w:rPr>
        <w:t xml:space="preserve"> and Jian Ping </w:t>
      </w:r>
      <w:proofErr w:type="spellStart"/>
      <w:r w:rsidRPr="002640DD">
        <w:rPr>
          <w:i w:val="0"/>
        </w:rPr>
        <w:t>Gong</w:t>
      </w:r>
      <w:r w:rsidR="002640DD">
        <w:rPr>
          <w:i w:val="0"/>
          <w:vertAlign w:val="superscript"/>
        </w:rPr>
        <w:t>b,c</w:t>
      </w:r>
      <w:r w:rsidRPr="002640DD">
        <w:rPr>
          <w:i w:val="0"/>
          <w:vertAlign w:val="superscript"/>
        </w:rPr>
        <w:t>,</w:t>
      </w:r>
      <w:r w:rsidR="002640DD">
        <w:rPr>
          <w:i w:val="0"/>
          <w:vertAlign w:val="superscript"/>
        </w:rPr>
        <w:t>d</w:t>
      </w:r>
      <w:proofErr w:type="spellEnd"/>
    </w:p>
    <w:p w14:paraId="326AD8F2" w14:textId="687837BA" w:rsidR="00FB1BC2" w:rsidRPr="002640DD" w:rsidRDefault="002640DD" w:rsidP="00D770A2">
      <w:pPr>
        <w:pStyle w:val="BCAuthorAddress"/>
        <w:spacing w:line="240" w:lineRule="auto"/>
        <w:rPr>
          <w:i/>
        </w:rPr>
      </w:pPr>
      <w:r w:rsidRPr="002640DD">
        <w:rPr>
          <w:vertAlign w:val="superscript"/>
        </w:rPr>
        <w:t>a</w:t>
      </w:r>
      <w:r>
        <w:t xml:space="preserve"> </w:t>
      </w:r>
      <w:r w:rsidR="00FB1BC2" w:rsidRPr="002640DD">
        <w:rPr>
          <w:rFonts w:hint="eastAsia"/>
          <w:i/>
        </w:rPr>
        <w:t xml:space="preserve">Graduate </w:t>
      </w:r>
      <w:r w:rsidR="00FB1BC2" w:rsidRPr="002640DD">
        <w:rPr>
          <w:i/>
        </w:rPr>
        <w:t>School of Life Science, Hokkaido University, N21W11, Kita-</w:t>
      </w:r>
      <w:proofErr w:type="spellStart"/>
      <w:r w:rsidR="00FB1BC2" w:rsidRPr="002640DD">
        <w:rPr>
          <w:i/>
        </w:rPr>
        <w:t>ku</w:t>
      </w:r>
      <w:proofErr w:type="spellEnd"/>
      <w:r w:rsidR="00FB1BC2" w:rsidRPr="002640DD">
        <w:rPr>
          <w:i/>
        </w:rPr>
        <w:t>, Sapporo, 001-0021, Japan</w:t>
      </w:r>
    </w:p>
    <w:p w14:paraId="48117F33" w14:textId="1EF5EB74" w:rsidR="00FB1BC2" w:rsidRPr="002640DD" w:rsidRDefault="002640DD" w:rsidP="00D770A2">
      <w:pPr>
        <w:pStyle w:val="BCAuthorAddress"/>
        <w:spacing w:line="240" w:lineRule="auto"/>
        <w:rPr>
          <w:i/>
        </w:rPr>
      </w:pPr>
      <w:r w:rsidRPr="002640DD">
        <w:rPr>
          <w:vertAlign w:val="superscript"/>
        </w:rPr>
        <w:t>b</w:t>
      </w:r>
      <w:r>
        <w:t xml:space="preserve"> </w:t>
      </w:r>
      <w:r w:rsidR="00FB1BC2" w:rsidRPr="002640DD">
        <w:rPr>
          <w:i/>
        </w:rPr>
        <w:t>Faculty of Advanced Life Science, Hokkaido University, N21W11, Kita-</w:t>
      </w:r>
      <w:proofErr w:type="spellStart"/>
      <w:r w:rsidR="00FB1BC2" w:rsidRPr="002640DD">
        <w:rPr>
          <w:i/>
        </w:rPr>
        <w:t>ku</w:t>
      </w:r>
      <w:proofErr w:type="spellEnd"/>
      <w:r w:rsidR="00FB1BC2" w:rsidRPr="002640DD">
        <w:rPr>
          <w:i/>
        </w:rPr>
        <w:t>, Sapporo, 001-0021, Japan</w:t>
      </w:r>
    </w:p>
    <w:p w14:paraId="6249A5B6" w14:textId="35791583" w:rsidR="00FB1BC2" w:rsidRPr="002640DD" w:rsidRDefault="002640DD" w:rsidP="00D770A2">
      <w:pPr>
        <w:pStyle w:val="BCAuthorAddress"/>
        <w:spacing w:line="240" w:lineRule="auto"/>
        <w:rPr>
          <w:i/>
        </w:rPr>
      </w:pPr>
      <w:r w:rsidRPr="002640DD">
        <w:rPr>
          <w:vertAlign w:val="superscript"/>
        </w:rPr>
        <w:t>c</w:t>
      </w:r>
      <w:r>
        <w:t xml:space="preserve"> </w:t>
      </w:r>
      <w:r w:rsidR="00FB1BC2" w:rsidRPr="002640DD">
        <w:rPr>
          <w:i/>
        </w:rPr>
        <w:t>Global Station for Soft Matter, Global Institution for Collaborative Research and Education (GI-</w:t>
      </w:r>
      <w:proofErr w:type="spellStart"/>
      <w:r w:rsidR="00FB1BC2" w:rsidRPr="002640DD">
        <w:rPr>
          <w:i/>
        </w:rPr>
        <w:t>CoRE</w:t>
      </w:r>
      <w:proofErr w:type="spellEnd"/>
      <w:r w:rsidR="00FB1BC2" w:rsidRPr="002640DD">
        <w:rPr>
          <w:i/>
        </w:rPr>
        <w:t>), Hokkaido University, Sapporo, Japan</w:t>
      </w:r>
    </w:p>
    <w:p w14:paraId="0E1266E3" w14:textId="2C6C1866" w:rsidR="00D80AF7" w:rsidRDefault="002640DD" w:rsidP="00D770A2">
      <w:pPr>
        <w:pStyle w:val="BCAuthorAddress"/>
        <w:spacing w:line="240" w:lineRule="auto"/>
        <w:rPr>
          <w:i/>
        </w:rPr>
      </w:pPr>
      <w:r w:rsidRPr="002640DD">
        <w:rPr>
          <w:vertAlign w:val="superscript"/>
        </w:rPr>
        <w:t>d</w:t>
      </w:r>
      <w:r>
        <w:t xml:space="preserve"> </w:t>
      </w:r>
      <w:r w:rsidR="00FB1BC2" w:rsidRPr="002640DD">
        <w:rPr>
          <w:i/>
        </w:rPr>
        <w:t>Institute for Chemical Reaction Design and Discovery (WPI-</w:t>
      </w:r>
      <w:proofErr w:type="spellStart"/>
      <w:r w:rsidR="00FB1BC2" w:rsidRPr="002640DD">
        <w:rPr>
          <w:i/>
        </w:rPr>
        <w:t>ICR</w:t>
      </w:r>
      <w:r w:rsidR="00FB1BC2" w:rsidRPr="002640DD">
        <w:rPr>
          <w:rFonts w:hint="eastAsia"/>
          <w:i/>
        </w:rPr>
        <w:t>eD</w:t>
      </w:r>
      <w:r w:rsidR="00FB1BC2" w:rsidRPr="002640DD">
        <w:rPr>
          <w:i/>
        </w:rPr>
        <w:t>D</w:t>
      </w:r>
      <w:proofErr w:type="spellEnd"/>
      <w:r w:rsidR="00FB1BC2" w:rsidRPr="002640DD">
        <w:rPr>
          <w:i/>
        </w:rPr>
        <w:t>), Hokkaido University, Sapporo, Japan</w:t>
      </w:r>
    </w:p>
    <w:p w14:paraId="6ABEDB6F" w14:textId="0B92238B" w:rsidR="00B1104E" w:rsidRPr="00B1104E" w:rsidRDefault="00B1104E" w:rsidP="00B1104E">
      <w:pPr>
        <w:spacing w:after="0"/>
        <w:jc w:val="center"/>
        <w:rPr>
          <w:iCs/>
          <w:lang w:eastAsia="ja-JP"/>
        </w:rPr>
      </w:pPr>
      <w:r>
        <w:rPr>
          <w:rFonts w:hint="eastAsia"/>
          <w:iCs/>
          <w:lang w:eastAsia="ja-JP"/>
        </w:rPr>
        <w:t>k</w:t>
      </w:r>
      <w:r>
        <w:rPr>
          <w:iCs/>
          <w:lang w:eastAsia="ja-JP"/>
        </w:rPr>
        <w:t>urokawa@sci.hokudai.ac.jp</w:t>
      </w:r>
    </w:p>
    <w:p w14:paraId="49F0DECA" w14:textId="468EAE3B" w:rsidR="00D80AF7" w:rsidRPr="00B1104E" w:rsidRDefault="00D80AF7">
      <w:pPr>
        <w:spacing w:after="0"/>
        <w:jc w:val="left"/>
        <w:rPr>
          <w:iCs/>
        </w:rPr>
      </w:pPr>
      <w:r>
        <w:rPr>
          <w:i/>
        </w:rPr>
        <w:br w:type="page"/>
      </w:r>
    </w:p>
    <w:p w14:paraId="05569521" w14:textId="7D424804" w:rsidR="00DD4E9B" w:rsidRPr="00DD4E9B" w:rsidRDefault="00DD4E9B" w:rsidP="0048291D">
      <w:pPr>
        <w:pStyle w:val="BCAuthorAddress"/>
        <w:spacing w:line="240" w:lineRule="auto"/>
        <w:jc w:val="left"/>
        <w:rPr>
          <w:rFonts w:ascii="Times New Roman" w:hAnsi="Times New Roman"/>
          <w:b/>
          <w:bCs/>
          <w:iCs/>
          <w:lang w:eastAsia="ja-JP"/>
        </w:rPr>
      </w:pPr>
      <w:r w:rsidRPr="00DD4E9B">
        <w:rPr>
          <w:rFonts w:ascii="Times New Roman" w:hAnsi="Times New Roman" w:hint="eastAsia"/>
          <w:b/>
          <w:bCs/>
          <w:i/>
          <w:lang w:eastAsia="ja-JP"/>
        </w:rPr>
        <w:lastRenderedPageBreak/>
        <w:t>I</w:t>
      </w:r>
      <w:r w:rsidRPr="00DD4E9B">
        <w:rPr>
          <w:rFonts w:ascii="Times New Roman" w:hAnsi="Times New Roman"/>
          <w:b/>
          <w:bCs/>
          <w:i/>
          <w:lang w:eastAsia="ja-JP"/>
        </w:rPr>
        <w:t>n situ</w:t>
      </w:r>
      <w:r w:rsidRPr="00DD4E9B">
        <w:rPr>
          <w:rFonts w:ascii="Times New Roman" w:hAnsi="Times New Roman"/>
          <w:b/>
          <w:bCs/>
          <w:iCs/>
          <w:lang w:eastAsia="ja-JP"/>
        </w:rPr>
        <w:t xml:space="preserve"> observation system for frictional interface</w:t>
      </w:r>
      <w:bookmarkStart w:id="0" w:name="_GoBack"/>
      <w:bookmarkEnd w:id="0"/>
    </w:p>
    <w:p w14:paraId="171714BF" w14:textId="7F44066C" w:rsidR="0048291D" w:rsidRDefault="00D770A2" w:rsidP="001011D6">
      <w:pPr>
        <w:pStyle w:val="BCAuthorAddress"/>
        <w:spacing w:line="240" w:lineRule="auto"/>
        <w:jc w:val="both"/>
        <w:rPr>
          <w:rFonts w:ascii="Times New Roman" w:hAnsi="Times New Roman"/>
          <w:iCs/>
          <w:lang w:eastAsia="ja-JP"/>
        </w:rPr>
      </w:pPr>
      <w:r>
        <w:rPr>
          <w:rFonts w:ascii="Times New Roman" w:hAnsi="Times New Roman"/>
          <w:iCs/>
          <w:lang w:eastAsia="ja-JP"/>
        </w:rPr>
        <w:t>W</w:t>
      </w:r>
      <w:r w:rsidR="00D82D86">
        <w:rPr>
          <w:rFonts w:ascii="Times New Roman" w:hAnsi="Times New Roman"/>
          <w:iCs/>
          <w:lang w:eastAsia="ja-JP"/>
        </w:rPr>
        <w:t>e</w:t>
      </w:r>
      <w:r w:rsidR="00AE7060">
        <w:rPr>
          <w:rFonts w:ascii="Times New Roman" w:hAnsi="Times New Roman"/>
          <w:iCs/>
          <w:lang w:eastAsia="ja-JP"/>
        </w:rPr>
        <w:t xml:space="preserve"> </w:t>
      </w:r>
      <w:r w:rsidR="00D82D86">
        <w:rPr>
          <w:rFonts w:ascii="Times New Roman" w:hAnsi="Times New Roman"/>
          <w:iCs/>
          <w:lang w:eastAsia="ja-JP"/>
        </w:rPr>
        <w:t xml:space="preserve">introduce the </w:t>
      </w:r>
      <w:proofErr w:type="gramStart"/>
      <w:r w:rsidR="00D82D86">
        <w:rPr>
          <w:rFonts w:ascii="Times New Roman" w:hAnsi="Times New Roman"/>
          <w:i/>
          <w:lang w:eastAsia="ja-JP"/>
        </w:rPr>
        <w:t>in situ</w:t>
      </w:r>
      <w:proofErr w:type="gramEnd"/>
      <w:r w:rsidR="00D82D86">
        <w:rPr>
          <w:rFonts w:ascii="Times New Roman" w:hAnsi="Times New Roman"/>
          <w:iCs/>
          <w:lang w:eastAsia="ja-JP"/>
        </w:rPr>
        <w:t xml:space="preserve"> observation system for frictional interface we have developed</w:t>
      </w:r>
      <w:r w:rsidR="00B1104E">
        <w:rPr>
          <w:rFonts w:ascii="Times New Roman" w:hAnsi="Times New Roman"/>
          <w:iCs/>
          <w:lang w:eastAsia="ja-JP"/>
        </w:rPr>
        <w:t xml:space="preserve"> [1]</w:t>
      </w:r>
      <w:r w:rsidR="00D82D86">
        <w:rPr>
          <w:rFonts w:ascii="Times New Roman" w:hAnsi="Times New Roman"/>
          <w:iCs/>
          <w:lang w:eastAsia="ja-JP"/>
        </w:rPr>
        <w:t>.</w:t>
      </w:r>
      <w:r w:rsidR="00451C37">
        <w:rPr>
          <w:rFonts w:ascii="Times New Roman" w:hAnsi="Times New Roman"/>
          <w:iCs/>
          <w:lang w:eastAsia="ja-JP"/>
        </w:rPr>
        <w:t xml:space="preserve"> </w:t>
      </w:r>
      <w:r w:rsidR="00E03589">
        <w:rPr>
          <w:rFonts w:ascii="Times New Roman" w:hAnsi="Times New Roman"/>
          <w:iCs/>
          <w:lang w:eastAsia="ja-JP"/>
        </w:rPr>
        <w:t xml:space="preserve">This system utilizes the principle of the critical refraction between different materials. </w:t>
      </w:r>
      <w:r w:rsidR="0048291D">
        <w:t>The difference in the critical angle of refraction between water and glass and between gel and glass can distinguish where the gel is in contact with glass from where it is not (see Fig. S1[a][b]).</w:t>
      </w:r>
      <w:r w:rsidR="0048291D">
        <w:rPr>
          <w:rFonts w:ascii="Times New Roman" w:hAnsi="Times New Roman"/>
          <w:iCs/>
          <w:lang w:eastAsia="ja-JP"/>
        </w:rPr>
        <w:t xml:space="preserve"> </w:t>
      </w:r>
      <w:r w:rsidR="00BD4F9B">
        <w:rPr>
          <w:rFonts w:ascii="Times New Roman" w:hAnsi="Times New Roman"/>
          <w:iCs/>
          <w:lang w:eastAsia="ja-JP"/>
        </w:rPr>
        <w:t>Figure. S</w:t>
      </w:r>
      <w:r w:rsidR="00E03589">
        <w:rPr>
          <w:rFonts w:ascii="Times New Roman" w:hAnsi="Times New Roman"/>
          <w:iCs/>
          <w:lang w:eastAsia="ja-JP"/>
        </w:rPr>
        <w:t>2</w:t>
      </w:r>
      <w:r w:rsidR="00BD4F9B">
        <w:rPr>
          <w:rFonts w:ascii="Times New Roman" w:hAnsi="Times New Roman"/>
          <w:iCs/>
          <w:lang w:eastAsia="ja-JP"/>
        </w:rPr>
        <w:t xml:space="preserve"> shows a schematic illustration of the </w:t>
      </w:r>
      <w:proofErr w:type="gramStart"/>
      <w:r w:rsidR="00BD4F9B">
        <w:rPr>
          <w:rFonts w:ascii="Times New Roman" w:hAnsi="Times New Roman"/>
          <w:i/>
          <w:lang w:eastAsia="ja-JP"/>
        </w:rPr>
        <w:t>in sit</w:t>
      </w:r>
      <w:r w:rsidR="00BD4F9B">
        <w:rPr>
          <w:rFonts w:ascii="Times New Roman" w:hAnsi="Times New Roman" w:hint="eastAsia"/>
          <w:i/>
          <w:lang w:eastAsia="ja-JP"/>
        </w:rPr>
        <w:t>u</w:t>
      </w:r>
      <w:proofErr w:type="gramEnd"/>
      <w:r w:rsidR="00BD4F9B">
        <w:rPr>
          <w:rFonts w:ascii="Times New Roman" w:hAnsi="Times New Roman"/>
          <w:iCs/>
          <w:lang w:eastAsia="ja-JP"/>
        </w:rPr>
        <w:t xml:space="preserve"> observation system using a rheometer</w:t>
      </w:r>
      <w:r w:rsidR="00B1104E">
        <w:rPr>
          <w:rFonts w:ascii="Times New Roman" w:hAnsi="Times New Roman"/>
          <w:iCs/>
          <w:lang w:eastAsia="ja-JP"/>
        </w:rPr>
        <w:t xml:space="preserve"> (ARES-G2, TA Instruments)</w:t>
      </w:r>
      <w:r w:rsidR="00BD4F9B">
        <w:rPr>
          <w:rFonts w:ascii="Times New Roman" w:hAnsi="Times New Roman"/>
          <w:iCs/>
          <w:lang w:eastAsia="ja-JP"/>
        </w:rPr>
        <w:t xml:space="preserve">. </w:t>
      </w:r>
      <w:r w:rsidR="00B1104E">
        <w:rPr>
          <w:rFonts w:ascii="Times New Roman" w:hAnsi="Times New Roman"/>
          <w:iCs/>
          <w:lang w:eastAsia="ja-JP"/>
        </w:rPr>
        <w:t xml:space="preserve">A trapezoidal prism was attached to the upper plate of the rheometer. </w:t>
      </w:r>
      <w:r w:rsidR="00B752F2">
        <w:rPr>
          <w:rFonts w:ascii="Times New Roman" w:hAnsi="Times New Roman"/>
          <w:iCs/>
          <w:lang w:eastAsia="ja-JP"/>
        </w:rPr>
        <w:t>A hydrophobically-treated cover glass was fixed to the bottom of the trapezoidal prism.</w:t>
      </w:r>
      <w:r w:rsidR="00E4700B">
        <w:rPr>
          <w:rFonts w:ascii="Times New Roman" w:hAnsi="Times New Roman"/>
          <w:iCs/>
          <w:lang w:eastAsia="ja-JP"/>
        </w:rPr>
        <w:t xml:space="preserve"> Disk-shaped </w:t>
      </w:r>
      <w:r w:rsidR="00325EE6">
        <w:rPr>
          <w:rFonts w:ascii="Times New Roman" w:hAnsi="Times New Roman"/>
          <w:iCs/>
          <w:lang w:eastAsia="ja-JP"/>
        </w:rPr>
        <w:t>poly</w:t>
      </w:r>
      <w:r w:rsidR="001011D6">
        <w:rPr>
          <w:rFonts w:ascii="Times New Roman" w:hAnsi="Times New Roman"/>
          <w:iCs/>
          <w:lang w:eastAsia="ja-JP"/>
        </w:rPr>
        <w:t xml:space="preserve"> </w:t>
      </w:r>
      <w:r w:rsidR="00325EE6">
        <w:rPr>
          <w:rFonts w:ascii="Times New Roman" w:hAnsi="Times New Roman"/>
          <w:iCs/>
          <w:lang w:eastAsia="ja-JP"/>
        </w:rPr>
        <w:t xml:space="preserve">(vinyl alcohol) (PVA) </w:t>
      </w:r>
      <w:r w:rsidR="00E4700B">
        <w:rPr>
          <w:rFonts w:ascii="Times New Roman" w:hAnsi="Times New Roman"/>
          <w:iCs/>
          <w:lang w:eastAsia="ja-JP"/>
        </w:rPr>
        <w:t>gels, which were 15 mm in diameter and 2.4 mm in thickness, were fixed onto the lower plate of the rheometer</w:t>
      </w:r>
      <w:r w:rsidR="00325EE6">
        <w:rPr>
          <w:rFonts w:ascii="Times New Roman" w:hAnsi="Times New Roman"/>
          <w:iCs/>
          <w:lang w:eastAsia="ja-JP"/>
        </w:rPr>
        <w:t>. The separate gel-glass interface was immersed in hyaluronan (HA) solution</w:t>
      </w:r>
      <w:r w:rsidR="00DD4E9B">
        <w:rPr>
          <w:rFonts w:ascii="Times New Roman" w:hAnsi="Times New Roman"/>
          <w:iCs/>
          <w:lang w:eastAsia="ja-JP"/>
        </w:rPr>
        <w:t>. T</w:t>
      </w:r>
      <w:r w:rsidR="00325EE6">
        <w:rPr>
          <w:rFonts w:ascii="Times New Roman" w:hAnsi="Times New Roman"/>
          <w:iCs/>
          <w:lang w:eastAsia="ja-JP"/>
        </w:rPr>
        <w:t xml:space="preserve">he upper plate with prism and cover glass </w:t>
      </w:r>
      <w:proofErr w:type="gramStart"/>
      <w:r w:rsidR="00325EE6">
        <w:rPr>
          <w:rFonts w:ascii="Times New Roman" w:hAnsi="Times New Roman"/>
          <w:iCs/>
          <w:lang w:eastAsia="ja-JP"/>
        </w:rPr>
        <w:t>was allowed to</w:t>
      </w:r>
      <w:proofErr w:type="gramEnd"/>
      <w:r w:rsidR="00325EE6">
        <w:rPr>
          <w:rFonts w:ascii="Times New Roman" w:hAnsi="Times New Roman"/>
          <w:iCs/>
          <w:lang w:eastAsia="ja-JP"/>
        </w:rPr>
        <w:t xml:space="preserve"> approach the PVA gel surface slowly until the initial normal pressure.</w:t>
      </w:r>
      <w:r w:rsidR="0048291D">
        <w:rPr>
          <w:rFonts w:ascii="Times New Roman" w:hAnsi="Times New Roman"/>
          <w:iCs/>
          <w:lang w:eastAsia="ja-JP"/>
        </w:rPr>
        <w:t xml:space="preserve"> </w:t>
      </w:r>
    </w:p>
    <w:p w14:paraId="5A59507E" w14:textId="37517817" w:rsidR="009C62CF" w:rsidRDefault="009C62CF" w:rsidP="009C62CF">
      <w:pPr>
        <w:pStyle w:val="BIEmailAddress"/>
        <w:rPr>
          <w:lang w:eastAsia="ja-JP"/>
        </w:rPr>
      </w:pPr>
      <w:r>
        <w:rPr>
          <w:b/>
          <w:bCs/>
          <w:noProof/>
          <w:lang w:eastAsia="ja-JP"/>
        </w:rPr>
        <w:drawing>
          <wp:anchor distT="0" distB="0" distL="114300" distR="114300" simplePos="0" relativeHeight="251658240" behindDoc="0" locked="0" layoutInCell="1" allowOverlap="1" wp14:anchorId="2906235C" wp14:editId="08D6D175">
            <wp:simplePos x="0" y="0"/>
            <wp:positionH relativeFrom="margin">
              <wp:posOffset>700405</wp:posOffset>
            </wp:positionH>
            <wp:positionV relativeFrom="paragraph">
              <wp:posOffset>411480</wp:posOffset>
            </wp:positionV>
            <wp:extent cx="4543425" cy="245999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425" cy="2459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B45AB8" w14:textId="057C26AD" w:rsidR="009C62CF" w:rsidRDefault="00B12B15" w:rsidP="009C62CF">
      <w:pPr>
        <w:pStyle w:val="AIReceivedDate"/>
        <w:spacing w:line="240" w:lineRule="auto"/>
        <w:rPr>
          <w:b w:val="0"/>
          <w:bCs/>
          <w:lang w:eastAsia="ja-JP"/>
        </w:rPr>
      </w:pPr>
      <w:r w:rsidRPr="00B12B15">
        <w:rPr>
          <w:rFonts w:hint="eastAsia"/>
          <w:b w:val="0"/>
          <w:bCs/>
          <w:lang w:eastAsia="ja-JP"/>
        </w:rPr>
        <w:t>F</w:t>
      </w:r>
      <w:r w:rsidRPr="00B12B15">
        <w:rPr>
          <w:b w:val="0"/>
          <w:bCs/>
          <w:lang w:eastAsia="ja-JP"/>
        </w:rPr>
        <w:t>igure S1: Schematic illustration of the observation of gel-glass contact based on the principle of critical refraction using a trapezoidal prism.</w:t>
      </w:r>
      <w:r>
        <w:rPr>
          <w:b w:val="0"/>
          <w:bCs/>
          <w:lang w:eastAsia="ja-JP"/>
        </w:rPr>
        <w:t xml:space="preserve"> In (a), where a water film exists at the gel-glass interface, </w:t>
      </w:r>
      <w:r w:rsidR="000B0F6D">
        <w:rPr>
          <w:b w:val="0"/>
          <w:bCs/>
          <w:lang w:eastAsia="ja-JP"/>
        </w:rPr>
        <w:t xml:space="preserve">the light coming from the water film refracts at the angle less than </w:t>
      </w:r>
      <w:r w:rsidR="000B0F6D">
        <w:rPr>
          <w:rFonts w:ascii="Symbol" w:hAnsi="Symbol"/>
          <w:b w:val="0"/>
          <w:bCs/>
          <w:i/>
          <w:iCs/>
          <w:lang w:eastAsia="ja-JP"/>
        </w:rPr>
        <w:t></w:t>
      </w:r>
      <w:proofErr w:type="spellStart"/>
      <w:r w:rsidR="000B0F6D">
        <w:rPr>
          <w:b w:val="0"/>
          <w:bCs/>
          <w:vertAlign w:val="superscript"/>
          <w:lang w:eastAsia="ja-JP"/>
        </w:rPr>
        <w:t>c</w:t>
      </w:r>
      <w:r w:rsidR="000B0F6D">
        <w:rPr>
          <w:b w:val="0"/>
          <w:bCs/>
          <w:vertAlign w:val="subscript"/>
          <w:lang w:eastAsia="ja-JP"/>
        </w:rPr>
        <w:t>water</w:t>
      </w:r>
      <w:proofErr w:type="spellEnd"/>
      <w:r w:rsidR="000B0F6D">
        <w:rPr>
          <w:b w:val="0"/>
          <w:bCs/>
          <w:lang w:eastAsia="ja-JP"/>
        </w:rPr>
        <w:t xml:space="preserve">. On the other hand, in (b) where the gel contacts with the glass prism, the light comes from the gel refracts at the angle less than </w:t>
      </w:r>
      <w:r w:rsidR="000B0F6D">
        <w:rPr>
          <w:rFonts w:ascii="Symbol" w:hAnsi="Symbol"/>
          <w:b w:val="0"/>
          <w:bCs/>
          <w:i/>
          <w:lang w:eastAsia="ja-JP"/>
        </w:rPr>
        <w:t></w:t>
      </w:r>
      <w:proofErr w:type="spellStart"/>
      <w:r w:rsidR="000B0F6D">
        <w:rPr>
          <w:b w:val="0"/>
          <w:bCs/>
          <w:vertAlign w:val="superscript"/>
          <w:lang w:eastAsia="ja-JP"/>
        </w:rPr>
        <w:t>c</w:t>
      </w:r>
      <w:r w:rsidR="000B0F6D">
        <w:rPr>
          <w:b w:val="0"/>
          <w:bCs/>
          <w:vertAlign w:val="subscript"/>
          <w:lang w:eastAsia="ja-JP"/>
        </w:rPr>
        <w:t>gel</w:t>
      </w:r>
      <w:proofErr w:type="spellEnd"/>
      <w:r w:rsidR="000B0F6D">
        <w:rPr>
          <w:b w:val="0"/>
          <w:bCs/>
          <w:lang w:eastAsia="ja-JP"/>
        </w:rPr>
        <w:t xml:space="preserve">. Here, </w:t>
      </w:r>
      <w:r w:rsidR="000B0F6D">
        <w:rPr>
          <w:rFonts w:ascii="Symbol" w:hAnsi="Symbol"/>
          <w:b w:val="0"/>
          <w:bCs/>
          <w:i/>
          <w:iCs/>
          <w:lang w:eastAsia="ja-JP"/>
        </w:rPr>
        <w:t></w:t>
      </w:r>
      <w:proofErr w:type="spellStart"/>
      <w:r w:rsidR="000B0F6D">
        <w:rPr>
          <w:b w:val="0"/>
          <w:bCs/>
          <w:vertAlign w:val="superscript"/>
          <w:lang w:eastAsia="ja-JP"/>
        </w:rPr>
        <w:t>c</w:t>
      </w:r>
      <w:r w:rsidR="000B0F6D">
        <w:rPr>
          <w:b w:val="0"/>
          <w:bCs/>
          <w:vertAlign w:val="subscript"/>
          <w:lang w:eastAsia="ja-JP"/>
        </w:rPr>
        <w:t>water</w:t>
      </w:r>
      <w:proofErr w:type="spellEnd"/>
      <w:r w:rsidR="000B0F6D">
        <w:rPr>
          <w:b w:val="0"/>
          <w:bCs/>
          <w:lang w:eastAsia="ja-JP"/>
        </w:rPr>
        <w:t xml:space="preserve"> and </w:t>
      </w:r>
      <w:r w:rsidR="000B0F6D">
        <w:rPr>
          <w:rFonts w:ascii="Symbol" w:hAnsi="Symbol"/>
          <w:b w:val="0"/>
          <w:bCs/>
          <w:i/>
          <w:lang w:eastAsia="ja-JP"/>
        </w:rPr>
        <w:t></w:t>
      </w:r>
      <w:proofErr w:type="spellStart"/>
      <w:r w:rsidR="000B0F6D">
        <w:rPr>
          <w:b w:val="0"/>
          <w:bCs/>
          <w:vertAlign w:val="superscript"/>
          <w:lang w:eastAsia="ja-JP"/>
        </w:rPr>
        <w:t>c</w:t>
      </w:r>
      <w:r w:rsidR="000B0F6D">
        <w:rPr>
          <w:b w:val="0"/>
          <w:bCs/>
          <w:vertAlign w:val="subscript"/>
          <w:lang w:eastAsia="ja-JP"/>
        </w:rPr>
        <w:t>gel</w:t>
      </w:r>
      <w:proofErr w:type="spellEnd"/>
      <w:r w:rsidR="000B0F6D">
        <w:rPr>
          <w:b w:val="0"/>
          <w:bCs/>
          <w:lang w:eastAsia="ja-JP"/>
        </w:rPr>
        <w:t xml:space="preserve"> are critical refraction angles of the water and water, respective</w:t>
      </w:r>
      <w:r w:rsidR="00A92DB6">
        <w:rPr>
          <w:b w:val="0"/>
          <w:bCs/>
          <w:lang w:eastAsia="ja-JP"/>
        </w:rPr>
        <w:t xml:space="preserve">ly, and </w:t>
      </w:r>
      <w:r w:rsidR="00A92DB6">
        <w:rPr>
          <w:rFonts w:ascii="Symbol" w:hAnsi="Symbol"/>
          <w:b w:val="0"/>
          <w:bCs/>
          <w:i/>
          <w:iCs/>
          <w:lang w:eastAsia="ja-JP"/>
        </w:rPr>
        <w:t></w:t>
      </w:r>
      <w:proofErr w:type="spellStart"/>
      <w:r w:rsidR="00A92DB6">
        <w:rPr>
          <w:b w:val="0"/>
          <w:bCs/>
          <w:vertAlign w:val="superscript"/>
          <w:lang w:eastAsia="ja-JP"/>
        </w:rPr>
        <w:t>c</w:t>
      </w:r>
      <w:r w:rsidR="00A92DB6">
        <w:rPr>
          <w:b w:val="0"/>
          <w:bCs/>
          <w:vertAlign w:val="subscript"/>
          <w:lang w:eastAsia="ja-JP"/>
        </w:rPr>
        <w:t>water</w:t>
      </w:r>
      <w:proofErr w:type="spellEnd"/>
      <w:r w:rsidR="00A92DB6">
        <w:rPr>
          <w:b w:val="0"/>
          <w:bCs/>
          <w:lang w:eastAsia="ja-JP"/>
        </w:rPr>
        <w:t xml:space="preserve"> &lt; </w:t>
      </w:r>
      <w:r w:rsidR="00A92DB6">
        <w:rPr>
          <w:rFonts w:ascii="Symbol" w:hAnsi="Symbol"/>
          <w:b w:val="0"/>
          <w:bCs/>
          <w:i/>
          <w:lang w:eastAsia="ja-JP"/>
        </w:rPr>
        <w:t></w:t>
      </w:r>
      <w:proofErr w:type="spellStart"/>
      <w:r w:rsidR="00A92DB6">
        <w:rPr>
          <w:b w:val="0"/>
          <w:bCs/>
          <w:vertAlign w:val="superscript"/>
          <w:lang w:eastAsia="ja-JP"/>
        </w:rPr>
        <w:t>c</w:t>
      </w:r>
      <w:r w:rsidR="00A92DB6">
        <w:rPr>
          <w:b w:val="0"/>
          <w:bCs/>
          <w:vertAlign w:val="subscript"/>
          <w:lang w:eastAsia="ja-JP"/>
        </w:rPr>
        <w:t>gel</w:t>
      </w:r>
      <w:proofErr w:type="spellEnd"/>
      <w:r w:rsidR="00A92DB6">
        <w:rPr>
          <w:b w:val="0"/>
          <w:bCs/>
          <w:lang w:eastAsia="ja-JP"/>
        </w:rPr>
        <w:t xml:space="preserve">. So, when we set a camera at an angle </w:t>
      </w:r>
      <w:r w:rsidR="00A92DB6">
        <w:rPr>
          <w:rFonts w:ascii="Symbol" w:hAnsi="Symbol"/>
          <w:b w:val="0"/>
          <w:bCs/>
          <w:i/>
          <w:lang w:eastAsia="ja-JP"/>
        </w:rPr>
        <w:t></w:t>
      </w:r>
      <w:r w:rsidR="00A92DB6">
        <w:rPr>
          <w:b w:val="0"/>
          <w:bCs/>
          <w:vertAlign w:val="subscript"/>
          <w:lang w:eastAsia="ja-JP"/>
        </w:rPr>
        <w:t>r</w:t>
      </w:r>
      <w:r w:rsidR="00A92DB6">
        <w:rPr>
          <w:b w:val="0"/>
          <w:bCs/>
          <w:lang w:eastAsia="ja-JP"/>
        </w:rPr>
        <w:t xml:space="preserve"> (</w:t>
      </w:r>
      <w:r w:rsidR="00A92DB6">
        <w:rPr>
          <w:rFonts w:ascii="Symbol" w:hAnsi="Symbol"/>
          <w:b w:val="0"/>
          <w:bCs/>
          <w:i/>
          <w:iCs/>
          <w:lang w:eastAsia="ja-JP"/>
        </w:rPr>
        <w:t></w:t>
      </w:r>
      <w:proofErr w:type="spellStart"/>
      <w:r w:rsidR="00A92DB6">
        <w:rPr>
          <w:b w:val="0"/>
          <w:bCs/>
          <w:vertAlign w:val="superscript"/>
          <w:lang w:eastAsia="ja-JP"/>
        </w:rPr>
        <w:t>c</w:t>
      </w:r>
      <w:r w:rsidR="00A92DB6">
        <w:rPr>
          <w:b w:val="0"/>
          <w:bCs/>
          <w:vertAlign w:val="subscript"/>
          <w:lang w:eastAsia="ja-JP"/>
        </w:rPr>
        <w:t>water</w:t>
      </w:r>
      <w:proofErr w:type="spellEnd"/>
      <w:r w:rsidR="00A92DB6">
        <w:rPr>
          <w:b w:val="0"/>
          <w:bCs/>
          <w:lang w:eastAsia="ja-JP"/>
        </w:rPr>
        <w:t xml:space="preserve"> &lt; </w:t>
      </w:r>
      <w:r w:rsidR="00A92DB6">
        <w:rPr>
          <w:rFonts w:ascii="Symbol" w:hAnsi="Symbol"/>
          <w:b w:val="0"/>
          <w:bCs/>
          <w:i/>
          <w:lang w:eastAsia="ja-JP"/>
        </w:rPr>
        <w:t></w:t>
      </w:r>
      <w:r w:rsidR="00A92DB6">
        <w:rPr>
          <w:b w:val="0"/>
          <w:bCs/>
          <w:vertAlign w:val="subscript"/>
          <w:lang w:eastAsia="ja-JP"/>
        </w:rPr>
        <w:t>r</w:t>
      </w:r>
      <w:r w:rsidR="00A92DB6">
        <w:rPr>
          <w:b w:val="0"/>
          <w:bCs/>
          <w:lang w:eastAsia="ja-JP"/>
        </w:rPr>
        <w:t xml:space="preserve"> &lt; </w:t>
      </w:r>
      <w:r w:rsidR="00A92DB6">
        <w:rPr>
          <w:rFonts w:ascii="Symbol" w:hAnsi="Symbol"/>
          <w:b w:val="0"/>
          <w:bCs/>
          <w:i/>
          <w:lang w:eastAsia="ja-JP"/>
        </w:rPr>
        <w:t></w:t>
      </w:r>
      <w:proofErr w:type="spellStart"/>
      <w:r w:rsidR="00A92DB6">
        <w:rPr>
          <w:b w:val="0"/>
          <w:bCs/>
          <w:vertAlign w:val="superscript"/>
          <w:lang w:eastAsia="ja-JP"/>
        </w:rPr>
        <w:t>c</w:t>
      </w:r>
      <w:r w:rsidR="00A92DB6">
        <w:rPr>
          <w:b w:val="0"/>
          <w:bCs/>
          <w:vertAlign w:val="subscript"/>
          <w:lang w:eastAsia="ja-JP"/>
        </w:rPr>
        <w:t>gel</w:t>
      </w:r>
      <w:proofErr w:type="spellEnd"/>
      <w:r w:rsidR="00A92DB6">
        <w:rPr>
          <w:b w:val="0"/>
          <w:bCs/>
          <w:lang w:eastAsia="ja-JP"/>
        </w:rPr>
        <w:t>), a black image is observed in (a), and a bright image of the gel is observed in (b).</w:t>
      </w:r>
    </w:p>
    <w:p w14:paraId="78760AEE" w14:textId="0D296C7C" w:rsidR="00180BBB" w:rsidRDefault="00180BBB" w:rsidP="00105A1D">
      <w:pPr>
        <w:pStyle w:val="BDAbstract"/>
        <w:spacing w:after="0" w:line="240" w:lineRule="auto"/>
        <w:rPr>
          <w:lang w:eastAsia="ja-JP"/>
        </w:rPr>
      </w:pPr>
      <w:r>
        <w:rPr>
          <w:noProof/>
          <w:lang w:eastAsia="ja-JP"/>
        </w:rPr>
        <w:lastRenderedPageBreak/>
        <w:drawing>
          <wp:anchor distT="0" distB="0" distL="114300" distR="114300" simplePos="0" relativeHeight="251659264" behindDoc="0" locked="0" layoutInCell="1" allowOverlap="1" wp14:anchorId="10B31AC4" wp14:editId="5A430B7B">
            <wp:simplePos x="0" y="0"/>
            <wp:positionH relativeFrom="column">
              <wp:align>center</wp:align>
            </wp:positionH>
            <wp:positionV relativeFrom="paragraph">
              <wp:posOffset>0</wp:posOffset>
            </wp:positionV>
            <wp:extent cx="3962520" cy="2444760"/>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2520" cy="2444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62CF">
        <w:rPr>
          <w:rFonts w:hint="eastAsia"/>
          <w:lang w:eastAsia="ja-JP"/>
        </w:rPr>
        <w:t>F</w:t>
      </w:r>
      <w:r w:rsidR="009C62CF">
        <w:rPr>
          <w:lang w:eastAsia="ja-JP"/>
        </w:rPr>
        <w:t xml:space="preserve">igure S2: Schematic illustration of the set up for the </w:t>
      </w:r>
      <w:proofErr w:type="gramStart"/>
      <w:r w:rsidR="009C62CF">
        <w:rPr>
          <w:i/>
          <w:iCs/>
          <w:lang w:eastAsia="ja-JP"/>
        </w:rPr>
        <w:t>in situ</w:t>
      </w:r>
      <w:proofErr w:type="gramEnd"/>
      <w:r w:rsidR="009C62CF">
        <w:rPr>
          <w:lang w:eastAsia="ja-JP"/>
        </w:rPr>
        <w:t xml:space="preserve"> observation system </w:t>
      </w:r>
      <w:r w:rsidR="00DB41B9">
        <w:rPr>
          <w:lang w:eastAsia="ja-JP"/>
        </w:rPr>
        <w:t>for gel frictional interface against glass</w:t>
      </w:r>
      <w:r w:rsidR="009C62CF">
        <w:rPr>
          <w:lang w:eastAsia="ja-JP"/>
        </w:rPr>
        <w:t>.</w:t>
      </w:r>
    </w:p>
    <w:p w14:paraId="11CE4B88" w14:textId="4130B564" w:rsidR="00105A1D" w:rsidRDefault="00105A1D" w:rsidP="00105A1D">
      <w:pPr>
        <w:pStyle w:val="TAMainText"/>
        <w:spacing w:line="240" w:lineRule="auto"/>
        <w:ind w:firstLine="0"/>
        <w:rPr>
          <w:lang w:eastAsia="ja-JP"/>
        </w:rPr>
      </w:pPr>
    </w:p>
    <w:p w14:paraId="04AB9DB1" w14:textId="46CD330B" w:rsidR="00105A1D" w:rsidRDefault="00105A1D" w:rsidP="00105A1D">
      <w:pPr>
        <w:pStyle w:val="TAMainText"/>
        <w:spacing w:line="240" w:lineRule="auto"/>
        <w:ind w:firstLine="0"/>
        <w:rPr>
          <w:lang w:eastAsia="ja-JP"/>
        </w:rPr>
      </w:pPr>
    </w:p>
    <w:p w14:paraId="492BF91F" w14:textId="77777777" w:rsidR="00105A1D" w:rsidRPr="00105A1D" w:rsidRDefault="00105A1D" w:rsidP="00105A1D">
      <w:pPr>
        <w:pStyle w:val="TAMainText"/>
        <w:spacing w:line="240" w:lineRule="auto"/>
        <w:ind w:firstLine="0"/>
        <w:rPr>
          <w:lang w:eastAsia="ja-JP"/>
        </w:rPr>
      </w:pPr>
    </w:p>
    <w:p w14:paraId="629644BB" w14:textId="598F2FC3" w:rsidR="00180BBB" w:rsidRPr="001011D6" w:rsidRDefault="00180BBB" w:rsidP="00105A1D">
      <w:pPr>
        <w:pStyle w:val="TAMainText"/>
        <w:spacing w:line="240" w:lineRule="auto"/>
        <w:ind w:firstLine="0"/>
        <w:rPr>
          <w:lang w:eastAsia="ja-JP"/>
        </w:rPr>
      </w:pPr>
      <w:r w:rsidRPr="001011D6">
        <w:rPr>
          <w:rFonts w:hint="eastAsia"/>
          <w:lang w:eastAsia="ja-JP"/>
        </w:rPr>
        <w:t>V</w:t>
      </w:r>
      <w:r w:rsidRPr="001011D6">
        <w:rPr>
          <w:lang w:eastAsia="ja-JP"/>
        </w:rPr>
        <w:t xml:space="preserve">ideo S1: </w:t>
      </w:r>
      <w:r w:rsidRPr="001011D6">
        <w:rPr>
          <w:i/>
          <w:iCs/>
          <w:lang w:eastAsia="ja-JP"/>
        </w:rPr>
        <w:t>In situ</w:t>
      </w:r>
      <w:r w:rsidRPr="001011D6">
        <w:rPr>
          <w:lang w:eastAsia="ja-JP"/>
        </w:rPr>
        <w:t xml:space="preserve"> image of oscillatory frictional test </w:t>
      </w:r>
      <w:r w:rsidR="0008453A" w:rsidRPr="001011D6">
        <w:rPr>
          <w:lang w:eastAsia="ja-JP"/>
        </w:rPr>
        <w:t>with strain amplitude 0.3</w:t>
      </w:r>
      <w:r w:rsidR="0008453A" w:rsidRPr="001011D6">
        <w:rPr>
          <w:lang w:eastAsia="ja-JP"/>
        </w:rPr>
        <w:t xml:space="preserve"> </w:t>
      </w:r>
      <w:r w:rsidRPr="001011D6">
        <w:rPr>
          <w:lang w:eastAsia="ja-JP"/>
        </w:rPr>
        <w:t>for a poly</w:t>
      </w:r>
      <w:r w:rsidR="0008453A" w:rsidRPr="001011D6">
        <w:rPr>
          <w:lang w:eastAsia="ja-JP"/>
        </w:rPr>
        <w:t xml:space="preserve"> </w:t>
      </w:r>
      <w:r w:rsidRPr="001011D6">
        <w:rPr>
          <w:lang w:eastAsia="ja-JP"/>
        </w:rPr>
        <w:t>(vinyl alcohol) hydrogel against a hydrophobically</w:t>
      </w:r>
      <w:r w:rsidR="0008453A" w:rsidRPr="001011D6">
        <w:rPr>
          <w:lang w:eastAsia="ja-JP"/>
        </w:rPr>
        <w:t xml:space="preserve"> </w:t>
      </w:r>
      <w:r w:rsidRPr="001011D6">
        <w:rPr>
          <w:lang w:eastAsia="ja-JP"/>
        </w:rPr>
        <w:t>treated glass in water.</w:t>
      </w:r>
    </w:p>
    <w:p w14:paraId="388ABCD3" w14:textId="3D7ACD55" w:rsidR="00180BBB" w:rsidRPr="001011D6" w:rsidRDefault="00180BBB" w:rsidP="00105A1D">
      <w:pPr>
        <w:pStyle w:val="TAMainText"/>
        <w:spacing w:line="240" w:lineRule="auto"/>
        <w:ind w:firstLine="0"/>
        <w:rPr>
          <w:lang w:eastAsia="ja-JP"/>
        </w:rPr>
      </w:pPr>
    </w:p>
    <w:p w14:paraId="2B241830" w14:textId="5DCD0D15" w:rsidR="00180BBB" w:rsidRPr="001011D6" w:rsidRDefault="00180BBB" w:rsidP="00105A1D">
      <w:pPr>
        <w:pStyle w:val="TAMainText"/>
        <w:spacing w:line="240" w:lineRule="auto"/>
        <w:ind w:firstLine="0"/>
        <w:rPr>
          <w:lang w:eastAsia="ja-JP"/>
        </w:rPr>
      </w:pPr>
      <w:r w:rsidRPr="001011D6">
        <w:rPr>
          <w:rFonts w:hint="eastAsia"/>
          <w:lang w:eastAsia="ja-JP"/>
        </w:rPr>
        <w:t>V</w:t>
      </w:r>
      <w:r w:rsidRPr="001011D6">
        <w:rPr>
          <w:lang w:eastAsia="ja-JP"/>
        </w:rPr>
        <w:t xml:space="preserve">ideo S2: </w:t>
      </w:r>
      <w:r w:rsidRPr="001011D6">
        <w:rPr>
          <w:i/>
          <w:iCs/>
          <w:lang w:eastAsia="ja-JP"/>
        </w:rPr>
        <w:t>In situ</w:t>
      </w:r>
      <w:r w:rsidRPr="001011D6">
        <w:rPr>
          <w:lang w:eastAsia="ja-JP"/>
        </w:rPr>
        <w:t xml:space="preserve"> image of oscillatory frictional test </w:t>
      </w:r>
      <w:r w:rsidR="0008453A" w:rsidRPr="001011D6">
        <w:rPr>
          <w:lang w:eastAsia="ja-JP"/>
        </w:rPr>
        <w:t>with strain amplitude 1.0</w:t>
      </w:r>
      <w:r w:rsidR="0008453A" w:rsidRPr="001011D6">
        <w:rPr>
          <w:lang w:eastAsia="ja-JP"/>
        </w:rPr>
        <w:t xml:space="preserve"> </w:t>
      </w:r>
      <w:r w:rsidRPr="001011D6">
        <w:rPr>
          <w:lang w:eastAsia="ja-JP"/>
        </w:rPr>
        <w:t>for a poly</w:t>
      </w:r>
      <w:r w:rsidR="0008453A" w:rsidRPr="001011D6">
        <w:rPr>
          <w:lang w:eastAsia="ja-JP"/>
        </w:rPr>
        <w:t xml:space="preserve"> </w:t>
      </w:r>
      <w:r w:rsidRPr="001011D6">
        <w:rPr>
          <w:lang w:eastAsia="ja-JP"/>
        </w:rPr>
        <w:t>(vinyl alcohol) hydrogel against a hydrophobically</w:t>
      </w:r>
      <w:r w:rsidR="0008453A" w:rsidRPr="001011D6">
        <w:rPr>
          <w:lang w:eastAsia="ja-JP"/>
        </w:rPr>
        <w:t xml:space="preserve"> </w:t>
      </w:r>
      <w:r w:rsidRPr="001011D6">
        <w:rPr>
          <w:lang w:eastAsia="ja-JP"/>
        </w:rPr>
        <w:t>treated glass in water.</w:t>
      </w:r>
    </w:p>
    <w:p w14:paraId="06D210D8" w14:textId="452047E9" w:rsidR="00180BBB" w:rsidRPr="001011D6" w:rsidRDefault="00180BBB" w:rsidP="00105A1D">
      <w:pPr>
        <w:pStyle w:val="TAMainText"/>
        <w:spacing w:line="240" w:lineRule="auto"/>
        <w:ind w:firstLine="0"/>
        <w:rPr>
          <w:lang w:eastAsia="ja-JP"/>
        </w:rPr>
      </w:pPr>
    </w:p>
    <w:p w14:paraId="02738E5D" w14:textId="492E18BB" w:rsidR="00180BBB" w:rsidRDefault="00180BBB" w:rsidP="00105A1D">
      <w:pPr>
        <w:pStyle w:val="TAMainText"/>
        <w:spacing w:line="240" w:lineRule="auto"/>
        <w:ind w:firstLine="0"/>
        <w:rPr>
          <w:lang w:eastAsia="ja-JP"/>
        </w:rPr>
      </w:pPr>
      <w:r w:rsidRPr="001011D6">
        <w:rPr>
          <w:rFonts w:hint="eastAsia"/>
          <w:lang w:eastAsia="ja-JP"/>
        </w:rPr>
        <w:t>V</w:t>
      </w:r>
      <w:r w:rsidRPr="001011D6">
        <w:rPr>
          <w:lang w:eastAsia="ja-JP"/>
        </w:rPr>
        <w:t xml:space="preserve">ideo S3: </w:t>
      </w:r>
      <w:r w:rsidRPr="001011D6">
        <w:rPr>
          <w:i/>
          <w:iCs/>
          <w:lang w:eastAsia="ja-JP"/>
        </w:rPr>
        <w:t>In situ</w:t>
      </w:r>
      <w:r w:rsidRPr="001011D6">
        <w:rPr>
          <w:lang w:eastAsia="ja-JP"/>
        </w:rPr>
        <w:t xml:space="preserve"> image of oscillatory frictional test </w:t>
      </w:r>
      <w:r w:rsidR="0008453A" w:rsidRPr="001011D6">
        <w:rPr>
          <w:lang w:eastAsia="ja-JP"/>
        </w:rPr>
        <w:t>with strain amplitude 3.8</w:t>
      </w:r>
      <w:r w:rsidR="0008453A" w:rsidRPr="001011D6">
        <w:rPr>
          <w:lang w:eastAsia="ja-JP"/>
        </w:rPr>
        <w:t xml:space="preserve"> </w:t>
      </w:r>
      <w:r w:rsidRPr="001011D6">
        <w:rPr>
          <w:lang w:eastAsia="ja-JP"/>
        </w:rPr>
        <w:t>for a poly</w:t>
      </w:r>
      <w:r w:rsidR="0008453A" w:rsidRPr="001011D6">
        <w:rPr>
          <w:lang w:eastAsia="ja-JP"/>
        </w:rPr>
        <w:t xml:space="preserve"> </w:t>
      </w:r>
      <w:r w:rsidRPr="001011D6">
        <w:rPr>
          <w:lang w:eastAsia="ja-JP"/>
        </w:rPr>
        <w:t>(vinyl alcohol) hydrogel against a hydrophobically</w:t>
      </w:r>
      <w:r w:rsidR="0008453A" w:rsidRPr="001011D6">
        <w:rPr>
          <w:lang w:eastAsia="ja-JP"/>
        </w:rPr>
        <w:t xml:space="preserve"> </w:t>
      </w:r>
      <w:r w:rsidRPr="001011D6">
        <w:rPr>
          <w:lang w:eastAsia="ja-JP"/>
        </w:rPr>
        <w:t>treated glass in water.</w:t>
      </w:r>
    </w:p>
    <w:p w14:paraId="5B254EC3" w14:textId="414B6336" w:rsidR="00105A1D" w:rsidRDefault="00105A1D" w:rsidP="00105A1D">
      <w:pPr>
        <w:pStyle w:val="TAMainText"/>
        <w:spacing w:line="240" w:lineRule="auto"/>
        <w:ind w:firstLine="0"/>
        <w:rPr>
          <w:lang w:eastAsia="ja-JP"/>
        </w:rPr>
      </w:pPr>
    </w:p>
    <w:p w14:paraId="0429D654" w14:textId="37010915" w:rsidR="00105A1D" w:rsidRDefault="00105A1D" w:rsidP="00105A1D">
      <w:pPr>
        <w:pStyle w:val="TAMainText"/>
        <w:spacing w:line="240" w:lineRule="auto"/>
        <w:ind w:firstLine="0"/>
        <w:rPr>
          <w:lang w:eastAsia="ja-JP"/>
        </w:rPr>
      </w:pPr>
    </w:p>
    <w:p w14:paraId="3DC636E8" w14:textId="77777777" w:rsidR="00105A1D" w:rsidRDefault="00105A1D" w:rsidP="00105A1D">
      <w:pPr>
        <w:pStyle w:val="TAMainText"/>
        <w:spacing w:line="240" w:lineRule="auto"/>
        <w:ind w:firstLine="0"/>
        <w:rPr>
          <w:lang w:eastAsia="ja-JP"/>
        </w:rPr>
      </w:pPr>
    </w:p>
    <w:p w14:paraId="0A603FB5" w14:textId="262E81D8" w:rsidR="00F07EF2" w:rsidRPr="00E03589" w:rsidRDefault="00B1104E" w:rsidP="00105A1D">
      <w:pPr>
        <w:pStyle w:val="BCAuthorAddress"/>
        <w:spacing w:after="0" w:line="240" w:lineRule="auto"/>
        <w:jc w:val="left"/>
        <w:rPr>
          <w:rFonts w:ascii="Times New Roman" w:hAnsi="Times New Roman"/>
          <w:b/>
          <w:bCs/>
          <w:iCs/>
          <w:lang w:eastAsia="ja-JP"/>
        </w:rPr>
      </w:pPr>
      <w:r w:rsidRPr="00E03589">
        <w:rPr>
          <w:rFonts w:ascii="Times New Roman" w:hAnsi="Times New Roman"/>
          <w:b/>
          <w:bCs/>
          <w:iCs/>
          <w:lang w:eastAsia="ja-JP"/>
        </w:rPr>
        <w:t>References for the Supplementary Materials</w:t>
      </w:r>
    </w:p>
    <w:p w14:paraId="615BFAAC" w14:textId="4DA081C6" w:rsidR="00F07EF2" w:rsidRPr="00F07EF2" w:rsidRDefault="00B1104E" w:rsidP="00105A1D">
      <w:pPr>
        <w:pStyle w:val="BCAuthorAddress"/>
        <w:spacing w:after="0" w:line="240" w:lineRule="auto"/>
        <w:jc w:val="left"/>
        <w:rPr>
          <w:rFonts w:ascii="Times New Roman" w:hAnsi="Times New Roman"/>
          <w:iCs/>
          <w:lang w:eastAsia="ja-JP"/>
        </w:rPr>
      </w:pPr>
      <w:r>
        <w:rPr>
          <w:lang w:eastAsia="ja-JP"/>
        </w:rPr>
        <w:t xml:space="preserve">[1] </w:t>
      </w:r>
      <w:r w:rsidR="00F07EF2">
        <w:rPr>
          <w:lang w:eastAsia="ja-JP"/>
        </w:rPr>
        <w:t>Yamamoto</w:t>
      </w:r>
      <w:r w:rsidR="00F11C3B">
        <w:rPr>
          <w:lang w:eastAsia="ja-JP"/>
        </w:rPr>
        <w:t xml:space="preserve"> T</w:t>
      </w:r>
      <w:r w:rsidR="00F07EF2">
        <w:rPr>
          <w:lang w:eastAsia="ja-JP"/>
        </w:rPr>
        <w:t xml:space="preserve">, </w:t>
      </w:r>
      <w:proofErr w:type="spellStart"/>
      <w:r w:rsidR="00F07EF2">
        <w:rPr>
          <w:lang w:eastAsia="ja-JP"/>
        </w:rPr>
        <w:t>Kurokawa</w:t>
      </w:r>
      <w:proofErr w:type="spellEnd"/>
      <w:r w:rsidR="00F11C3B">
        <w:rPr>
          <w:lang w:eastAsia="ja-JP"/>
        </w:rPr>
        <w:t xml:space="preserve"> T</w:t>
      </w:r>
      <w:r w:rsidR="00F07EF2">
        <w:rPr>
          <w:lang w:eastAsia="ja-JP"/>
        </w:rPr>
        <w:t>, Ahmed</w:t>
      </w:r>
      <w:r w:rsidR="00F11C3B">
        <w:rPr>
          <w:lang w:eastAsia="ja-JP"/>
        </w:rPr>
        <w:t xml:space="preserve"> J</w:t>
      </w:r>
      <w:r w:rsidR="00F07EF2">
        <w:rPr>
          <w:lang w:eastAsia="ja-JP"/>
        </w:rPr>
        <w:t xml:space="preserve">, </w:t>
      </w:r>
      <w:proofErr w:type="spellStart"/>
      <w:r w:rsidR="00F07EF2">
        <w:rPr>
          <w:lang w:eastAsia="ja-JP"/>
        </w:rPr>
        <w:t>Kamita</w:t>
      </w:r>
      <w:proofErr w:type="spellEnd"/>
      <w:r w:rsidR="00F11C3B">
        <w:rPr>
          <w:lang w:eastAsia="ja-JP"/>
        </w:rPr>
        <w:t xml:space="preserve"> G</w:t>
      </w:r>
      <w:r w:rsidR="00F07EF2">
        <w:rPr>
          <w:lang w:eastAsia="ja-JP"/>
        </w:rPr>
        <w:t xml:space="preserve">, </w:t>
      </w:r>
      <w:proofErr w:type="spellStart"/>
      <w:r w:rsidR="00F07EF2">
        <w:rPr>
          <w:lang w:eastAsia="ja-JP"/>
        </w:rPr>
        <w:t>Yahsima</w:t>
      </w:r>
      <w:proofErr w:type="spellEnd"/>
      <w:r w:rsidR="00F11C3B">
        <w:rPr>
          <w:lang w:eastAsia="ja-JP"/>
        </w:rPr>
        <w:t xml:space="preserve"> S</w:t>
      </w:r>
      <w:r w:rsidR="00F07EF2">
        <w:rPr>
          <w:lang w:eastAsia="ja-JP"/>
        </w:rPr>
        <w:t>, Furukawa</w:t>
      </w:r>
      <w:r w:rsidR="00F11C3B">
        <w:rPr>
          <w:lang w:eastAsia="ja-JP"/>
        </w:rPr>
        <w:t xml:space="preserve"> Y</w:t>
      </w:r>
      <w:r w:rsidR="00F07EF2">
        <w:rPr>
          <w:lang w:eastAsia="ja-JP"/>
        </w:rPr>
        <w:t>, Ota</w:t>
      </w:r>
      <w:r w:rsidR="00F11C3B">
        <w:rPr>
          <w:lang w:eastAsia="ja-JP"/>
        </w:rPr>
        <w:t xml:space="preserve"> Y</w:t>
      </w:r>
      <w:r w:rsidR="00F07EF2">
        <w:rPr>
          <w:lang w:eastAsia="ja-JP"/>
        </w:rPr>
        <w:t>, Furukawa</w:t>
      </w:r>
      <w:r w:rsidR="00F11C3B">
        <w:rPr>
          <w:lang w:eastAsia="ja-JP"/>
        </w:rPr>
        <w:t xml:space="preserve"> H</w:t>
      </w:r>
      <w:r w:rsidR="00F07EF2">
        <w:rPr>
          <w:lang w:eastAsia="ja-JP"/>
        </w:rPr>
        <w:t>, Gong</w:t>
      </w:r>
      <w:r w:rsidR="00F11C3B">
        <w:rPr>
          <w:lang w:eastAsia="ja-JP"/>
        </w:rPr>
        <w:t xml:space="preserve"> JP</w:t>
      </w:r>
      <w:r w:rsidR="00F07EF2">
        <w:rPr>
          <w:lang w:eastAsia="ja-JP"/>
        </w:rPr>
        <w:t xml:space="preserve">, </w:t>
      </w:r>
      <w:r w:rsidR="00F07EF2">
        <w:rPr>
          <w:i/>
          <w:iCs/>
          <w:lang w:eastAsia="ja-JP"/>
        </w:rPr>
        <w:t>In situ</w:t>
      </w:r>
      <w:r w:rsidR="00F07EF2">
        <w:rPr>
          <w:lang w:eastAsia="ja-JP"/>
        </w:rPr>
        <w:t xml:space="preserve"> observation of a hydrogel-glass interface during sliding friction</w:t>
      </w:r>
      <w:r w:rsidR="00F11C3B">
        <w:rPr>
          <w:lang w:eastAsia="ja-JP"/>
        </w:rPr>
        <w:t>.</w:t>
      </w:r>
      <w:r w:rsidR="00F07EF2">
        <w:rPr>
          <w:lang w:eastAsia="ja-JP"/>
        </w:rPr>
        <w:t xml:space="preserve"> Soft Matter </w:t>
      </w:r>
      <w:r w:rsidR="00F11C3B">
        <w:rPr>
          <w:lang w:eastAsia="ja-JP"/>
        </w:rPr>
        <w:t>2014;</w:t>
      </w:r>
      <w:r w:rsidR="00F07EF2">
        <w:rPr>
          <w:lang w:eastAsia="ja-JP"/>
        </w:rPr>
        <w:t>10</w:t>
      </w:r>
      <w:r w:rsidR="00F11C3B">
        <w:rPr>
          <w:lang w:eastAsia="ja-JP"/>
        </w:rPr>
        <w:t>:</w:t>
      </w:r>
      <w:r w:rsidR="00F07EF2">
        <w:rPr>
          <w:lang w:eastAsia="ja-JP"/>
        </w:rPr>
        <w:t>5589-5596</w:t>
      </w:r>
    </w:p>
    <w:sectPr w:rsidR="00F07EF2" w:rsidRPr="00F07EF2" w:rsidSect="00833C6F">
      <w:footerReference w:type="even" r:id="rId10"/>
      <w:footerReference w:type="default" r:id="rId11"/>
      <w:type w:val="continuous"/>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75B00" w14:textId="77777777" w:rsidR="00D86F83" w:rsidRDefault="00D86F83">
      <w:r>
        <w:separator/>
      </w:r>
    </w:p>
  </w:endnote>
  <w:endnote w:type="continuationSeparator" w:id="0">
    <w:p w14:paraId="4C009D6B" w14:textId="77777777" w:rsidR="00D86F83" w:rsidRDefault="00D8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A0EF1" w14:textId="77777777" w:rsidR="004662F8" w:rsidRDefault="004662F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28AC1E2D" w14:textId="77777777" w:rsidR="004662F8" w:rsidRDefault="004662F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96BC5" w14:textId="77777777" w:rsidR="004662F8" w:rsidRDefault="004662F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A09CC">
      <w:rPr>
        <w:rStyle w:val="a8"/>
        <w:noProof/>
      </w:rPr>
      <w:t>21</w:t>
    </w:r>
    <w:r>
      <w:rPr>
        <w:rStyle w:val="a8"/>
      </w:rPr>
      <w:fldChar w:fldCharType="end"/>
    </w:r>
  </w:p>
  <w:p w14:paraId="16783604" w14:textId="77777777" w:rsidR="004662F8" w:rsidRDefault="004662F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0D54D" w14:textId="77777777" w:rsidR="00D86F83" w:rsidRDefault="00D86F83">
      <w:r>
        <w:separator/>
      </w:r>
    </w:p>
  </w:footnote>
  <w:footnote w:type="continuationSeparator" w:id="0">
    <w:p w14:paraId="558FD825" w14:textId="77777777" w:rsidR="00D86F83" w:rsidRDefault="00D86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47C33"/>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1202A"/>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5"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8"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9"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8"/>
  </w:num>
  <w:num w:numId="2">
    <w:abstractNumId w:val="6"/>
  </w:num>
  <w:num w:numId="3">
    <w:abstractNumId w:val="9"/>
  </w:num>
  <w:num w:numId="4">
    <w:abstractNumId w:val="7"/>
  </w:num>
  <w:num w:numId="5">
    <w:abstractNumId w:val="5"/>
  </w:num>
  <w:num w:numId="6">
    <w:abstractNumId w:val="4"/>
  </w:num>
  <w:num w:numId="7">
    <w:abstractNumId w:val="3"/>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9D9"/>
    <w:rsid w:val="000002F2"/>
    <w:rsid w:val="0005660F"/>
    <w:rsid w:val="000702AD"/>
    <w:rsid w:val="0008453A"/>
    <w:rsid w:val="000B0F6D"/>
    <w:rsid w:val="000B2EEB"/>
    <w:rsid w:val="000B5610"/>
    <w:rsid w:val="000C05CC"/>
    <w:rsid w:val="001011D6"/>
    <w:rsid w:val="0010505D"/>
    <w:rsid w:val="00105A1D"/>
    <w:rsid w:val="001072A5"/>
    <w:rsid w:val="00124574"/>
    <w:rsid w:val="00172206"/>
    <w:rsid w:val="00180BBB"/>
    <w:rsid w:val="00181716"/>
    <w:rsid w:val="00195ACA"/>
    <w:rsid w:val="001A27DF"/>
    <w:rsid w:val="001A7A90"/>
    <w:rsid w:val="001C679A"/>
    <w:rsid w:val="002115F0"/>
    <w:rsid w:val="00212B1D"/>
    <w:rsid w:val="002262ED"/>
    <w:rsid w:val="002640DD"/>
    <w:rsid w:val="00271A02"/>
    <w:rsid w:val="002853F4"/>
    <w:rsid w:val="002A09CC"/>
    <w:rsid w:val="002A7493"/>
    <w:rsid w:val="002B7DC3"/>
    <w:rsid w:val="002C3431"/>
    <w:rsid w:val="003109D9"/>
    <w:rsid w:val="0031373B"/>
    <w:rsid w:val="00324128"/>
    <w:rsid w:val="00325EE6"/>
    <w:rsid w:val="00335A39"/>
    <w:rsid w:val="00361E35"/>
    <w:rsid w:val="003664E9"/>
    <w:rsid w:val="003679A1"/>
    <w:rsid w:val="003A42F0"/>
    <w:rsid w:val="003B4AF3"/>
    <w:rsid w:val="003D65F8"/>
    <w:rsid w:val="003E1F76"/>
    <w:rsid w:val="004215DD"/>
    <w:rsid w:val="00451C37"/>
    <w:rsid w:val="004536E8"/>
    <w:rsid w:val="004662F8"/>
    <w:rsid w:val="00475FD2"/>
    <w:rsid w:val="0048291D"/>
    <w:rsid w:val="004E283C"/>
    <w:rsid w:val="004E7185"/>
    <w:rsid w:val="00511D44"/>
    <w:rsid w:val="0052600D"/>
    <w:rsid w:val="00541016"/>
    <w:rsid w:val="005455FF"/>
    <w:rsid w:val="005553EF"/>
    <w:rsid w:val="00567E81"/>
    <w:rsid w:val="00591A57"/>
    <w:rsid w:val="005B370D"/>
    <w:rsid w:val="005D0C10"/>
    <w:rsid w:val="005E0274"/>
    <w:rsid w:val="005F4795"/>
    <w:rsid w:val="006455A5"/>
    <w:rsid w:val="0065368B"/>
    <w:rsid w:val="00683131"/>
    <w:rsid w:val="00691456"/>
    <w:rsid w:val="006A13A8"/>
    <w:rsid w:val="006A3E34"/>
    <w:rsid w:val="006B2581"/>
    <w:rsid w:val="006E2CCE"/>
    <w:rsid w:val="007000D9"/>
    <w:rsid w:val="0073787C"/>
    <w:rsid w:val="00747701"/>
    <w:rsid w:val="007629D3"/>
    <w:rsid w:val="00772DE0"/>
    <w:rsid w:val="0077782F"/>
    <w:rsid w:val="007825D5"/>
    <w:rsid w:val="00794616"/>
    <w:rsid w:val="0079627F"/>
    <w:rsid w:val="007A11AD"/>
    <w:rsid w:val="007B13D5"/>
    <w:rsid w:val="007D3100"/>
    <w:rsid w:val="0080089C"/>
    <w:rsid w:val="008047DE"/>
    <w:rsid w:val="00833C6F"/>
    <w:rsid w:val="008508C7"/>
    <w:rsid w:val="00854E17"/>
    <w:rsid w:val="008633FA"/>
    <w:rsid w:val="008655C0"/>
    <w:rsid w:val="00890B29"/>
    <w:rsid w:val="008A17DC"/>
    <w:rsid w:val="008D30F9"/>
    <w:rsid w:val="008D53B2"/>
    <w:rsid w:val="00902709"/>
    <w:rsid w:val="00912169"/>
    <w:rsid w:val="0092037A"/>
    <w:rsid w:val="009246AD"/>
    <w:rsid w:val="0093680C"/>
    <w:rsid w:val="009C62CF"/>
    <w:rsid w:val="009F2E7E"/>
    <w:rsid w:val="00A02D62"/>
    <w:rsid w:val="00A04F69"/>
    <w:rsid w:val="00A10957"/>
    <w:rsid w:val="00A13C93"/>
    <w:rsid w:val="00A20EB5"/>
    <w:rsid w:val="00A5608F"/>
    <w:rsid w:val="00A764EF"/>
    <w:rsid w:val="00A92DB6"/>
    <w:rsid w:val="00A947C8"/>
    <w:rsid w:val="00AB2F59"/>
    <w:rsid w:val="00AB34C5"/>
    <w:rsid w:val="00AB4B16"/>
    <w:rsid w:val="00AE7060"/>
    <w:rsid w:val="00AF4F6D"/>
    <w:rsid w:val="00AF7F6A"/>
    <w:rsid w:val="00B05A88"/>
    <w:rsid w:val="00B1104E"/>
    <w:rsid w:val="00B12B15"/>
    <w:rsid w:val="00B21E97"/>
    <w:rsid w:val="00B44641"/>
    <w:rsid w:val="00B45770"/>
    <w:rsid w:val="00B46E13"/>
    <w:rsid w:val="00B53263"/>
    <w:rsid w:val="00B60D30"/>
    <w:rsid w:val="00B752F2"/>
    <w:rsid w:val="00B7618D"/>
    <w:rsid w:val="00BD2C44"/>
    <w:rsid w:val="00BD30B5"/>
    <w:rsid w:val="00BD4F9B"/>
    <w:rsid w:val="00C10EE0"/>
    <w:rsid w:val="00C12556"/>
    <w:rsid w:val="00C6170A"/>
    <w:rsid w:val="00D1119A"/>
    <w:rsid w:val="00D20AB3"/>
    <w:rsid w:val="00D318E5"/>
    <w:rsid w:val="00D32E24"/>
    <w:rsid w:val="00D770A2"/>
    <w:rsid w:val="00D80AF7"/>
    <w:rsid w:val="00D82D86"/>
    <w:rsid w:val="00D86F83"/>
    <w:rsid w:val="00DB41B9"/>
    <w:rsid w:val="00DB5221"/>
    <w:rsid w:val="00DC1700"/>
    <w:rsid w:val="00DD4E9B"/>
    <w:rsid w:val="00DD6DBB"/>
    <w:rsid w:val="00DE6C57"/>
    <w:rsid w:val="00E03589"/>
    <w:rsid w:val="00E0743B"/>
    <w:rsid w:val="00E074F2"/>
    <w:rsid w:val="00E12CDC"/>
    <w:rsid w:val="00E248CA"/>
    <w:rsid w:val="00E26136"/>
    <w:rsid w:val="00E4700B"/>
    <w:rsid w:val="00E779D0"/>
    <w:rsid w:val="00E8189A"/>
    <w:rsid w:val="00E87D19"/>
    <w:rsid w:val="00E91482"/>
    <w:rsid w:val="00E96302"/>
    <w:rsid w:val="00EB2D42"/>
    <w:rsid w:val="00EC6A6C"/>
    <w:rsid w:val="00F07EF2"/>
    <w:rsid w:val="00F118F6"/>
    <w:rsid w:val="00F11C3B"/>
    <w:rsid w:val="00F134F5"/>
    <w:rsid w:val="00F47B85"/>
    <w:rsid w:val="00F54BDD"/>
    <w:rsid w:val="00F5645C"/>
    <w:rsid w:val="00F67908"/>
    <w:rsid w:val="00F7177C"/>
    <w:rsid w:val="00F75D38"/>
    <w:rsid w:val="00FB1BC2"/>
    <w:rsid w:val="00FC62A1"/>
    <w:rsid w:val="00FE16A3"/>
    <w:rsid w:val="00FE6219"/>
    <w:rsid w:val="00FF2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A4B603"/>
  <w15:docId w15:val="{604C4922-7DA5-4CAE-A7EE-915307BB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spacing w:after="200"/>
      <w:jc w:val="both"/>
    </w:pPr>
    <w:rPr>
      <w:rFonts w:ascii="Times"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Body Text"/>
    <w:basedOn w:val="a"/>
    <w:pPr>
      <w:jc w:val="center"/>
    </w:pPr>
    <w:rPr>
      <w:b/>
      <w:sz w:val="40"/>
    </w:rPr>
  </w:style>
  <w:style w:type="paragraph" w:styleId="a5">
    <w:name w:val="footnote text"/>
    <w:basedOn w:val="a"/>
    <w:next w:val="TFReferencesSection"/>
    <w:semiHidden/>
  </w:style>
  <w:style w:type="paragraph" w:customStyle="1" w:styleId="TFReferencesSection">
    <w:name w:val="TF_References_Section"/>
    <w:basedOn w:val="a"/>
    <w:pPr>
      <w:spacing w:line="480" w:lineRule="auto"/>
      <w:ind w:firstLine="187"/>
    </w:pPr>
  </w:style>
  <w:style w:type="paragraph" w:customStyle="1" w:styleId="TAMainText">
    <w:name w:val="TA_Main_Text"/>
    <w:basedOn w:val="a"/>
    <w:pPr>
      <w:spacing w:after="0" w:line="480" w:lineRule="auto"/>
      <w:ind w:firstLine="202"/>
    </w:pPr>
  </w:style>
  <w:style w:type="paragraph" w:customStyle="1" w:styleId="BATitle">
    <w:name w:val="BA_Title"/>
    <w:basedOn w:val="a"/>
    <w:next w:val="BBAuthorName"/>
    <w:pPr>
      <w:spacing w:before="720" w:after="360" w:line="480" w:lineRule="auto"/>
      <w:jc w:val="center"/>
    </w:pPr>
    <w:rPr>
      <w:rFonts w:ascii="Times New Roman" w:hAnsi="Times New Roman"/>
      <w:sz w:val="44"/>
    </w:rPr>
  </w:style>
  <w:style w:type="paragraph" w:customStyle="1" w:styleId="BBAuthorName">
    <w:name w:val="BB_Author_Name"/>
    <w:basedOn w:val="a"/>
    <w:next w:val="BCAuthorAddress"/>
    <w:pPr>
      <w:spacing w:after="240" w:line="480" w:lineRule="auto"/>
      <w:jc w:val="center"/>
    </w:pPr>
    <w:rPr>
      <w:i/>
    </w:rPr>
  </w:style>
  <w:style w:type="paragraph" w:customStyle="1" w:styleId="BCAuthorAddress">
    <w:name w:val="BC_Author_Address"/>
    <w:basedOn w:val="a"/>
    <w:next w:val="BIEmailAddress"/>
    <w:pPr>
      <w:spacing w:after="240" w:line="480" w:lineRule="auto"/>
      <w:jc w:val="center"/>
    </w:pPr>
  </w:style>
  <w:style w:type="paragraph" w:customStyle="1" w:styleId="BIEmailAddress">
    <w:name w:val="BI_Email_Address"/>
    <w:basedOn w:val="a"/>
    <w:next w:val="AIReceivedDate"/>
    <w:pPr>
      <w:spacing w:line="480" w:lineRule="auto"/>
    </w:pPr>
  </w:style>
  <w:style w:type="paragraph" w:customStyle="1" w:styleId="AIReceivedDate">
    <w:name w:val="AI_Received_Date"/>
    <w:basedOn w:val="a"/>
    <w:next w:val="BDAbstract"/>
    <w:pPr>
      <w:spacing w:after="240" w:line="480" w:lineRule="auto"/>
    </w:pPr>
    <w:rPr>
      <w:b/>
    </w:rPr>
  </w:style>
  <w:style w:type="paragraph" w:customStyle="1" w:styleId="BDAbstract">
    <w:name w:val="BD_Abstract"/>
    <w:basedOn w:val="a"/>
    <w:next w:val="TAMainText"/>
    <w:pPr>
      <w:spacing w:before="360" w:after="360" w:line="480" w:lineRule="auto"/>
    </w:pPr>
  </w:style>
  <w:style w:type="paragraph" w:customStyle="1" w:styleId="TDAcknowledgments">
    <w:name w:val="TD_Acknowledgments"/>
    <w:basedOn w:val="a"/>
    <w:next w:val="a"/>
    <w:pPr>
      <w:spacing w:before="200" w:line="480" w:lineRule="auto"/>
      <w:ind w:firstLine="202"/>
    </w:pPr>
  </w:style>
  <w:style w:type="paragraph" w:customStyle="1" w:styleId="TESupportingInformation">
    <w:name w:val="TE_Supporting_Information"/>
    <w:basedOn w:val="a"/>
    <w:next w:val="a"/>
    <w:pPr>
      <w:spacing w:line="480" w:lineRule="auto"/>
      <w:ind w:firstLine="187"/>
    </w:pPr>
  </w:style>
  <w:style w:type="paragraph" w:customStyle="1" w:styleId="VCSchemeTitle">
    <w:name w:val="VC_Scheme_Title"/>
    <w:basedOn w:val="a"/>
    <w:next w:val="a"/>
    <w:pPr>
      <w:spacing w:line="480" w:lineRule="auto"/>
    </w:pPr>
  </w:style>
  <w:style w:type="paragraph" w:customStyle="1" w:styleId="VDTableTitle">
    <w:name w:val="VD_Table_Title"/>
    <w:basedOn w:val="a"/>
    <w:next w:val="a"/>
    <w:pPr>
      <w:spacing w:line="480" w:lineRule="auto"/>
    </w:pPr>
  </w:style>
  <w:style w:type="paragraph" w:customStyle="1" w:styleId="VAFigureCaption">
    <w:name w:val="VA_Figure_Caption"/>
    <w:basedOn w:val="a"/>
    <w:next w:val="a"/>
    <w:pPr>
      <w:spacing w:line="480" w:lineRule="auto"/>
    </w:pPr>
  </w:style>
  <w:style w:type="paragraph" w:customStyle="1" w:styleId="VBChartTitle">
    <w:name w:val="VB_Chart_Title"/>
    <w:basedOn w:val="a"/>
    <w:next w:val="a"/>
    <w:pPr>
      <w:spacing w:line="480" w:lineRule="auto"/>
    </w:pPr>
  </w:style>
  <w:style w:type="paragraph" w:customStyle="1" w:styleId="FETableFootnote">
    <w:name w:val="FE_Table_Footnote"/>
    <w:basedOn w:val="a"/>
    <w:next w:val="a"/>
    <w:pPr>
      <w:ind w:firstLine="187"/>
    </w:pPr>
  </w:style>
  <w:style w:type="paragraph" w:customStyle="1" w:styleId="FCChartFootnote">
    <w:name w:val="FC_Chart_Footnote"/>
    <w:basedOn w:val="a"/>
    <w:next w:val="a"/>
    <w:pPr>
      <w:ind w:firstLine="187"/>
    </w:pPr>
  </w:style>
  <w:style w:type="paragraph" w:customStyle="1" w:styleId="FDSchemeFootnote">
    <w:name w:val="FD_Scheme_Footnote"/>
    <w:basedOn w:val="a"/>
    <w:next w:val="a"/>
    <w:pPr>
      <w:ind w:firstLine="187"/>
    </w:pPr>
  </w:style>
  <w:style w:type="paragraph" w:customStyle="1" w:styleId="TCTableBody">
    <w:name w:val="TC_Table_Body"/>
    <w:basedOn w:val="a"/>
  </w:style>
  <w:style w:type="paragraph" w:customStyle="1" w:styleId="AFTitleRunningHead">
    <w:name w:val="AF_Title_Running_Head"/>
    <w:basedOn w:val="a"/>
    <w:next w:val="TAMainText"/>
    <w:pPr>
      <w:spacing w:line="480" w:lineRule="auto"/>
    </w:pPr>
  </w:style>
  <w:style w:type="paragraph" w:customStyle="1" w:styleId="BEAuthorBiography">
    <w:name w:val="BE_Author_Biography"/>
    <w:basedOn w:val="a"/>
    <w:pPr>
      <w:spacing w:line="480" w:lineRule="auto"/>
    </w:pPr>
  </w:style>
  <w:style w:type="paragraph" w:customStyle="1" w:styleId="FACorrespondingAuthorFootnote">
    <w:name w:val="FA_Corresponding_Author_Footnote"/>
    <w:basedOn w:val="a"/>
    <w:next w:val="TAMainText"/>
    <w:pPr>
      <w:spacing w:line="480" w:lineRule="auto"/>
    </w:pPr>
  </w:style>
  <w:style w:type="paragraph" w:customStyle="1" w:styleId="SNSynopsisTOC">
    <w:name w:val="SN_Synopsis_TOC"/>
    <w:basedOn w:val="a"/>
    <w:pPr>
      <w:spacing w:line="480" w:lineRule="auto"/>
    </w:pPr>
  </w:style>
  <w:style w:type="character" w:styleId="a6">
    <w:name w:val="Hyperlink"/>
    <w:rPr>
      <w:color w:val="0000FF"/>
      <w:u w:val="single"/>
    </w:rPr>
  </w:style>
  <w:style w:type="paragraph" w:styleId="a7">
    <w:name w:val="footer"/>
    <w:basedOn w:val="a"/>
    <w:pPr>
      <w:tabs>
        <w:tab w:val="center" w:pos="4320"/>
        <w:tab w:val="right" w:pos="8640"/>
      </w:tabs>
    </w:pPr>
  </w:style>
  <w:style w:type="paragraph" w:customStyle="1" w:styleId="BGKeywords">
    <w:name w:val="BG_Keywords"/>
    <w:basedOn w:val="a"/>
    <w:pPr>
      <w:spacing w:line="480" w:lineRule="auto"/>
    </w:pPr>
  </w:style>
  <w:style w:type="paragraph" w:customStyle="1" w:styleId="BHBriefs">
    <w:name w:val="BH_Briefs"/>
    <w:basedOn w:val="a"/>
    <w:pPr>
      <w:spacing w:line="480" w:lineRule="auto"/>
    </w:pPr>
  </w:style>
  <w:style w:type="character" w:styleId="a8">
    <w:name w:val="page number"/>
    <w:basedOn w:val="a0"/>
  </w:style>
  <w:style w:type="paragraph" w:styleId="a9">
    <w:name w:val="Balloon Text"/>
    <w:basedOn w:val="a"/>
    <w:semiHidden/>
    <w:rsid w:val="00E96302"/>
    <w:rPr>
      <w:rFonts w:ascii="Tahoma" w:hAnsi="Tahoma" w:cs="Tahoma"/>
      <w:sz w:val="16"/>
      <w:szCs w:val="16"/>
    </w:rPr>
  </w:style>
  <w:style w:type="paragraph" w:customStyle="1" w:styleId="StyleFACorrespondingAuthorFootnote7pt">
    <w:name w:val="Style FA_Corresponding_Author_Footnote + 7 pt"/>
    <w:basedOn w:val="a"/>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a"/>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character" w:styleId="aa">
    <w:name w:val="Placeholder Text"/>
    <w:basedOn w:val="a0"/>
    <w:uiPriority w:val="99"/>
    <w:semiHidden/>
    <w:rsid w:val="00FB1BC2"/>
    <w:rPr>
      <w:color w:val="808080"/>
    </w:rPr>
  </w:style>
  <w:style w:type="character" w:styleId="ab">
    <w:name w:val="line number"/>
    <w:basedOn w:val="a0"/>
    <w:semiHidden/>
    <w:unhideWhenUsed/>
    <w:rsid w:val="00833C6F"/>
  </w:style>
  <w:style w:type="paragraph" w:styleId="ac">
    <w:name w:val="Revision"/>
    <w:hidden/>
    <w:uiPriority w:val="99"/>
    <w:semiHidden/>
    <w:rsid w:val="00833C6F"/>
    <w:rPr>
      <w:rFonts w:ascii="Times" w:hAnsi="Times"/>
      <w:sz w:val="24"/>
    </w:rPr>
  </w:style>
  <w:style w:type="character" w:styleId="ad">
    <w:name w:val="annotation reference"/>
    <w:basedOn w:val="a0"/>
    <w:uiPriority w:val="99"/>
    <w:semiHidden/>
    <w:unhideWhenUsed/>
    <w:rsid w:val="005455FF"/>
    <w:rPr>
      <w:sz w:val="18"/>
      <w:szCs w:val="18"/>
    </w:rPr>
  </w:style>
  <w:style w:type="paragraph" w:styleId="ae">
    <w:name w:val="annotation text"/>
    <w:basedOn w:val="a"/>
    <w:link w:val="af"/>
    <w:uiPriority w:val="99"/>
    <w:unhideWhenUsed/>
    <w:rsid w:val="005455FF"/>
    <w:pPr>
      <w:widowControl w:val="0"/>
      <w:spacing w:after="160" w:line="480" w:lineRule="auto"/>
      <w:jc w:val="left"/>
    </w:pPr>
    <w:rPr>
      <w:rFonts w:ascii="Times New Roman" w:hAnsi="Times New Roman" w:cstheme="minorBidi"/>
      <w:kern w:val="2"/>
      <w:sz w:val="21"/>
      <w:szCs w:val="22"/>
      <w:lang w:eastAsia="ja-JP"/>
    </w:rPr>
  </w:style>
  <w:style w:type="character" w:customStyle="1" w:styleId="af">
    <w:name w:val="コメント文字列 (文字)"/>
    <w:basedOn w:val="a0"/>
    <w:link w:val="ae"/>
    <w:uiPriority w:val="99"/>
    <w:rsid w:val="005455FF"/>
    <w:rPr>
      <w:rFonts w:ascii="Times New Roman" w:hAnsi="Times New Roman" w:cstheme="minorBidi"/>
      <w:kern w:val="2"/>
      <w:sz w:val="21"/>
      <w:szCs w:val="22"/>
      <w:lang w:eastAsia="ja-JP"/>
    </w:rPr>
  </w:style>
  <w:style w:type="paragraph" w:styleId="af0">
    <w:name w:val="annotation subject"/>
    <w:basedOn w:val="ae"/>
    <w:next w:val="ae"/>
    <w:link w:val="af1"/>
    <w:semiHidden/>
    <w:unhideWhenUsed/>
    <w:rsid w:val="005455FF"/>
    <w:pPr>
      <w:widowControl/>
      <w:spacing w:after="200" w:line="240" w:lineRule="auto"/>
    </w:pPr>
    <w:rPr>
      <w:rFonts w:ascii="Times" w:hAnsi="Times" w:cs="Times New Roman"/>
      <w:b/>
      <w:bCs/>
      <w:kern w:val="0"/>
      <w:sz w:val="24"/>
      <w:szCs w:val="20"/>
      <w:lang w:eastAsia="en-US"/>
    </w:rPr>
  </w:style>
  <w:style w:type="character" w:customStyle="1" w:styleId="af1">
    <w:name w:val="コメント内容 (文字)"/>
    <w:basedOn w:val="af"/>
    <w:link w:val="af0"/>
    <w:semiHidden/>
    <w:rsid w:val="005455FF"/>
    <w:rPr>
      <w:rFonts w:ascii="Times" w:hAnsi="Times" w:cstheme="minorBidi"/>
      <w:b/>
      <w:bCs/>
      <w:kern w:val="2"/>
      <w:sz w:val="24"/>
      <w:szCs w:val="22"/>
      <w:lang w:eastAsia="ja-JP"/>
    </w:rPr>
  </w:style>
  <w:style w:type="paragraph" w:styleId="af2">
    <w:name w:val="header"/>
    <w:basedOn w:val="a"/>
    <w:link w:val="af3"/>
    <w:unhideWhenUsed/>
    <w:rsid w:val="00F7177C"/>
    <w:pPr>
      <w:tabs>
        <w:tab w:val="center" w:pos="4252"/>
        <w:tab w:val="right" w:pos="8504"/>
      </w:tabs>
      <w:snapToGrid w:val="0"/>
    </w:pPr>
  </w:style>
  <w:style w:type="character" w:customStyle="1" w:styleId="af3">
    <w:name w:val="ヘッダー (文字)"/>
    <w:basedOn w:val="a0"/>
    <w:link w:val="af2"/>
    <w:rsid w:val="00F7177C"/>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975765">
      <w:bodyDiv w:val="1"/>
      <w:marLeft w:val="0"/>
      <w:marRight w:val="0"/>
      <w:marTop w:val="0"/>
      <w:marBottom w:val="0"/>
      <w:divBdr>
        <w:top w:val="none" w:sz="0" w:space="0" w:color="auto"/>
        <w:left w:val="none" w:sz="0" w:space="0" w:color="auto"/>
        <w:bottom w:val="none" w:sz="0" w:space="0" w:color="auto"/>
        <w:right w:val="none" w:sz="0" w:space="0" w:color="auto"/>
      </w:divBdr>
    </w:div>
    <w:div w:id="18856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23455;&#39443;&#12487;&#12540;&#12479;&#38306;&#36899;\D&#35542;&#29992;&#65311;\Dissertaion%20and%20paper\paper&#29992;Guideline_ACSAMandI\acstemplate_msw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78015-CB64-4F56-AB06-3310220D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acstemplate_msw2010</Template>
  <TotalTime>545</TotalTime>
  <Pages>3</Pages>
  <Words>493</Words>
  <Characters>2812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for Electronic Submission to ACS Journals</vt:lpstr>
      <vt:lpstr>Template for Electronic Submission to ACS Journals</vt:lpstr>
    </vt:vector>
  </TitlesOfParts>
  <Company>ACS</Company>
  <LinksUpToDate>false</LinksUpToDate>
  <CharactersWithSpaces>3299</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S_HIRAYAMA</dc:creator>
  <cp:keywords/>
  <cp:lastModifiedBy>悟史平山</cp:lastModifiedBy>
  <cp:revision>8</cp:revision>
  <cp:lastPrinted>2019-10-29T07:00:00Z</cp:lastPrinted>
  <dcterms:created xsi:type="dcterms:W3CDTF">2020-01-24T07:42:00Z</dcterms:created>
  <dcterms:modified xsi:type="dcterms:W3CDTF">2020-02-01T10:47:00Z</dcterms:modified>
</cp:coreProperties>
</file>