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5FDB" w14:textId="77777777" w:rsidR="00CD622A" w:rsidRPr="00F01E5D" w:rsidRDefault="00F01E5D" w:rsidP="00CD622A">
      <w:pPr>
        <w:spacing w:after="160" w:line="256" w:lineRule="auto"/>
        <w:jc w:val="center"/>
        <w:rPr>
          <w:rFonts w:ascii="Times New Roman" w:hAnsi="Times New Roman" w:cs="Times New Roman"/>
          <w:b/>
          <w:sz w:val="36"/>
          <w:szCs w:val="36"/>
        </w:rPr>
      </w:pPr>
      <w:bookmarkStart w:id="0" w:name="_GoBack"/>
      <w:bookmarkEnd w:id="0"/>
      <w:r w:rsidRPr="00F01E5D">
        <w:rPr>
          <w:rFonts w:ascii="Times New Roman" w:hAnsi="Times New Roman" w:cs="Times New Roman"/>
          <w:b/>
          <w:sz w:val="36"/>
          <w:szCs w:val="36"/>
        </w:rPr>
        <w:t>Supplementary Material</w:t>
      </w:r>
      <w:r w:rsidRPr="00F01E5D">
        <w:rPr>
          <w:rFonts w:ascii="Times New Roman" w:hAnsi="Times New Roman" w:cs="Times New Roman" w:hint="eastAsia"/>
          <w:b/>
          <w:sz w:val="36"/>
          <w:szCs w:val="36"/>
        </w:rPr>
        <w:t>s</w:t>
      </w:r>
    </w:p>
    <w:p w14:paraId="5CAB10A6" w14:textId="77777777" w:rsidR="00CD622A" w:rsidRPr="00F01E5D" w:rsidRDefault="00CD622A" w:rsidP="00CD622A">
      <w:pPr>
        <w:jc w:val="center"/>
        <w:rPr>
          <w:rFonts w:ascii="Times New Roman" w:hAnsi="Times New Roman" w:cs="Times New Roman"/>
          <w:b/>
          <w:sz w:val="36"/>
          <w:szCs w:val="36"/>
        </w:rPr>
      </w:pPr>
    </w:p>
    <w:p w14:paraId="29AAA412" w14:textId="77777777" w:rsidR="00CD622A" w:rsidRPr="00F01E5D" w:rsidRDefault="00CD622A" w:rsidP="00CD622A">
      <w:pPr>
        <w:jc w:val="center"/>
        <w:rPr>
          <w:rFonts w:ascii="Times New Roman" w:hAnsi="Times New Roman" w:cs="Times New Roman"/>
          <w:b/>
          <w:sz w:val="36"/>
          <w:szCs w:val="36"/>
        </w:rPr>
      </w:pPr>
    </w:p>
    <w:p w14:paraId="1265125F" w14:textId="77777777" w:rsidR="00CD622A" w:rsidRPr="00F01E5D" w:rsidRDefault="00CD622A" w:rsidP="00CD622A">
      <w:pPr>
        <w:jc w:val="center"/>
        <w:rPr>
          <w:rFonts w:ascii="Times New Roman" w:hAnsi="Times New Roman" w:cs="Times New Roman"/>
          <w:b/>
          <w:sz w:val="36"/>
          <w:szCs w:val="36"/>
        </w:rPr>
      </w:pPr>
    </w:p>
    <w:p w14:paraId="06A70F95" w14:textId="18154A4C" w:rsidR="00CD622A" w:rsidRPr="00F01E5D" w:rsidRDefault="00F01E5D" w:rsidP="00CD622A">
      <w:pPr>
        <w:spacing w:after="160" w:line="256" w:lineRule="auto"/>
        <w:jc w:val="center"/>
        <w:rPr>
          <w:rFonts w:ascii="Times New Roman" w:hAnsi="Times New Roman" w:cs="Times New Roman"/>
          <w:b/>
          <w:sz w:val="28"/>
          <w:szCs w:val="36"/>
        </w:rPr>
      </w:pPr>
      <w:r w:rsidRPr="00F01E5D">
        <w:rPr>
          <w:rFonts w:ascii="Times New Roman" w:hAnsi="Times New Roman" w:cs="Times New Roman"/>
          <w:b/>
          <w:sz w:val="36"/>
          <w:szCs w:val="36"/>
        </w:rPr>
        <w:t>Geology-dependent impact</w:t>
      </w:r>
      <w:r w:rsidR="00B041B9" w:rsidRPr="00F01E5D">
        <w:rPr>
          <w:rFonts w:ascii="Times New Roman" w:hAnsi="Times New Roman" w:cs="Times New Roman" w:hint="eastAsia"/>
          <w:b/>
          <w:sz w:val="36"/>
          <w:szCs w:val="36"/>
        </w:rPr>
        <w:t>s</w:t>
      </w:r>
      <w:r w:rsidRPr="00F01E5D">
        <w:rPr>
          <w:rFonts w:ascii="Times New Roman" w:hAnsi="Times New Roman" w:cs="Times New Roman"/>
          <w:b/>
          <w:sz w:val="36"/>
          <w:szCs w:val="36"/>
        </w:rPr>
        <w:t xml:space="preserve"> of </w:t>
      </w:r>
      <w:r w:rsidR="0056057E" w:rsidRPr="00F01E5D">
        <w:rPr>
          <w:rFonts w:ascii="Times New Roman" w:hAnsi="Times New Roman" w:cs="Times New Roman" w:hint="eastAsia"/>
          <w:b/>
          <w:sz w:val="36"/>
          <w:szCs w:val="36"/>
        </w:rPr>
        <w:t>f</w:t>
      </w:r>
      <w:r w:rsidRPr="00F01E5D">
        <w:rPr>
          <w:rFonts w:ascii="Times New Roman" w:hAnsi="Times New Roman" w:cs="Times New Roman"/>
          <w:b/>
          <w:sz w:val="36"/>
          <w:szCs w:val="36"/>
        </w:rPr>
        <w:t>orest conversion on stream fish diversity</w:t>
      </w:r>
    </w:p>
    <w:p w14:paraId="1AEF698B" w14:textId="77777777" w:rsidR="00872D6A" w:rsidRPr="00F01E5D" w:rsidRDefault="00872D6A" w:rsidP="00CD622A">
      <w:pPr>
        <w:spacing w:after="160" w:line="256" w:lineRule="auto"/>
        <w:jc w:val="center"/>
        <w:rPr>
          <w:rFonts w:ascii="Times New Roman" w:hAnsi="Times New Roman" w:cs="Times New Roman"/>
          <w:b/>
          <w:sz w:val="28"/>
          <w:szCs w:val="36"/>
        </w:rPr>
      </w:pPr>
    </w:p>
    <w:p w14:paraId="6DB0AC4C" w14:textId="77777777" w:rsidR="00872D6A" w:rsidRPr="00F01E5D" w:rsidRDefault="00872D6A" w:rsidP="00CD622A">
      <w:pPr>
        <w:spacing w:after="160" w:line="256" w:lineRule="auto"/>
        <w:jc w:val="center"/>
        <w:rPr>
          <w:rFonts w:ascii="Times New Roman" w:hAnsi="Times New Roman" w:cs="Times New Roman"/>
          <w:b/>
          <w:sz w:val="28"/>
          <w:szCs w:val="36"/>
        </w:rPr>
      </w:pPr>
    </w:p>
    <w:p w14:paraId="2DCEBF4B" w14:textId="77777777" w:rsidR="00872D6A" w:rsidRPr="00F01E5D" w:rsidRDefault="00872D6A" w:rsidP="00CD622A">
      <w:pPr>
        <w:spacing w:after="160" w:line="256" w:lineRule="auto"/>
        <w:jc w:val="center"/>
        <w:rPr>
          <w:rFonts w:ascii="Times New Roman" w:hAnsi="Times New Roman" w:cs="Times New Roman"/>
          <w:b/>
          <w:sz w:val="28"/>
          <w:szCs w:val="36"/>
        </w:rPr>
      </w:pPr>
    </w:p>
    <w:p w14:paraId="6F8D786F" w14:textId="77777777" w:rsidR="00872D6A" w:rsidRPr="00F01E5D" w:rsidRDefault="00872D6A" w:rsidP="00CD622A">
      <w:pPr>
        <w:spacing w:after="160" w:line="256" w:lineRule="auto"/>
        <w:jc w:val="center"/>
        <w:rPr>
          <w:rFonts w:ascii="Times New Roman" w:hAnsi="Times New Roman" w:cs="Times New Roman"/>
          <w:b/>
          <w:sz w:val="28"/>
          <w:szCs w:val="36"/>
        </w:rPr>
      </w:pPr>
    </w:p>
    <w:p w14:paraId="21523283" w14:textId="77777777" w:rsidR="00872D6A" w:rsidRPr="00F01E5D" w:rsidRDefault="00872D6A" w:rsidP="00CD622A">
      <w:pPr>
        <w:spacing w:after="160" w:line="256" w:lineRule="auto"/>
        <w:jc w:val="center"/>
        <w:rPr>
          <w:rFonts w:ascii="Times New Roman" w:hAnsi="Times New Roman" w:cs="Times New Roman"/>
          <w:b/>
          <w:sz w:val="28"/>
          <w:szCs w:val="36"/>
        </w:rPr>
      </w:pPr>
    </w:p>
    <w:p w14:paraId="78D86A52" w14:textId="424DE9FC" w:rsidR="0073523E" w:rsidRPr="00F01E5D" w:rsidRDefault="00F01E5D" w:rsidP="00DC0D2A">
      <w:pPr>
        <w:widowControl/>
        <w:rPr>
          <w:rFonts w:ascii="Times New Roman" w:hAnsi="Times New Roman" w:cs="Times New Roman"/>
          <w:sz w:val="22"/>
        </w:rPr>
      </w:pPr>
      <w:r w:rsidRPr="00F01E5D">
        <w:rPr>
          <w:rFonts w:ascii="Times New Roman" w:hAnsi="Times New Roman" w:cs="Times New Roman"/>
          <w:b/>
          <w:sz w:val="24"/>
          <w:szCs w:val="24"/>
        </w:rPr>
        <w:br w:type="page"/>
      </w:r>
    </w:p>
    <w:p w14:paraId="74BFBBC2" w14:textId="17458330" w:rsidR="002125FA" w:rsidRPr="00C21720" w:rsidRDefault="00F01E5D" w:rsidP="006021E9">
      <w:pPr>
        <w:widowControl/>
        <w:rPr>
          <w:rFonts w:ascii="Times New Roman" w:hAnsi="Times New Roman" w:cs="Times New Roman"/>
          <w:b/>
          <w:sz w:val="22"/>
        </w:rPr>
      </w:pPr>
      <w:r w:rsidRPr="00C21720">
        <w:rPr>
          <w:rFonts w:ascii="Times New Roman" w:hAnsi="Times New Roman" w:cs="Times New Roman"/>
          <w:b/>
          <w:sz w:val="22"/>
        </w:rPr>
        <w:lastRenderedPageBreak/>
        <w:t xml:space="preserve"># Analyses of </w:t>
      </w:r>
      <w:r w:rsidR="001A6E44" w:rsidRPr="00C21720">
        <w:rPr>
          <w:rFonts w:ascii="Times New Roman" w:hAnsi="Times New Roman" w:cs="Times New Roman" w:hint="eastAsia"/>
          <w:b/>
          <w:sz w:val="22"/>
        </w:rPr>
        <w:t>t</w:t>
      </w:r>
      <w:r w:rsidR="001A6E44" w:rsidRPr="00C21720">
        <w:rPr>
          <w:rFonts w:ascii="Times New Roman" w:hAnsi="Times New Roman" w:cs="Times New Roman"/>
          <w:b/>
          <w:sz w:val="22"/>
        </w:rPr>
        <w:t>otal nitrogen and total phosphorus</w:t>
      </w:r>
    </w:p>
    <w:p w14:paraId="4A2BEC82" w14:textId="77777777" w:rsidR="00FB0BF5" w:rsidRPr="00C21720" w:rsidRDefault="00FB0BF5" w:rsidP="006021E9">
      <w:pPr>
        <w:widowControl/>
        <w:rPr>
          <w:rFonts w:ascii="Times New Roman" w:hAnsi="Times New Roman" w:cs="Times New Roman"/>
          <w:b/>
          <w:sz w:val="22"/>
          <w:highlight w:val="yellow"/>
        </w:rPr>
      </w:pPr>
    </w:p>
    <w:p w14:paraId="4F63CD20" w14:textId="46B5DE87" w:rsidR="001A6E44" w:rsidRPr="00C21720" w:rsidRDefault="00F01E5D" w:rsidP="00FB0BF5">
      <w:pPr>
        <w:pStyle w:val="ae"/>
        <w:widowControl/>
        <w:ind w:leftChars="0" w:left="0" w:firstLineChars="50" w:firstLine="110"/>
        <w:rPr>
          <w:rFonts w:ascii="Times New Roman" w:hAnsi="Times New Roman" w:cs="Times New Roman"/>
          <w:sz w:val="22"/>
        </w:rPr>
      </w:pPr>
      <w:r w:rsidRPr="00C21720">
        <w:rPr>
          <w:rFonts w:ascii="Times New Roman" w:hAnsi="Times New Roman" w:cs="Times New Roman" w:hint="eastAsia"/>
          <w:sz w:val="22"/>
        </w:rPr>
        <w:t>S</w:t>
      </w:r>
      <w:r w:rsidRPr="00C21720">
        <w:rPr>
          <w:rFonts w:ascii="Times New Roman" w:hAnsi="Times New Roman" w:cs="Times New Roman"/>
          <w:sz w:val="22"/>
        </w:rPr>
        <w:t xml:space="preserve">urface water samples were collected from the streamflow in each studied river and were immediately filtered through </w:t>
      </w:r>
      <w:r w:rsidRPr="00C21720">
        <w:rPr>
          <w:rFonts w:ascii="Times New Roman" w:eastAsia="ＭＳ 明朝" w:hAnsi="Times New Roman" w:cs="Times New Roman"/>
          <w:sz w:val="22"/>
        </w:rPr>
        <w:t>precombusted</w:t>
      </w:r>
      <w:r w:rsidRPr="00C21720">
        <w:rPr>
          <w:rFonts w:ascii="Times New Roman" w:hAnsi="Times New Roman" w:cs="Times New Roman"/>
          <w:sz w:val="22"/>
        </w:rPr>
        <w:t xml:space="preserve"> glass-microfiber filters (Whatman GF/F, GE Healthcare UK Ltd., Buckinghamshire, England) using syringes. The filtered water samples were quickly taken back to the laboratory in a cooler box with ice packs and were stored in a freezer at –15 degrees Celsius until analyses. The concentrations of total N and total P of each sample </w:t>
      </w:r>
      <w:r w:rsidRPr="00C21720">
        <w:rPr>
          <w:rFonts w:ascii="Times New Roman" w:eastAsia="ＭＳ 明朝" w:hAnsi="Times New Roman" w:cs="Times New Roman"/>
          <w:sz w:val="22"/>
        </w:rPr>
        <w:t>were</w:t>
      </w:r>
      <w:r w:rsidRPr="00C21720">
        <w:rPr>
          <w:rFonts w:ascii="Times New Roman" w:hAnsi="Times New Roman" w:cs="Times New Roman"/>
          <w:sz w:val="22"/>
        </w:rPr>
        <w:t xml:space="preserve"> analyzed by </w:t>
      </w:r>
      <w:r w:rsidRPr="00C21720">
        <w:rPr>
          <w:rFonts w:ascii="Times New Roman" w:eastAsia="ＭＳ 明朝" w:hAnsi="Times New Roman" w:cs="Times New Roman"/>
          <w:sz w:val="22"/>
        </w:rPr>
        <w:t xml:space="preserve">the </w:t>
      </w:r>
      <w:r w:rsidRPr="00C21720">
        <w:rPr>
          <w:rFonts w:ascii="Times New Roman" w:hAnsi="Times New Roman" w:cs="Times New Roman"/>
          <w:sz w:val="22"/>
        </w:rPr>
        <w:t>colorimetric method using a continuous flow injection analyzer (AACS-4, BL-Tech Co. Ltd., Osaka, Japan) after NaOH-K</w:t>
      </w:r>
      <w:r w:rsidRPr="00C21720">
        <w:rPr>
          <w:rFonts w:ascii="Times New Roman" w:hAnsi="Times New Roman" w:cs="Times New Roman"/>
          <w:sz w:val="22"/>
          <w:vertAlign w:val="subscript"/>
        </w:rPr>
        <w:t>2</w:t>
      </w:r>
      <w:r w:rsidRPr="00C21720">
        <w:rPr>
          <w:rFonts w:ascii="Times New Roman" w:hAnsi="Times New Roman" w:cs="Times New Roman"/>
          <w:sz w:val="22"/>
        </w:rPr>
        <w:t>S</w:t>
      </w:r>
      <w:r w:rsidRPr="00C21720">
        <w:rPr>
          <w:rFonts w:ascii="Times New Roman" w:hAnsi="Times New Roman" w:cs="Times New Roman"/>
          <w:sz w:val="22"/>
          <w:vertAlign w:val="subscript"/>
        </w:rPr>
        <w:t>2</w:t>
      </w:r>
      <w:r w:rsidRPr="00C21720">
        <w:rPr>
          <w:rFonts w:ascii="Times New Roman" w:hAnsi="Times New Roman" w:cs="Times New Roman"/>
          <w:sz w:val="22"/>
        </w:rPr>
        <w:t>O</w:t>
      </w:r>
      <w:r w:rsidRPr="00C21720">
        <w:rPr>
          <w:rFonts w:ascii="Times New Roman" w:hAnsi="Times New Roman" w:cs="Times New Roman"/>
          <w:sz w:val="22"/>
          <w:vertAlign w:val="subscript"/>
        </w:rPr>
        <w:t>8</w:t>
      </w:r>
      <w:r w:rsidR="00EF6406" w:rsidRPr="00C21720">
        <w:rPr>
          <w:rFonts w:ascii="Times New Roman" w:hAnsi="Times New Roman" w:cs="Times New Roman"/>
          <w:sz w:val="22"/>
        </w:rPr>
        <w:t xml:space="preserve"> digestion.</w:t>
      </w:r>
    </w:p>
    <w:p w14:paraId="167E7E14" w14:textId="6A4631AA" w:rsidR="00B27C5B" w:rsidRPr="00C21720" w:rsidRDefault="00B27C5B" w:rsidP="00B46F3B">
      <w:pPr>
        <w:pStyle w:val="ae"/>
        <w:widowControl/>
        <w:ind w:leftChars="0" w:left="0" w:firstLineChars="200" w:firstLine="442"/>
        <w:rPr>
          <w:rFonts w:ascii="Times New Roman" w:hAnsi="Times New Roman" w:cs="Times New Roman"/>
          <w:b/>
          <w:sz w:val="22"/>
          <w:highlight w:val="yellow"/>
        </w:rPr>
      </w:pPr>
    </w:p>
    <w:p w14:paraId="0059DDD2" w14:textId="77777777" w:rsidR="00FB0BF5" w:rsidRPr="00C21720" w:rsidRDefault="00FB0BF5" w:rsidP="00B46F3B">
      <w:pPr>
        <w:pStyle w:val="ae"/>
        <w:widowControl/>
        <w:ind w:leftChars="0" w:left="0" w:firstLineChars="200" w:firstLine="442"/>
        <w:rPr>
          <w:rFonts w:ascii="Times New Roman" w:hAnsi="Times New Roman" w:cs="Times New Roman"/>
          <w:b/>
          <w:sz w:val="22"/>
        </w:rPr>
      </w:pPr>
    </w:p>
    <w:p w14:paraId="129F66AE" w14:textId="77777777" w:rsidR="00FB0BF5" w:rsidRPr="00C21720" w:rsidRDefault="00FB0BF5" w:rsidP="00B46F3B">
      <w:pPr>
        <w:pStyle w:val="ae"/>
        <w:widowControl/>
        <w:ind w:leftChars="0" w:left="0" w:firstLineChars="200" w:firstLine="442"/>
        <w:rPr>
          <w:rFonts w:ascii="Times New Roman" w:hAnsi="Times New Roman" w:cs="Times New Roman"/>
          <w:b/>
          <w:sz w:val="22"/>
        </w:rPr>
      </w:pPr>
    </w:p>
    <w:p w14:paraId="0832ED32" w14:textId="77777777" w:rsidR="00FB0BF5" w:rsidRPr="00C21720" w:rsidRDefault="00FB0BF5" w:rsidP="00B46F3B">
      <w:pPr>
        <w:pStyle w:val="ae"/>
        <w:widowControl/>
        <w:ind w:leftChars="0" w:left="0" w:firstLineChars="200" w:firstLine="442"/>
        <w:rPr>
          <w:rFonts w:ascii="Times New Roman" w:hAnsi="Times New Roman" w:cs="Times New Roman"/>
          <w:b/>
          <w:sz w:val="22"/>
        </w:rPr>
      </w:pPr>
    </w:p>
    <w:p w14:paraId="24C239B0" w14:textId="4E94D206" w:rsidR="00FB0BF5" w:rsidRPr="00C21720" w:rsidRDefault="002B7EC6" w:rsidP="00B46F3B">
      <w:pPr>
        <w:pStyle w:val="ae"/>
        <w:widowControl/>
        <w:ind w:leftChars="0" w:left="0" w:firstLineChars="200" w:firstLine="420"/>
        <w:rPr>
          <w:rFonts w:ascii="Times New Roman" w:hAnsi="Times New Roman" w:cs="Times New Roman"/>
          <w:b/>
          <w:sz w:val="22"/>
        </w:rPr>
      </w:pPr>
      <w:r>
        <w:pict w14:anchorId="6122F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6pt;margin-top:20.6pt;width:398.25pt;height:232.35pt;z-index:251659264;mso-width-relative:page;mso-height-relative:page">
            <v:imagedata r:id="rId5" o:title="ec vs nutrients"/>
            <w10:wrap type="topAndBottom"/>
          </v:shape>
        </w:pict>
      </w:r>
    </w:p>
    <w:p w14:paraId="5191AEDA" w14:textId="2309EB4E" w:rsidR="00B27C5B" w:rsidRPr="00C21720" w:rsidRDefault="00B27C5B" w:rsidP="00B46F3B">
      <w:pPr>
        <w:pStyle w:val="ae"/>
        <w:widowControl/>
        <w:ind w:leftChars="0" w:left="0" w:firstLineChars="200" w:firstLine="442"/>
        <w:rPr>
          <w:rFonts w:ascii="Times New Roman" w:hAnsi="Times New Roman" w:cs="Times New Roman"/>
          <w:b/>
          <w:sz w:val="22"/>
          <w:highlight w:val="yellow"/>
        </w:rPr>
      </w:pPr>
    </w:p>
    <w:p w14:paraId="48D76828" w14:textId="73D30DAB" w:rsidR="003A5C0D" w:rsidRPr="00C21720" w:rsidRDefault="003A5C0D" w:rsidP="001A6E44">
      <w:pPr>
        <w:widowControl/>
        <w:ind w:firstLineChars="100" w:firstLine="220"/>
        <w:rPr>
          <w:rFonts w:ascii="Times New Roman" w:hAnsi="Times New Roman" w:cs="Times New Roman"/>
          <w:sz w:val="22"/>
        </w:rPr>
      </w:pPr>
    </w:p>
    <w:p w14:paraId="73E456B0" w14:textId="4A1BAA70" w:rsidR="0092215C" w:rsidRPr="00C21720" w:rsidRDefault="00F01E5D" w:rsidP="00B46F3B">
      <w:pPr>
        <w:widowControl/>
        <w:rPr>
          <w:rFonts w:ascii="Times New Roman" w:hAnsi="Times New Roman" w:cs="Times New Roman"/>
          <w:sz w:val="22"/>
        </w:rPr>
      </w:pPr>
      <w:r w:rsidRPr="00C21720">
        <w:rPr>
          <w:rFonts w:ascii="Times New Roman" w:hAnsi="Times New Roman" w:cs="Times New Roman" w:hint="eastAsia"/>
          <w:b/>
          <w:sz w:val="22"/>
        </w:rPr>
        <w:t>Fig. S</w:t>
      </w:r>
      <w:r w:rsidR="00EE32D9" w:rsidRPr="00C21720">
        <w:rPr>
          <w:rFonts w:ascii="Times New Roman" w:hAnsi="Times New Roman" w:cs="Times New Roman"/>
          <w:b/>
          <w:sz w:val="22"/>
        </w:rPr>
        <w:t>1</w:t>
      </w:r>
      <w:r w:rsidR="00F4134D" w:rsidRPr="00C21720">
        <w:rPr>
          <w:rFonts w:ascii="Times New Roman" w:hAnsi="Times New Roman" w:cs="Times New Roman" w:hint="eastAsia"/>
          <w:b/>
          <w:sz w:val="22"/>
        </w:rPr>
        <w:t xml:space="preserve"> </w:t>
      </w:r>
      <w:r w:rsidR="001A6E44" w:rsidRPr="00C21720">
        <w:rPr>
          <w:rFonts w:ascii="Times New Roman" w:hAnsi="Times New Roman" w:cs="Times New Roman"/>
          <w:sz w:val="22"/>
        </w:rPr>
        <w:t>Relationship</w:t>
      </w:r>
      <w:r w:rsidRPr="00C21720">
        <w:rPr>
          <w:rFonts w:ascii="Times New Roman" w:hAnsi="Times New Roman" w:cs="Times New Roman"/>
          <w:sz w:val="22"/>
        </w:rPr>
        <w:t>s</w:t>
      </w:r>
      <w:r w:rsidR="001A6E44" w:rsidRPr="00C21720">
        <w:rPr>
          <w:rFonts w:ascii="Times New Roman" w:hAnsi="Times New Roman" w:cs="Times New Roman"/>
          <w:sz w:val="22"/>
        </w:rPr>
        <w:t xml:space="preserve"> of electrical conductivity (EC, </w:t>
      </w:r>
      <w:proofErr w:type="spellStart"/>
      <w:r w:rsidR="001A6E44" w:rsidRPr="00C21720">
        <w:rPr>
          <w:rFonts w:ascii="Times New Roman" w:hAnsi="Times New Roman" w:cs="Times New Roman"/>
          <w:sz w:val="22"/>
        </w:rPr>
        <w:t>ms</w:t>
      </w:r>
      <w:proofErr w:type="spellEnd"/>
      <w:r w:rsidR="001A6E44" w:rsidRPr="00C21720">
        <w:rPr>
          <w:rFonts w:ascii="Times New Roman" w:hAnsi="Times New Roman" w:cs="Times New Roman"/>
          <w:sz w:val="22"/>
        </w:rPr>
        <w:t xml:space="preserve">/m) </w:t>
      </w:r>
      <w:r w:rsidRPr="00C21720">
        <w:rPr>
          <w:rFonts w:ascii="Times New Roman" w:hAnsi="Times New Roman" w:cs="Times New Roman"/>
          <w:sz w:val="22"/>
        </w:rPr>
        <w:t xml:space="preserve">with </w:t>
      </w:r>
      <w:r w:rsidR="001A6E44" w:rsidRPr="00C21720">
        <w:rPr>
          <w:rFonts w:ascii="Times New Roman" w:hAnsi="Times New Roman" w:cs="Times New Roman"/>
          <w:sz w:val="22"/>
        </w:rPr>
        <w:t xml:space="preserve">total nitrogen (TN, mg/L) and total phosphorus (TP, mg/L). EC was </w:t>
      </w:r>
      <w:r w:rsidR="001A6E44" w:rsidRPr="00C21720">
        <w:rPr>
          <w:rFonts w:ascii="Times New Roman" w:hAnsi="Times New Roman" w:cs="Times New Roman" w:hint="eastAsia"/>
          <w:sz w:val="22"/>
        </w:rPr>
        <w:t>h</w:t>
      </w:r>
      <w:r w:rsidR="00BD7DDD" w:rsidRPr="00C21720">
        <w:rPr>
          <w:rFonts w:ascii="Times New Roman" w:hAnsi="Times New Roman" w:cs="Times New Roman"/>
          <w:sz w:val="22"/>
        </w:rPr>
        <w:t xml:space="preserve">ighly and positively correlated with the water quality indices, suggesting that EC is a good </w:t>
      </w:r>
      <w:r w:rsidRPr="00C21720">
        <w:rPr>
          <w:rFonts w:ascii="Times New Roman" w:hAnsi="Times New Roman" w:cs="Times New Roman"/>
          <w:sz w:val="22"/>
        </w:rPr>
        <w:t xml:space="preserve">proxy </w:t>
      </w:r>
      <w:r w:rsidR="00BD7DDD" w:rsidRPr="00C21720">
        <w:rPr>
          <w:rFonts w:ascii="Times New Roman" w:hAnsi="Times New Roman" w:cs="Times New Roman"/>
          <w:sz w:val="22"/>
        </w:rPr>
        <w:t>for nutrient enrichment in the study region. Both TN and TP were log-transformed.</w:t>
      </w:r>
    </w:p>
    <w:p w14:paraId="3E4A528E" w14:textId="5A88DDAB" w:rsidR="002E1FB8" w:rsidRPr="00C21720" w:rsidRDefault="00F01E5D" w:rsidP="002E1FB8">
      <w:pPr>
        <w:widowControl/>
        <w:jc w:val="left"/>
        <w:rPr>
          <w:rFonts w:ascii="Times New Roman" w:hAnsi="Times New Roman" w:cs="Times New Roman"/>
          <w:sz w:val="22"/>
        </w:rPr>
      </w:pPr>
      <w:r w:rsidRPr="00C21720">
        <w:rPr>
          <w:rFonts w:ascii="Times New Roman" w:hAnsi="Times New Roman" w:cs="Times New Roman"/>
          <w:b/>
          <w:sz w:val="22"/>
        </w:rPr>
        <w:br w:type="page"/>
      </w:r>
      <w:r w:rsidRPr="00C21720">
        <w:rPr>
          <w:rFonts w:ascii="Times New Roman" w:hAnsi="Times New Roman" w:cs="Times New Roman"/>
          <w:b/>
          <w:sz w:val="22"/>
        </w:rPr>
        <w:lastRenderedPageBreak/>
        <w:t># Analysis of the habitat complexity index</w:t>
      </w:r>
    </w:p>
    <w:p w14:paraId="444DF53E" w14:textId="77777777" w:rsidR="002E1FB8" w:rsidRPr="00C21720" w:rsidRDefault="002E1FB8" w:rsidP="002E1FB8">
      <w:pPr>
        <w:widowControl/>
        <w:rPr>
          <w:rFonts w:ascii="Times New Roman" w:hAnsi="Times New Roman" w:cs="Times New Roman"/>
          <w:b/>
          <w:sz w:val="22"/>
        </w:rPr>
      </w:pPr>
    </w:p>
    <w:p w14:paraId="7DC61553" w14:textId="004B717D" w:rsidR="002E1FB8" w:rsidRPr="00C21720" w:rsidRDefault="00F01E5D" w:rsidP="002E1FB8">
      <w:pPr>
        <w:widowControl/>
        <w:ind w:firstLineChars="50" w:firstLine="110"/>
        <w:rPr>
          <w:rFonts w:ascii="Times New Roman" w:hAnsi="Times New Roman" w:cs="Times New Roman"/>
          <w:sz w:val="22"/>
        </w:rPr>
      </w:pPr>
      <w:r w:rsidRPr="00C21720">
        <w:rPr>
          <w:rFonts w:ascii="Times New Roman" w:hAnsi="Times New Roman" w:cs="Times New Roman"/>
          <w:sz w:val="22"/>
        </w:rPr>
        <w:t xml:space="preserve">We employed principal component analysis (PCA) to integrate the three CVs of stream environments </w:t>
      </w:r>
      <w:r w:rsidRPr="00C21720">
        <w:rPr>
          <w:rFonts w:ascii="Times New Roman" w:eastAsia="ＭＳ 明朝" w:hAnsi="Times New Roman" w:cs="Times New Roman"/>
          <w:sz w:val="22"/>
        </w:rPr>
        <w:t>into</w:t>
      </w:r>
      <w:r w:rsidRPr="00C21720">
        <w:rPr>
          <w:rFonts w:ascii="Times New Roman" w:hAnsi="Times New Roman" w:cs="Times New Roman"/>
          <w:sz w:val="22"/>
        </w:rPr>
        <w:t xml:space="preserve"> one habitat complexity index. PCA showed that the variations </w:t>
      </w:r>
      <w:r w:rsidRPr="00C21720">
        <w:rPr>
          <w:rFonts w:ascii="Times New Roman" w:eastAsia="ＭＳ 明朝" w:hAnsi="Times New Roman" w:cs="Times New Roman"/>
          <w:sz w:val="22"/>
        </w:rPr>
        <w:t>in</w:t>
      </w:r>
      <w:r w:rsidRPr="00C21720">
        <w:rPr>
          <w:rFonts w:ascii="Times New Roman" w:hAnsi="Times New Roman" w:cs="Times New Roman"/>
          <w:sz w:val="22"/>
        </w:rPr>
        <w:t xml:space="preserve"> CVs </w:t>
      </w:r>
      <w:r w:rsidRPr="00C21720">
        <w:rPr>
          <w:rFonts w:ascii="Times New Roman" w:eastAsia="ＭＳ 明朝" w:hAnsi="Times New Roman" w:cs="Times New Roman"/>
          <w:sz w:val="22"/>
        </w:rPr>
        <w:t>were</w:t>
      </w:r>
      <w:r w:rsidRPr="00C21720">
        <w:rPr>
          <w:rFonts w:ascii="Times New Roman" w:hAnsi="Times New Roman" w:cs="Times New Roman"/>
          <w:sz w:val="22"/>
        </w:rPr>
        <w:t xml:space="preserve"> well explained by PC1; the proportion of the variance that was explained by PC1 was 0.64. All CVs were log-transformed before analysis.</w:t>
      </w:r>
      <w:r w:rsidRPr="00C21720">
        <w:rPr>
          <w:rFonts w:ascii="Times New Roman" w:hAnsi="Times New Roman" w:cs="Times New Roman" w:hint="eastAsia"/>
          <w:sz w:val="22"/>
        </w:rPr>
        <w:t xml:space="preserve"> </w:t>
      </w:r>
      <w:r w:rsidRPr="00C21720">
        <w:rPr>
          <w:rFonts w:ascii="Times New Roman" w:hAnsi="Times New Roman" w:cs="Times New Roman"/>
          <w:sz w:val="22"/>
        </w:rPr>
        <w:t xml:space="preserve">Data were analyzed using </w:t>
      </w:r>
      <w:r w:rsidRPr="00C21720">
        <w:rPr>
          <w:rFonts w:ascii="Times New Roman" w:eastAsia="ＭＳ 明朝" w:hAnsi="Times New Roman" w:cs="Times New Roman"/>
          <w:sz w:val="22"/>
        </w:rPr>
        <w:t xml:space="preserve">the </w:t>
      </w:r>
      <w:r w:rsidRPr="00C21720">
        <w:rPr>
          <w:rFonts w:ascii="Times New Roman" w:hAnsi="Times New Roman" w:cs="Times New Roman"/>
          <w:sz w:val="22"/>
        </w:rPr>
        <w:t>‘psych’ package in R (version 3.3.2).</w:t>
      </w:r>
    </w:p>
    <w:p w14:paraId="332D0E22" w14:textId="77777777" w:rsidR="002E1FB8" w:rsidRPr="00C21720" w:rsidRDefault="002E1FB8" w:rsidP="002E1FB8">
      <w:pPr>
        <w:widowControl/>
        <w:jc w:val="left"/>
        <w:rPr>
          <w:rFonts w:ascii="Times New Roman" w:hAnsi="Times New Roman" w:cs="Times New Roman"/>
          <w:sz w:val="22"/>
        </w:rPr>
      </w:pPr>
    </w:p>
    <w:p w14:paraId="6284074A" w14:textId="77777777" w:rsidR="002E1FB8" w:rsidRPr="00C21720" w:rsidRDefault="002E1FB8" w:rsidP="002E1FB8">
      <w:pPr>
        <w:widowControl/>
        <w:jc w:val="left"/>
        <w:rPr>
          <w:rFonts w:ascii="Times New Roman" w:hAnsi="Times New Roman" w:cs="Times New Roman"/>
          <w:sz w:val="22"/>
        </w:rPr>
      </w:pPr>
    </w:p>
    <w:p w14:paraId="7E189305" w14:textId="77777777" w:rsidR="002E1FB8" w:rsidRPr="00C21720" w:rsidRDefault="002E1FB8" w:rsidP="002E1FB8">
      <w:pPr>
        <w:widowControl/>
        <w:jc w:val="left"/>
        <w:rPr>
          <w:rFonts w:ascii="Times New Roman" w:hAnsi="Times New Roman" w:cs="Times New Roman"/>
          <w:sz w:val="22"/>
        </w:rPr>
      </w:pPr>
    </w:p>
    <w:p w14:paraId="0FCD31A9" w14:textId="77777777" w:rsidR="002E1FB8" w:rsidRPr="00C21720" w:rsidRDefault="00F01E5D" w:rsidP="002E1FB8">
      <w:pPr>
        <w:widowControl/>
        <w:jc w:val="left"/>
        <w:rPr>
          <w:rFonts w:ascii="Times New Roman" w:hAnsi="Times New Roman" w:cs="Times New Roman"/>
          <w:sz w:val="22"/>
        </w:rPr>
      </w:pPr>
      <w:r w:rsidRPr="00C21720">
        <w:rPr>
          <w:rFonts w:ascii="Times New Roman" w:hAnsi="Times New Roman" w:cs="Times New Roman"/>
          <w:noProof/>
          <w:sz w:val="22"/>
        </w:rPr>
        <w:drawing>
          <wp:anchor distT="0" distB="0" distL="114300" distR="114300" simplePos="0" relativeHeight="251660288" behindDoc="0" locked="0" layoutInCell="1" allowOverlap="1" wp14:anchorId="02B4C0CC" wp14:editId="6B550B47">
            <wp:simplePos x="0" y="0"/>
            <wp:positionH relativeFrom="margin">
              <wp:posOffset>-635</wp:posOffset>
            </wp:positionH>
            <wp:positionV relativeFrom="paragraph">
              <wp:posOffset>333375</wp:posOffset>
            </wp:positionV>
            <wp:extent cx="6147435" cy="2268220"/>
            <wp:effectExtent l="0" t="0" r="5715"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3972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8213" r="2752"/>
                    <a:stretch>
                      <a:fillRect/>
                    </a:stretch>
                  </pic:blipFill>
                  <pic:spPr bwMode="auto">
                    <a:xfrm>
                      <a:off x="0" y="0"/>
                      <a:ext cx="6147435" cy="226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F6EA33" w14:textId="77777777" w:rsidR="002E1FB8" w:rsidRPr="00C21720" w:rsidRDefault="002E1FB8" w:rsidP="002E1FB8">
      <w:pPr>
        <w:widowControl/>
        <w:jc w:val="left"/>
        <w:rPr>
          <w:rFonts w:ascii="Times New Roman" w:hAnsi="Times New Roman" w:cs="Times New Roman"/>
          <w:sz w:val="22"/>
        </w:rPr>
      </w:pPr>
    </w:p>
    <w:p w14:paraId="14837D26" w14:textId="694D6D7F" w:rsidR="002E1FB8" w:rsidRPr="00C21720" w:rsidRDefault="00F01E5D" w:rsidP="002E1FB8">
      <w:pPr>
        <w:widowControl/>
        <w:rPr>
          <w:rFonts w:ascii="Times New Roman" w:hAnsi="Times New Roman" w:cs="Times New Roman"/>
          <w:sz w:val="22"/>
        </w:rPr>
      </w:pPr>
      <w:r w:rsidRPr="00C21720">
        <w:rPr>
          <w:rFonts w:ascii="Times New Roman" w:hAnsi="Times New Roman" w:cs="Times New Roman" w:hint="eastAsia"/>
          <w:b/>
          <w:sz w:val="22"/>
        </w:rPr>
        <w:t>Fig. S</w:t>
      </w:r>
      <w:r w:rsidRPr="00C21720">
        <w:rPr>
          <w:rFonts w:ascii="Times New Roman" w:hAnsi="Times New Roman" w:cs="Times New Roman"/>
          <w:b/>
          <w:sz w:val="22"/>
        </w:rPr>
        <w:t>2</w:t>
      </w:r>
      <w:r w:rsidRPr="00C21720">
        <w:rPr>
          <w:rFonts w:ascii="Times New Roman" w:hAnsi="Times New Roman" w:cs="Times New Roman" w:hint="eastAsia"/>
          <w:b/>
          <w:sz w:val="22"/>
        </w:rPr>
        <w:t xml:space="preserve"> </w:t>
      </w:r>
      <w:r w:rsidRPr="00C21720">
        <w:rPr>
          <w:rFonts w:ascii="Times New Roman" w:hAnsi="Times New Roman" w:cs="Times New Roman"/>
          <w:sz w:val="22"/>
        </w:rPr>
        <w:t xml:space="preserve">Relationships of the habitat complexity index (PC1) with the CVs of water depth, current velocity and substrate coarseness. The index calculated by PCA was </w:t>
      </w:r>
      <w:r w:rsidRPr="00C21720">
        <w:rPr>
          <w:rFonts w:ascii="Times New Roman" w:hAnsi="Times New Roman" w:cs="Times New Roman" w:hint="eastAsia"/>
          <w:sz w:val="22"/>
        </w:rPr>
        <w:t>h</w:t>
      </w:r>
      <w:r w:rsidRPr="00C21720">
        <w:rPr>
          <w:rFonts w:ascii="Times New Roman" w:hAnsi="Times New Roman" w:cs="Times New Roman"/>
          <w:sz w:val="22"/>
        </w:rPr>
        <w:t>ighly and positively correlated with the CVs, suggesting that the index well represented the reach-scale habitat complexity in the study region.</w:t>
      </w:r>
    </w:p>
    <w:p w14:paraId="1364CD62" w14:textId="77777777" w:rsidR="002E1FB8" w:rsidRPr="00C21720" w:rsidRDefault="00F01E5D" w:rsidP="002E1FB8">
      <w:pPr>
        <w:widowControl/>
        <w:jc w:val="left"/>
        <w:rPr>
          <w:rFonts w:ascii="Times New Roman" w:hAnsi="Times New Roman" w:cs="Times New Roman"/>
          <w:sz w:val="22"/>
        </w:rPr>
      </w:pPr>
      <w:r w:rsidRPr="00C21720">
        <w:rPr>
          <w:rFonts w:ascii="Times New Roman" w:hAnsi="Times New Roman" w:cs="Times New Roman"/>
          <w:sz w:val="22"/>
        </w:rPr>
        <w:br w:type="page"/>
      </w:r>
    </w:p>
    <w:p w14:paraId="186520E4" w14:textId="5A6E9DF8" w:rsidR="002E61C2" w:rsidRPr="00C21720" w:rsidRDefault="00F01E5D" w:rsidP="006021E9">
      <w:pPr>
        <w:widowControl/>
        <w:rPr>
          <w:rFonts w:ascii="Times New Roman" w:hAnsi="Times New Roman" w:cs="Times New Roman"/>
          <w:b/>
          <w:sz w:val="22"/>
        </w:rPr>
      </w:pPr>
      <w:r w:rsidRPr="00C21720">
        <w:rPr>
          <w:rFonts w:ascii="Times New Roman" w:hAnsi="Times New Roman" w:cs="Times New Roman"/>
          <w:b/>
          <w:sz w:val="22"/>
        </w:rPr>
        <w:lastRenderedPageBreak/>
        <w:t># Relationships of fish diversity with abiotic factors</w:t>
      </w:r>
    </w:p>
    <w:p w14:paraId="46E0C9F2" w14:textId="38B02155" w:rsidR="00A56A6E" w:rsidRPr="00C21720" w:rsidRDefault="00F01E5D" w:rsidP="006021E9">
      <w:pPr>
        <w:widowControl/>
        <w:rPr>
          <w:rFonts w:ascii="Times New Roman" w:hAnsi="Times New Roman" w:cs="Times New Roman"/>
          <w:b/>
          <w:sz w:val="22"/>
        </w:rPr>
      </w:pPr>
      <w:r w:rsidRPr="00C21720">
        <w:rPr>
          <w:rFonts w:ascii="Times New Roman" w:hAnsi="Times New Roman" w:cs="Times New Roman"/>
          <w:b/>
          <w:sz w:val="22"/>
        </w:rPr>
        <w:t xml:space="preserve"> </w:t>
      </w:r>
    </w:p>
    <w:p w14:paraId="4C8A388C" w14:textId="4A790A61" w:rsidR="00E640A3" w:rsidRPr="00C21720" w:rsidRDefault="00F01E5D" w:rsidP="006021E9">
      <w:pPr>
        <w:widowControl/>
        <w:rPr>
          <w:rFonts w:ascii="Times New Roman" w:hAnsi="Times New Roman" w:cs="Times New Roman"/>
          <w:b/>
          <w:sz w:val="22"/>
        </w:rPr>
      </w:pPr>
      <w:r w:rsidRPr="00C21720">
        <w:rPr>
          <w:rFonts w:ascii="Times New Roman" w:hAnsi="Times New Roman" w:cs="Times New Roman"/>
          <w:b/>
          <w:sz w:val="22"/>
        </w:rPr>
        <w:t>- Fine sediments</w:t>
      </w:r>
    </w:p>
    <w:p w14:paraId="2AB5AB13" w14:textId="44E6530D" w:rsidR="00F20D88" w:rsidRPr="00C21720" w:rsidRDefault="00F01E5D" w:rsidP="00FB0BF5">
      <w:pPr>
        <w:widowControl/>
        <w:ind w:firstLineChars="50" w:firstLine="110"/>
        <w:jc w:val="left"/>
        <w:rPr>
          <w:rFonts w:ascii="Times New Roman" w:hAnsi="Times New Roman" w:cs="Times New Roman"/>
          <w:sz w:val="22"/>
        </w:rPr>
      </w:pPr>
      <w:r w:rsidRPr="00C21720">
        <w:rPr>
          <w:rFonts w:ascii="Times New Roman" w:hAnsi="Times New Roman" w:cs="Times New Roman"/>
          <w:sz w:val="22"/>
        </w:rPr>
        <w:t>In each study reach, a typical glide reach was chosen, and surface sediment samples (samples typically were 300</w:t>
      </w:r>
      <w:r w:rsidR="00785117" w:rsidRPr="00C21720">
        <w:rPr>
          <w:rFonts w:ascii="Times New Roman" w:hAnsi="Times New Roman" w:cs="Times New Roman"/>
        </w:rPr>
        <w:t>–</w:t>
      </w:r>
      <w:r w:rsidR="006725E9" w:rsidRPr="00C21720">
        <w:rPr>
          <w:rFonts w:ascii="Times New Roman" w:hAnsi="Times New Roman" w:cs="Times New Roman"/>
          <w:sz w:val="22"/>
        </w:rPr>
        <w:t xml:space="preserve">500 g dry mass) were collected in the reach using a trowel, one at mid-channel and one </w:t>
      </w:r>
      <w:r w:rsidRPr="00C21720">
        <w:rPr>
          <w:rFonts w:ascii="Times New Roman" w:hAnsi="Times New Roman" w:cs="Times New Roman"/>
          <w:sz w:val="22"/>
        </w:rPr>
        <w:t xml:space="preserve">on </w:t>
      </w:r>
      <w:r w:rsidR="006725E9" w:rsidRPr="00C21720">
        <w:rPr>
          <w:rFonts w:ascii="Times New Roman" w:hAnsi="Times New Roman" w:cs="Times New Roman"/>
          <w:sz w:val="22"/>
        </w:rPr>
        <w:t xml:space="preserve">each side near the bank. These samples were placed into individual bags and taken back to the laboratory. The samples were stored </w:t>
      </w:r>
      <w:r w:rsidR="00EC1026" w:rsidRPr="00C21720">
        <w:rPr>
          <w:rFonts w:ascii="Times New Roman" w:eastAsia="ＭＳ 明朝" w:hAnsi="Times New Roman" w:cs="Times New Roman"/>
          <w:sz w:val="22"/>
        </w:rPr>
        <w:t xml:space="preserve">at </w:t>
      </w:r>
      <w:r w:rsidR="006725E9" w:rsidRPr="00C21720">
        <w:rPr>
          <w:rFonts w:ascii="Times New Roman" w:hAnsi="Times New Roman" w:cs="Times New Roman"/>
          <w:sz w:val="22"/>
        </w:rPr>
        <w:t xml:space="preserve">-10 degrees Celsius until analyses. We later thawed the sediment samples and sieved them using 20 mm, </w:t>
      </w:r>
      <w:r w:rsidR="00EC1026" w:rsidRPr="00C21720">
        <w:rPr>
          <w:rFonts w:ascii="Times New Roman" w:eastAsia="ＭＳ 明朝" w:hAnsi="Times New Roman" w:cs="Times New Roman"/>
          <w:sz w:val="22"/>
        </w:rPr>
        <w:t>250 μm</w:t>
      </w:r>
      <w:r w:rsidR="006725E9" w:rsidRPr="00C21720">
        <w:rPr>
          <w:rFonts w:ascii="Times New Roman" w:hAnsi="Times New Roman" w:cs="Times New Roman"/>
          <w:sz w:val="22"/>
        </w:rPr>
        <w:t xml:space="preserve"> and 40 </w:t>
      </w:r>
      <w:r w:rsidR="006725E9" w:rsidRPr="00C21720">
        <w:rPr>
          <w:rFonts w:ascii="Times New Roman" w:hAnsi="Times New Roman" w:cs="Times New Roman" w:hint="eastAsia"/>
          <w:sz w:val="22"/>
        </w:rPr>
        <w:t>µ</w:t>
      </w:r>
      <w:r w:rsidR="008A60EB" w:rsidRPr="00C21720">
        <w:rPr>
          <w:rFonts w:ascii="Times New Roman" w:hAnsi="Times New Roman" w:cs="Times New Roman"/>
          <w:sz w:val="22"/>
        </w:rPr>
        <w:t xml:space="preserve">m mesh sieves. The samples retained on the 20 mm sieve were discarded. Each remaining </w:t>
      </w:r>
      <w:r w:rsidR="00EC1026" w:rsidRPr="00C21720">
        <w:rPr>
          <w:rFonts w:ascii="Times New Roman" w:eastAsia="ＭＳ 明朝" w:hAnsi="Times New Roman" w:cs="Times New Roman"/>
          <w:sz w:val="22"/>
        </w:rPr>
        <w:t>sample</w:t>
      </w:r>
      <w:r w:rsidR="008A60EB" w:rsidRPr="00C21720">
        <w:rPr>
          <w:rFonts w:ascii="Times New Roman" w:hAnsi="Times New Roman" w:cs="Times New Roman"/>
          <w:sz w:val="22"/>
        </w:rPr>
        <w:t xml:space="preserve"> (i.e., 40</w:t>
      </w:r>
      <w:r w:rsidR="00785117" w:rsidRPr="00C21720">
        <w:rPr>
          <w:rFonts w:ascii="Times New Roman" w:hAnsi="Times New Roman" w:cs="Times New Roman"/>
        </w:rPr>
        <w:t>–</w:t>
      </w:r>
      <w:r w:rsidR="005C4FA2" w:rsidRPr="00C21720">
        <w:rPr>
          <w:rFonts w:ascii="Times New Roman" w:hAnsi="Times New Roman" w:cs="Times New Roman"/>
          <w:sz w:val="22"/>
        </w:rPr>
        <w:t xml:space="preserve">250 μm and &lt;40 μm sediments) </w:t>
      </w:r>
      <w:r w:rsidR="00EC1026" w:rsidRPr="00C21720">
        <w:rPr>
          <w:rFonts w:ascii="Times New Roman" w:eastAsia="ＭＳ 明朝" w:hAnsi="Times New Roman" w:cs="Times New Roman"/>
          <w:sz w:val="22"/>
        </w:rPr>
        <w:t>was</w:t>
      </w:r>
      <w:r w:rsidR="005C4FA2" w:rsidRPr="00C21720">
        <w:rPr>
          <w:rFonts w:ascii="Times New Roman" w:hAnsi="Times New Roman" w:cs="Times New Roman"/>
          <w:sz w:val="22"/>
        </w:rPr>
        <w:t xml:space="preserve"> dried for at least 48 h at 60 degrees Celsius to obtain the dry mass of each size fraction. We weighed the dry samples and calculated the percentage of the dry mass of &lt;40 μm sediments </w:t>
      </w:r>
      <w:r w:rsidRPr="00C21720">
        <w:rPr>
          <w:rFonts w:ascii="Times New Roman" w:hAnsi="Times New Roman" w:cs="Times New Roman"/>
          <w:sz w:val="22"/>
        </w:rPr>
        <w:t xml:space="preserve">relative </w:t>
      </w:r>
      <w:r w:rsidR="005C4FA2" w:rsidRPr="00C21720">
        <w:rPr>
          <w:rFonts w:ascii="Times New Roman" w:hAnsi="Times New Roman" w:cs="Times New Roman"/>
          <w:sz w:val="22"/>
        </w:rPr>
        <w:t>to the total weight of the sediment, which was obtained by combining the dry masses of the two size fractions. The mean percentage of the three sampling points in each study river was finally calculated.</w:t>
      </w:r>
    </w:p>
    <w:p w14:paraId="6DE287AA" w14:textId="254D00DA" w:rsidR="00E640A3" w:rsidRPr="00C21720" w:rsidRDefault="00E640A3" w:rsidP="00FB0BF5">
      <w:pPr>
        <w:widowControl/>
        <w:ind w:firstLineChars="50" w:firstLine="110"/>
        <w:jc w:val="left"/>
        <w:rPr>
          <w:rFonts w:ascii="Times New Roman" w:hAnsi="Times New Roman" w:cs="Times New Roman"/>
          <w:sz w:val="22"/>
        </w:rPr>
      </w:pPr>
    </w:p>
    <w:p w14:paraId="162673F4" w14:textId="77777777" w:rsidR="00C47ED0" w:rsidRPr="00C21720" w:rsidRDefault="00C47ED0" w:rsidP="00FB0BF5">
      <w:pPr>
        <w:widowControl/>
        <w:ind w:firstLineChars="50" w:firstLine="110"/>
        <w:jc w:val="left"/>
        <w:rPr>
          <w:rFonts w:ascii="Times New Roman" w:hAnsi="Times New Roman" w:cs="Times New Roman"/>
          <w:sz w:val="22"/>
        </w:rPr>
      </w:pPr>
    </w:p>
    <w:p w14:paraId="6EDF68EB" w14:textId="50E8D8E2" w:rsidR="00E640A3" w:rsidRPr="00C21720" w:rsidRDefault="00F01E5D" w:rsidP="00E640A3">
      <w:pPr>
        <w:widowControl/>
        <w:rPr>
          <w:rFonts w:ascii="Times New Roman" w:hAnsi="Times New Roman" w:cs="Times New Roman"/>
          <w:b/>
          <w:sz w:val="22"/>
        </w:rPr>
      </w:pPr>
      <w:r w:rsidRPr="00C21720">
        <w:rPr>
          <w:rFonts w:ascii="Times New Roman" w:hAnsi="Times New Roman" w:cs="Times New Roman"/>
          <w:b/>
          <w:sz w:val="22"/>
        </w:rPr>
        <w:t>- Woody cover</w:t>
      </w:r>
    </w:p>
    <w:p w14:paraId="676E0C33" w14:textId="33F6E0D4" w:rsidR="00DE1C4C" w:rsidRPr="00C21720" w:rsidRDefault="00F01E5D" w:rsidP="00D304F5">
      <w:pPr>
        <w:widowControl/>
        <w:jc w:val="left"/>
        <w:rPr>
          <w:rFonts w:ascii="Times New Roman" w:hAnsi="Times New Roman" w:cs="Times New Roman"/>
          <w:sz w:val="22"/>
        </w:rPr>
      </w:pPr>
      <w:r w:rsidRPr="00C21720">
        <w:rPr>
          <w:rFonts w:ascii="Times New Roman" w:hAnsi="Times New Roman" w:cs="Times New Roman" w:hint="eastAsia"/>
          <w:sz w:val="22"/>
        </w:rPr>
        <w:t xml:space="preserve"> </w:t>
      </w:r>
      <w:r w:rsidRPr="00C21720">
        <w:rPr>
          <w:rFonts w:ascii="Times New Roman" w:hAnsi="Times New Roman" w:cs="Times New Roman"/>
          <w:sz w:val="22"/>
        </w:rPr>
        <w:t>In each study reach, we measured large pieces of wood (</w:t>
      </w:r>
      <w:r w:rsidR="00E640A3" w:rsidRPr="00C21720">
        <w:rPr>
          <w:rFonts w:ascii="Times New Roman" w:hAnsi="Times New Roman" w:cs="Times New Roman" w:hint="eastAsia"/>
          <w:sz w:val="22"/>
        </w:rPr>
        <w:t>&gt;</w:t>
      </w:r>
      <w:r w:rsidR="00D304F5" w:rsidRPr="00C21720">
        <w:rPr>
          <w:rFonts w:ascii="Times New Roman" w:hAnsi="Times New Roman" w:cs="Times New Roman"/>
          <w:sz w:val="22"/>
        </w:rPr>
        <w:t xml:space="preserve"> 10 cm in diameter) and </w:t>
      </w:r>
      <w:r w:rsidRPr="00C21720">
        <w:rPr>
          <w:rFonts w:ascii="Times New Roman" w:eastAsia="ＭＳ 明朝" w:hAnsi="Times New Roman" w:cs="Times New Roman"/>
          <w:sz w:val="22"/>
        </w:rPr>
        <w:t>calculated</w:t>
      </w:r>
      <w:r w:rsidR="00D304F5" w:rsidRPr="00C21720">
        <w:rPr>
          <w:rFonts w:ascii="Times New Roman" w:hAnsi="Times New Roman" w:cs="Times New Roman"/>
          <w:sz w:val="22"/>
        </w:rPr>
        <w:t xml:space="preserve"> the percentage of woody cover (100*total cover area/study reach area) following the methods </w:t>
      </w:r>
      <w:r w:rsidRPr="00C21720">
        <w:rPr>
          <w:rFonts w:ascii="Times New Roman" w:hAnsi="Times New Roman" w:cs="Times New Roman"/>
          <w:sz w:val="22"/>
        </w:rPr>
        <w:t xml:space="preserve">of </w:t>
      </w:r>
      <w:r w:rsidR="00D304F5" w:rsidRPr="00C21720">
        <w:rPr>
          <w:rFonts w:ascii="Times New Roman" w:hAnsi="Times New Roman" w:cs="Times New Roman"/>
          <w:sz w:val="22"/>
        </w:rPr>
        <w:t>Kawai et al. (2014).</w:t>
      </w:r>
    </w:p>
    <w:p w14:paraId="0F6F5413" w14:textId="0BA8C9D7" w:rsidR="00E640A3" w:rsidRPr="00C21720" w:rsidRDefault="00E640A3" w:rsidP="00D304F5">
      <w:pPr>
        <w:widowControl/>
        <w:jc w:val="left"/>
        <w:rPr>
          <w:rFonts w:ascii="Times New Roman" w:hAnsi="Times New Roman" w:cs="Times New Roman"/>
          <w:sz w:val="22"/>
        </w:rPr>
      </w:pPr>
    </w:p>
    <w:p w14:paraId="7456DFF0" w14:textId="77777777" w:rsidR="00C47ED0" w:rsidRPr="00C21720" w:rsidRDefault="00C47ED0" w:rsidP="00D304F5">
      <w:pPr>
        <w:widowControl/>
        <w:jc w:val="left"/>
        <w:rPr>
          <w:rFonts w:ascii="Times New Roman" w:hAnsi="Times New Roman" w:cs="Times New Roman"/>
          <w:sz w:val="22"/>
        </w:rPr>
      </w:pPr>
    </w:p>
    <w:p w14:paraId="3CF92057" w14:textId="034EE330" w:rsidR="00E640A3" w:rsidRPr="00C21720" w:rsidRDefault="00F01E5D" w:rsidP="00E640A3">
      <w:pPr>
        <w:widowControl/>
        <w:rPr>
          <w:rFonts w:ascii="Times New Roman" w:hAnsi="Times New Roman" w:cs="Times New Roman"/>
          <w:b/>
          <w:sz w:val="22"/>
        </w:rPr>
      </w:pPr>
      <w:r w:rsidRPr="00C21720">
        <w:rPr>
          <w:rFonts w:ascii="Times New Roman" w:hAnsi="Times New Roman" w:cs="Times New Roman"/>
          <w:b/>
          <w:sz w:val="22"/>
        </w:rPr>
        <w:t>- Water temperature</w:t>
      </w:r>
    </w:p>
    <w:p w14:paraId="67B47517" w14:textId="211BFAA9" w:rsidR="00DE1C4C" w:rsidRPr="00C21720" w:rsidRDefault="00F01E5D" w:rsidP="00777314">
      <w:pPr>
        <w:widowControl/>
        <w:jc w:val="left"/>
        <w:rPr>
          <w:rFonts w:ascii="Times New Roman" w:hAnsi="Times New Roman" w:cs="Times New Roman"/>
          <w:sz w:val="22"/>
        </w:rPr>
      </w:pPr>
      <w:r w:rsidRPr="00C21720">
        <w:rPr>
          <w:rFonts w:ascii="Times New Roman" w:hAnsi="Times New Roman" w:cs="Times New Roman" w:hint="eastAsia"/>
          <w:sz w:val="22"/>
        </w:rPr>
        <w:t xml:space="preserve"> </w:t>
      </w:r>
      <w:r w:rsidRPr="00C21720">
        <w:rPr>
          <w:rFonts w:ascii="Times New Roman" w:hAnsi="Times New Roman" w:cs="Times New Roman"/>
          <w:sz w:val="22"/>
        </w:rPr>
        <w:t>In</w:t>
      </w:r>
      <w:r w:rsidRPr="00C21720">
        <w:rPr>
          <w:rFonts w:ascii="Times New Roman" w:hAnsi="Times New Roman" w:cs="Times New Roman" w:hint="eastAsia"/>
          <w:sz w:val="22"/>
        </w:rPr>
        <w:t xml:space="preserve"> </w:t>
      </w:r>
      <w:r w:rsidRPr="00C21720">
        <w:rPr>
          <w:rFonts w:ascii="Times New Roman" w:hAnsi="Times New Roman" w:cs="Times New Roman"/>
          <w:sz w:val="22"/>
        </w:rPr>
        <w:t>the 15 study reaches, we measured</w:t>
      </w:r>
      <w:r w:rsidRPr="00C21720">
        <w:rPr>
          <w:rFonts w:ascii="Times New Roman" w:eastAsia="ＭＳ 明朝" w:hAnsi="Times New Roman" w:cs="Times New Roman"/>
          <w:sz w:val="22"/>
        </w:rPr>
        <w:t xml:space="preserve"> the</w:t>
      </w:r>
      <w:r w:rsidRPr="00C21720">
        <w:rPr>
          <w:rFonts w:ascii="Times New Roman" w:hAnsi="Times New Roman" w:cs="Times New Roman"/>
          <w:sz w:val="22"/>
        </w:rPr>
        <w:t xml:space="preserve"> summer mean water temperature. The water temperature was measured hourly using loggers (Onset, Hobo pendant temperature logger UA-002064) from 20</w:t>
      </w:r>
      <w:r w:rsidRPr="00C21720">
        <w:rPr>
          <w:rFonts w:ascii="Times New Roman" w:hAnsi="Times New Roman" w:cs="Times New Roman"/>
          <w:sz w:val="22"/>
          <w:vertAlign w:val="superscript"/>
        </w:rPr>
        <w:t>th</w:t>
      </w:r>
      <w:r w:rsidRPr="00C21720">
        <w:rPr>
          <w:rFonts w:ascii="Times New Roman" w:hAnsi="Times New Roman" w:cs="Times New Roman"/>
          <w:sz w:val="22"/>
        </w:rPr>
        <w:t xml:space="preserve"> June to 31</w:t>
      </w:r>
      <w:r w:rsidRPr="00C21720">
        <w:rPr>
          <w:rFonts w:ascii="Times New Roman" w:hAnsi="Times New Roman" w:cs="Times New Roman"/>
          <w:sz w:val="22"/>
          <w:vertAlign w:val="superscript"/>
        </w:rPr>
        <w:t>st</w:t>
      </w:r>
      <w:r w:rsidR="003719CA" w:rsidRPr="00C21720">
        <w:rPr>
          <w:rFonts w:ascii="Times New Roman" w:hAnsi="Times New Roman" w:cs="Times New Roman"/>
          <w:sz w:val="22"/>
        </w:rPr>
        <w:t xml:space="preserve"> August. With the logged data, we calculated </w:t>
      </w:r>
      <w:r w:rsidRPr="00C21720">
        <w:rPr>
          <w:rFonts w:ascii="Times New Roman" w:eastAsia="ＭＳ 明朝" w:hAnsi="Times New Roman" w:cs="Times New Roman"/>
          <w:sz w:val="22"/>
        </w:rPr>
        <w:t xml:space="preserve">the </w:t>
      </w:r>
      <w:r w:rsidR="00DD1C6F" w:rsidRPr="00C21720">
        <w:rPr>
          <w:rFonts w:ascii="Times New Roman" w:hAnsi="Times New Roman" w:cs="Times New Roman"/>
          <w:sz w:val="22"/>
        </w:rPr>
        <w:t>summer mean water temperature.</w:t>
      </w:r>
    </w:p>
    <w:p w14:paraId="501BE905" w14:textId="56B7459B" w:rsidR="00DE1C4C" w:rsidRPr="00C21720" w:rsidRDefault="00DE1C4C" w:rsidP="00777314">
      <w:pPr>
        <w:widowControl/>
        <w:jc w:val="left"/>
        <w:rPr>
          <w:rFonts w:ascii="Times New Roman" w:hAnsi="Times New Roman" w:cs="Times New Roman"/>
          <w:sz w:val="22"/>
        </w:rPr>
      </w:pPr>
    </w:p>
    <w:p w14:paraId="0168AB9B" w14:textId="77777777" w:rsidR="00D1595F" w:rsidRPr="00C21720" w:rsidRDefault="00F01E5D">
      <w:pPr>
        <w:widowControl/>
        <w:jc w:val="left"/>
        <w:rPr>
          <w:rFonts w:ascii="Times New Roman" w:hAnsi="Times New Roman" w:cs="Times New Roman"/>
          <w:b/>
          <w:sz w:val="22"/>
        </w:rPr>
      </w:pPr>
      <w:r w:rsidRPr="00C21720">
        <w:rPr>
          <w:rFonts w:ascii="Times New Roman" w:hAnsi="Times New Roman" w:cs="Times New Roman"/>
          <w:b/>
          <w:sz w:val="22"/>
        </w:rPr>
        <w:br w:type="page"/>
      </w:r>
    </w:p>
    <w:p w14:paraId="640A462C" w14:textId="3CE5DFEC" w:rsidR="00D1595F" w:rsidRPr="00C21720" w:rsidRDefault="002B7EC6" w:rsidP="00B46F3B">
      <w:pPr>
        <w:widowControl/>
        <w:rPr>
          <w:rFonts w:ascii="Times New Roman" w:hAnsi="Times New Roman" w:cs="Times New Roman"/>
          <w:b/>
          <w:sz w:val="22"/>
        </w:rPr>
      </w:pPr>
      <w:r>
        <w:lastRenderedPageBreak/>
        <w:pict w14:anchorId="161AE770">
          <v:shape id="_x0000_s1026" type="#_x0000_t75" style="position:absolute;left:0;text-align:left;margin-left:16.1pt;margin-top:5.65pt;width:362.75pt;height:566.95pt;z-index:251658240;mso-width-relative:page;mso-height-relative:page">
            <v:imagedata r:id="rId7" o:title="diversity vs others"/>
            <w10:wrap type="topAndBottom"/>
          </v:shape>
        </w:pict>
      </w:r>
    </w:p>
    <w:p w14:paraId="685F3E15" w14:textId="496BF079" w:rsidR="009B77EB" w:rsidRPr="00C21720" w:rsidRDefault="00F01E5D" w:rsidP="00B46F3B">
      <w:pPr>
        <w:widowControl/>
        <w:rPr>
          <w:rFonts w:ascii="Times New Roman" w:hAnsi="Times New Roman" w:cs="Times New Roman"/>
          <w:sz w:val="22"/>
        </w:rPr>
      </w:pPr>
      <w:r w:rsidRPr="00C21720">
        <w:rPr>
          <w:rFonts w:ascii="Times New Roman" w:hAnsi="Times New Roman" w:cs="Times New Roman" w:hint="eastAsia"/>
          <w:b/>
          <w:sz w:val="22"/>
        </w:rPr>
        <w:t>Fig. S</w:t>
      </w:r>
      <w:r w:rsidR="002E1FB8" w:rsidRPr="00C21720">
        <w:rPr>
          <w:rFonts w:ascii="Times New Roman" w:hAnsi="Times New Roman" w:cs="Times New Roman"/>
          <w:b/>
          <w:sz w:val="22"/>
        </w:rPr>
        <w:t>3</w:t>
      </w:r>
      <w:r w:rsidRPr="00C21720">
        <w:rPr>
          <w:rFonts w:ascii="Times New Roman" w:hAnsi="Times New Roman" w:cs="Times New Roman" w:hint="eastAsia"/>
          <w:b/>
          <w:sz w:val="22"/>
        </w:rPr>
        <w:t xml:space="preserve"> </w:t>
      </w:r>
      <w:r w:rsidR="00602877" w:rsidRPr="00C21720">
        <w:rPr>
          <w:rFonts w:ascii="Times New Roman" w:hAnsi="Times New Roman" w:cs="Times New Roman"/>
          <w:sz w:val="22"/>
        </w:rPr>
        <w:t xml:space="preserve">Relationships of fish diversity </w:t>
      </w:r>
      <w:r w:rsidRPr="00C21720">
        <w:rPr>
          <w:rFonts w:ascii="Times New Roman" w:hAnsi="Times New Roman" w:cs="Times New Roman"/>
          <w:sz w:val="22"/>
        </w:rPr>
        <w:t xml:space="preserve">with </w:t>
      </w:r>
      <w:r w:rsidR="00602877" w:rsidRPr="00C21720">
        <w:rPr>
          <w:rFonts w:ascii="Times New Roman" w:hAnsi="Times New Roman" w:cs="Times New Roman"/>
          <w:sz w:val="22"/>
        </w:rPr>
        <w:t>the percentage of fine sediment, percentage of woody cover and summer mean water temperature.</w:t>
      </w:r>
    </w:p>
    <w:p w14:paraId="0D21A675" w14:textId="77777777" w:rsidR="009B77EB" w:rsidRPr="00C21720" w:rsidRDefault="00F01E5D">
      <w:pPr>
        <w:widowControl/>
        <w:jc w:val="left"/>
        <w:rPr>
          <w:rFonts w:ascii="Times New Roman" w:hAnsi="Times New Roman" w:cs="Times New Roman"/>
          <w:sz w:val="22"/>
        </w:rPr>
      </w:pPr>
      <w:r w:rsidRPr="00C21720">
        <w:rPr>
          <w:rFonts w:ascii="Times New Roman" w:hAnsi="Times New Roman" w:cs="Times New Roman"/>
          <w:sz w:val="22"/>
        </w:rPr>
        <w:br w:type="page"/>
      </w:r>
    </w:p>
    <w:p w14:paraId="794D9530" w14:textId="429BF0F4" w:rsidR="009B77EB" w:rsidRPr="00C21720" w:rsidRDefault="00F01E5D" w:rsidP="009B77EB">
      <w:pPr>
        <w:widowControl/>
        <w:rPr>
          <w:rFonts w:ascii="Times New Roman" w:hAnsi="Times New Roman" w:cs="Times New Roman"/>
          <w:b/>
          <w:sz w:val="22"/>
        </w:rPr>
      </w:pPr>
      <w:r w:rsidRPr="00C21720">
        <w:rPr>
          <w:rFonts w:ascii="Times New Roman" w:hAnsi="Times New Roman" w:cs="Times New Roman"/>
          <w:b/>
          <w:noProof/>
          <w:sz w:val="22"/>
        </w:rPr>
        <w:lastRenderedPageBreak/>
        <w:drawing>
          <wp:anchor distT="0" distB="0" distL="114300" distR="114300" simplePos="0" relativeHeight="251661312" behindDoc="0" locked="0" layoutInCell="1" allowOverlap="1" wp14:anchorId="389E9357" wp14:editId="3687346B">
            <wp:simplePos x="0" y="0"/>
            <wp:positionH relativeFrom="column">
              <wp:posOffset>3517</wp:posOffset>
            </wp:positionH>
            <wp:positionV relativeFrom="paragraph">
              <wp:posOffset>109025</wp:posOffset>
            </wp:positionV>
            <wp:extent cx="6188710" cy="2522855"/>
            <wp:effectExtent l="0" t="0" r="254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05049" name="Sup Fig.4.png"/>
                    <pic:cNvPicPr/>
                  </pic:nvPicPr>
                  <pic:blipFill>
                    <a:blip r:embed="rId8">
                      <a:extLst>
                        <a:ext uri="{28A0092B-C50C-407E-A947-70E740481C1C}">
                          <a14:useLocalDpi xmlns:a14="http://schemas.microsoft.com/office/drawing/2010/main" val="0"/>
                        </a:ext>
                      </a:extLst>
                    </a:blip>
                    <a:stretch>
                      <a:fillRect/>
                    </a:stretch>
                  </pic:blipFill>
                  <pic:spPr>
                    <a:xfrm>
                      <a:off x="0" y="0"/>
                      <a:ext cx="6188710" cy="2522855"/>
                    </a:xfrm>
                    <a:prstGeom prst="rect">
                      <a:avLst/>
                    </a:prstGeom>
                  </pic:spPr>
                </pic:pic>
              </a:graphicData>
            </a:graphic>
            <wp14:sizeRelH relativeFrom="page">
              <wp14:pctWidth>0</wp14:pctWidth>
            </wp14:sizeRelH>
            <wp14:sizeRelV relativeFrom="page">
              <wp14:pctHeight>0</wp14:pctHeight>
            </wp14:sizeRelV>
          </wp:anchor>
        </w:drawing>
      </w:r>
    </w:p>
    <w:p w14:paraId="47B88444" w14:textId="4CF52BF2" w:rsidR="00E5159B" w:rsidRPr="00C21720" w:rsidRDefault="00F01E5D" w:rsidP="009B77EB">
      <w:pPr>
        <w:widowControl/>
        <w:rPr>
          <w:rFonts w:ascii="Times New Roman" w:hAnsi="Times New Roman" w:cs="Times New Roman"/>
          <w:bCs/>
          <w:sz w:val="22"/>
        </w:rPr>
      </w:pPr>
      <w:r w:rsidRPr="00C21720">
        <w:rPr>
          <w:rFonts w:ascii="Times New Roman" w:hAnsi="Times New Roman" w:cs="Times New Roman" w:hint="eastAsia"/>
          <w:b/>
          <w:sz w:val="22"/>
        </w:rPr>
        <w:t>Fig. S</w:t>
      </w:r>
      <w:r w:rsidRPr="00C21720">
        <w:rPr>
          <w:rFonts w:ascii="Times New Roman" w:hAnsi="Times New Roman" w:cs="Times New Roman"/>
          <w:b/>
          <w:sz w:val="22"/>
        </w:rPr>
        <w:t>4</w:t>
      </w:r>
      <w:r w:rsidRPr="00C21720">
        <w:rPr>
          <w:rFonts w:ascii="Times New Roman" w:hAnsi="Times New Roman" w:cs="Times New Roman" w:hint="eastAsia"/>
          <w:b/>
          <w:sz w:val="22"/>
        </w:rPr>
        <w:t xml:space="preserve"> </w:t>
      </w:r>
      <w:r w:rsidR="006758E6" w:rsidRPr="00C21720">
        <w:rPr>
          <w:rFonts w:ascii="Times New Roman" w:hAnsi="Times New Roman" w:cs="Times New Roman"/>
          <w:bCs/>
          <w:sz w:val="22"/>
        </w:rPr>
        <w:t xml:space="preserve">Relationships </w:t>
      </w:r>
      <w:r w:rsidRPr="00C21720">
        <w:rPr>
          <w:rFonts w:ascii="Times New Roman" w:hAnsi="Times New Roman" w:cs="Times New Roman"/>
          <w:bCs/>
          <w:sz w:val="22"/>
        </w:rPr>
        <w:t>between</w:t>
      </w:r>
      <w:r w:rsidR="006758E6" w:rsidRPr="00C21720">
        <w:rPr>
          <w:rFonts w:ascii="Times New Roman" w:hAnsi="Times New Roman" w:cs="Times New Roman"/>
          <w:bCs/>
          <w:sz w:val="22"/>
        </w:rPr>
        <w:t xml:space="preserve"> underlying geology (</w:t>
      </w:r>
      <w:r w:rsidR="006758E6" w:rsidRPr="00C21720">
        <w:rPr>
          <w:rFonts w:ascii="Times New Roman" w:hAnsi="Times New Roman" w:cs="Times New Roman"/>
          <w:color w:val="000000" w:themeColor="text1"/>
          <w:sz w:val="22"/>
        </w:rPr>
        <w:t>proportion of volcanic rocks within a 1 km buffer</w:t>
      </w:r>
      <w:r w:rsidRPr="00C21720">
        <w:rPr>
          <w:rFonts w:ascii="Times New Roman" w:hAnsi="Times New Roman" w:cs="Times New Roman"/>
          <w:bCs/>
          <w:sz w:val="22"/>
        </w:rPr>
        <w:t>), stream slope and substrate coarseness</w:t>
      </w:r>
      <w:r w:rsidR="006758E6" w:rsidRPr="00C21720">
        <w:rPr>
          <w:rFonts w:ascii="Times New Roman" w:hAnsi="Times New Roman" w:cs="Times New Roman" w:hint="eastAsia"/>
          <w:bCs/>
          <w:sz w:val="22"/>
        </w:rPr>
        <w:t>.</w:t>
      </w:r>
      <w:r w:rsidR="006758E6" w:rsidRPr="00C21720">
        <w:rPr>
          <w:rFonts w:ascii="Times New Roman" w:hAnsi="Times New Roman" w:cs="Times New Roman"/>
          <w:bCs/>
          <w:sz w:val="22"/>
        </w:rPr>
        <w:t xml:space="preserve"> </w:t>
      </w:r>
      <w:r w:rsidRPr="00C21720">
        <w:rPr>
          <w:rFonts w:ascii="Times New Roman" w:eastAsia="ＭＳ 明朝" w:hAnsi="Times New Roman" w:cs="Times New Roman"/>
          <w:bCs/>
          <w:sz w:val="22"/>
        </w:rPr>
        <w:t>The proportion</w:t>
      </w:r>
      <w:r w:rsidR="006758E6" w:rsidRPr="00C21720">
        <w:rPr>
          <w:rFonts w:ascii="Times New Roman" w:hAnsi="Times New Roman" w:cs="Times New Roman"/>
          <w:bCs/>
          <w:sz w:val="22"/>
        </w:rPr>
        <w:t xml:space="preserve"> of volcanic materials was log-transformed to ensure multivariate normality for SEM.</w:t>
      </w:r>
    </w:p>
    <w:p w14:paraId="4258DAFC" w14:textId="77777777" w:rsidR="00E5159B" w:rsidRPr="00C21720" w:rsidRDefault="00F01E5D">
      <w:pPr>
        <w:widowControl/>
        <w:jc w:val="left"/>
        <w:rPr>
          <w:rFonts w:ascii="Times New Roman" w:hAnsi="Times New Roman" w:cs="Times New Roman"/>
          <w:bCs/>
          <w:sz w:val="22"/>
        </w:rPr>
      </w:pPr>
      <w:r w:rsidRPr="00C21720">
        <w:rPr>
          <w:rFonts w:ascii="Times New Roman" w:hAnsi="Times New Roman" w:cs="Times New Roman"/>
          <w:bCs/>
          <w:sz w:val="22"/>
        </w:rPr>
        <w:br w:type="page"/>
      </w:r>
    </w:p>
    <w:p w14:paraId="052E2A3C" w14:textId="496A5FD4" w:rsidR="00E5159B" w:rsidRPr="00C21720" w:rsidRDefault="00A620DF" w:rsidP="00E5159B">
      <w:pPr>
        <w:widowControl/>
        <w:rPr>
          <w:rFonts w:ascii="Times New Roman" w:hAnsi="Times New Roman" w:cs="Times New Roman"/>
          <w:b/>
          <w:sz w:val="22"/>
        </w:rPr>
      </w:pPr>
      <w:r w:rsidRPr="00C21720">
        <w:rPr>
          <w:rFonts w:ascii="Times New Roman" w:hAnsi="Times New Roman" w:cs="Times New Roman"/>
          <w:b/>
          <w:sz w:val="22"/>
        </w:rPr>
        <w:lastRenderedPageBreak/>
        <w:t xml:space="preserve"># Relationship of benthic macroinvertebrate abundance </w:t>
      </w:r>
      <w:r w:rsidR="00F01E5D" w:rsidRPr="00C21720">
        <w:rPr>
          <w:rFonts w:ascii="Times New Roman" w:hAnsi="Times New Roman" w:cs="Times New Roman"/>
          <w:b/>
          <w:sz w:val="22"/>
        </w:rPr>
        <w:t xml:space="preserve">with </w:t>
      </w:r>
      <w:r w:rsidRPr="00C21720">
        <w:rPr>
          <w:rFonts w:ascii="Times New Roman" w:hAnsi="Times New Roman" w:cs="Times New Roman"/>
          <w:b/>
          <w:sz w:val="22"/>
        </w:rPr>
        <w:t>nutrient enrichment</w:t>
      </w:r>
    </w:p>
    <w:p w14:paraId="060421E6" w14:textId="77777777" w:rsidR="00EA54DF" w:rsidRPr="00C21720" w:rsidRDefault="00EA54DF" w:rsidP="00E5159B">
      <w:pPr>
        <w:widowControl/>
        <w:rPr>
          <w:rFonts w:ascii="Times New Roman" w:hAnsi="Times New Roman" w:cs="Times New Roman"/>
          <w:b/>
          <w:sz w:val="22"/>
        </w:rPr>
      </w:pPr>
    </w:p>
    <w:p w14:paraId="24F8A7B1" w14:textId="7CCAF3AD" w:rsidR="00E5159B" w:rsidRPr="00C21720" w:rsidRDefault="00A620DF" w:rsidP="00E5159B">
      <w:pPr>
        <w:widowControl/>
        <w:rPr>
          <w:rFonts w:ascii="Times New Roman" w:hAnsi="Times New Roman" w:cs="Times New Roman"/>
          <w:b/>
          <w:sz w:val="22"/>
        </w:rPr>
      </w:pPr>
      <w:r w:rsidRPr="00C21720">
        <w:rPr>
          <w:rFonts w:ascii="Times New Roman" w:hAnsi="Times New Roman" w:cs="Times New Roman"/>
          <w:b/>
          <w:sz w:val="22"/>
        </w:rPr>
        <w:t xml:space="preserve"> - Sampling</w:t>
      </w:r>
    </w:p>
    <w:p w14:paraId="22F84824" w14:textId="3D663064" w:rsidR="0007473A" w:rsidRPr="00C21720" w:rsidRDefault="00B47698" w:rsidP="0007473A">
      <w:pPr>
        <w:pStyle w:val="ae"/>
        <w:widowControl/>
        <w:ind w:leftChars="0" w:left="0" w:firstLineChars="50" w:firstLine="110"/>
        <w:rPr>
          <w:rFonts w:ascii="Times New Roman" w:hAnsi="Times New Roman" w:cs="Times New Roman"/>
          <w:sz w:val="22"/>
        </w:rPr>
      </w:pPr>
      <w:r w:rsidRPr="00C21720">
        <w:rPr>
          <w:rFonts w:ascii="Times New Roman" w:hAnsi="Times New Roman" w:cs="Times New Roman"/>
          <w:sz w:val="22"/>
        </w:rPr>
        <w:t xml:space="preserve">In March 2011, twelve invertebrate samples were collected from 27 sites in the Kitamihorobetsu River, Hokkaido. Agricultural land cover in each </w:t>
      </w:r>
      <w:r w:rsidR="00F01E5D" w:rsidRPr="00C21720">
        <w:rPr>
          <w:rFonts w:ascii="Times New Roman" w:eastAsia="ＭＳ 明朝" w:hAnsi="Times New Roman" w:cs="Times New Roman"/>
          <w:sz w:val="22"/>
        </w:rPr>
        <w:t>catchment</w:t>
      </w:r>
      <w:r w:rsidRPr="00C21720">
        <w:rPr>
          <w:rFonts w:ascii="Times New Roman" w:hAnsi="Times New Roman" w:cs="Times New Roman"/>
          <w:sz w:val="22"/>
        </w:rPr>
        <w:t xml:space="preserve"> area ranged from 0-17.9 % (see </w:t>
      </w:r>
      <w:r w:rsidR="00F01E5D" w:rsidRPr="00C21720">
        <w:rPr>
          <w:rFonts w:ascii="Times New Roman" w:eastAsia="ＭＳ 明朝" w:hAnsi="Times New Roman" w:cs="Times New Roman"/>
          <w:sz w:val="22"/>
        </w:rPr>
        <w:t>details</w:t>
      </w:r>
      <w:r w:rsidRPr="00C21720">
        <w:rPr>
          <w:rFonts w:ascii="Times New Roman" w:hAnsi="Times New Roman" w:cs="Times New Roman"/>
          <w:sz w:val="22"/>
        </w:rPr>
        <w:t xml:space="preserve"> in </w:t>
      </w:r>
      <w:proofErr w:type="spellStart"/>
      <w:r w:rsidRPr="00C21720">
        <w:rPr>
          <w:rFonts w:ascii="Times New Roman" w:hAnsi="Times New Roman" w:cs="Times New Roman"/>
          <w:sz w:val="22"/>
        </w:rPr>
        <w:t>Sueyoshi</w:t>
      </w:r>
      <w:proofErr w:type="spellEnd"/>
      <w:r w:rsidRPr="00C21720">
        <w:rPr>
          <w:rFonts w:ascii="Times New Roman" w:hAnsi="Times New Roman" w:cs="Times New Roman"/>
          <w:sz w:val="22"/>
        </w:rPr>
        <w:t xml:space="preserve"> et al. 2016; 2017). Invertebrate samples were preserved in </w:t>
      </w:r>
      <w:r w:rsidR="00F01E5D" w:rsidRPr="00C21720">
        <w:rPr>
          <w:rFonts w:ascii="Times New Roman" w:eastAsia="ＭＳ 明朝" w:hAnsi="Times New Roman" w:cs="Times New Roman"/>
          <w:sz w:val="22"/>
        </w:rPr>
        <w:t>70%</w:t>
      </w:r>
      <w:r w:rsidRPr="00C21720">
        <w:rPr>
          <w:rFonts w:ascii="Times New Roman" w:hAnsi="Times New Roman" w:cs="Times New Roman"/>
          <w:sz w:val="22"/>
        </w:rPr>
        <w:t xml:space="preserve"> EtOH and sorted and counted in</w:t>
      </w:r>
      <w:r w:rsidR="00F01E5D" w:rsidRPr="00C21720">
        <w:rPr>
          <w:rFonts w:ascii="Times New Roman" w:eastAsia="ＭＳ 明朝" w:hAnsi="Times New Roman" w:cs="Times New Roman"/>
          <w:sz w:val="22"/>
        </w:rPr>
        <w:t xml:space="preserve"> the</w:t>
      </w:r>
      <w:r w:rsidRPr="00C21720">
        <w:rPr>
          <w:rFonts w:ascii="Times New Roman" w:hAnsi="Times New Roman" w:cs="Times New Roman"/>
          <w:sz w:val="22"/>
        </w:rPr>
        <w:t xml:space="preserve"> laboratory. </w:t>
      </w:r>
      <w:r w:rsidR="00F01E5D" w:rsidRPr="00C21720">
        <w:rPr>
          <w:rFonts w:ascii="Times New Roman" w:hAnsi="Times New Roman" w:cs="Times New Roman"/>
          <w:sz w:val="22"/>
        </w:rPr>
        <w:t>EC</w:t>
      </w:r>
      <w:r w:rsidRPr="00C21720">
        <w:rPr>
          <w:rFonts w:ascii="Times New Roman" w:hAnsi="Times New Roman" w:cs="Times New Roman"/>
          <w:sz w:val="22"/>
        </w:rPr>
        <w:t xml:space="preserve"> was measured </w:t>
      </w:r>
      <w:r w:rsidR="00F01E5D" w:rsidRPr="00C21720">
        <w:rPr>
          <w:rFonts w:ascii="Times New Roman" w:eastAsia="ＭＳ 明朝" w:hAnsi="Times New Roman" w:cs="Times New Roman"/>
          <w:sz w:val="22"/>
        </w:rPr>
        <w:t>on</w:t>
      </w:r>
      <w:r w:rsidRPr="00C21720">
        <w:rPr>
          <w:rFonts w:ascii="Times New Roman" w:hAnsi="Times New Roman" w:cs="Times New Roman"/>
          <w:sz w:val="22"/>
        </w:rPr>
        <w:t xml:space="preserve"> the same sampling occasion using a WM 22-EP pH meter (DKK-TOA, Hyogo, Japan).</w:t>
      </w:r>
    </w:p>
    <w:p w14:paraId="4B47C6D2" w14:textId="173948E6" w:rsidR="00B47698" w:rsidRPr="00C21720" w:rsidRDefault="00F01E5D" w:rsidP="00B47698">
      <w:pPr>
        <w:widowControl/>
        <w:rPr>
          <w:rFonts w:ascii="Times New Roman" w:hAnsi="Times New Roman" w:cs="Times New Roman"/>
          <w:b/>
          <w:sz w:val="22"/>
        </w:rPr>
      </w:pPr>
      <w:r w:rsidRPr="00C21720">
        <w:rPr>
          <w:rFonts w:ascii="Times New Roman" w:hAnsi="Times New Roman" w:cs="Times New Roman"/>
          <w:b/>
          <w:sz w:val="22"/>
        </w:rPr>
        <w:t>- Data analysis</w:t>
      </w:r>
    </w:p>
    <w:p w14:paraId="199019DC" w14:textId="7FADE7C2" w:rsidR="008041AF" w:rsidRPr="00C21720" w:rsidRDefault="00F01E5D" w:rsidP="008041AF">
      <w:pPr>
        <w:pStyle w:val="ae"/>
        <w:widowControl/>
        <w:ind w:leftChars="0" w:left="0" w:firstLineChars="50" w:firstLine="110"/>
        <w:rPr>
          <w:rFonts w:ascii="Times New Roman" w:hAnsi="Times New Roman" w:cs="Times New Roman"/>
          <w:sz w:val="22"/>
        </w:rPr>
      </w:pPr>
      <w:r w:rsidRPr="00C21720">
        <w:rPr>
          <w:rFonts w:ascii="Times New Roman" w:hAnsi="Times New Roman" w:cs="Times New Roman"/>
          <w:sz w:val="22"/>
        </w:rPr>
        <w:t xml:space="preserve">We used generalized linear models (GLMs) with a Poisson error distribution to test for relationships between invertebrate abundances and nutrient enrichment. </w:t>
      </w:r>
      <w:r w:rsidRPr="00C21720">
        <w:rPr>
          <w:rFonts w:ascii="Times New Roman" w:eastAsia="ＭＳ 明朝" w:hAnsi="Times New Roman" w:cs="Times New Roman"/>
          <w:sz w:val="22"/>
        </w:rPr>
        <w:t>The response</w:t>
      </w:r>
      <w:r w:rsidRPr="00C21720">
        <w:rPr>
          <w:rFonts w:ascii="Times New Roman" w:hAnsi="Times New Roman" w:cs="Times New Roman"/>
          <w:sz w:val="22"/>
        </w:rPr>
        <w:t xml:space="preserve"> variable was </w:t>
      </w:r>
      <w:r w:rsidRPr="00C21720">
        <w:rPr>
          <w:rFonts w:ascii="Times New Roman" w:eastAsia="ＭＳ 明朝" w:hAnsi="Times New Roman" w:cs="Times New Roman"/>
          <w:sz w:val="22"/>
        </w:rPr>
        <w:t xml:space="preserve">the </w:t>
      </w:r>
      <w:r w:rsidRPr="00C21720">
        <w:rPr>
          <w:rFonts w:ascii="Times New Roman" w:hAnsi="Times New Roman" w:cs="Times New Roman"/>
          <w:sz w:val="22"/>
        </w:rPr>
        <w:t>total abundance of all invertebrates, Chironomidae and other taxa in each site</w:t>
      </w:r>
      <w:r w:rsidRPr="00C21720">
        <w:rPr>
          <w:rFonts w:ascii="Times New Roman" w:eastAsia="ＭＳ 明朝" w:hAnsi="Times New Roman" w:cs="Times New Roman"/>
          <w:sz w:val="22"/>
        </w:rPr>
        <w:t>,</w:t>
      </w:r>
      <w:r w:rsidRPr="00C21720">
        <w:rPr>
          <w:rFonts w:ascii="Times New Roman" w:hAnsi="Times New Roman" w:cs="Times New Roman"/>
          <w:sz w:val="22"/>
        </w:rPr>
        <w:t xml:space="preserve"> and </w:t>
      </w:r>
      <w:r w:rsidRPr="00C21720">
        <w:rPr>
          <w:rFonts w:ascii="Times New Roman" w:eastAsia="ＭＳ 明朝" w:hAnsi="Times New Roman" w:cs="Times New Roman"/>
          <w:sz w:val="22"/>
        </w:rPr>
        <w:t xml:space="preserve">the </w:t>
      </w:r>
      <w:r w:rsidRPr="00C21720">
        <w:rPr>
          <w:rFonts w:ascii="Times New Roman" w:hAnsi="Times New Roman" w:cs="Times New Roman"/>
          <w:sz w:val="22"/>
        </w:rPr>
        <w:t>explanatory variable was EC. C</w:t>
      </w:r>
      <w:r w:rsidR="002D4924" w:rsidRPr="00C21720">
        <w:rPr>
          <w:rFonts w:ascii="Times New Roman" w:hAnsi="Times New Roman" w:cs="Times New Roman"/>
          <w:sz w:val="22"/>
        </w:rPr>
        <w:t xml:space="preserve">oefficients of electric conductivity were tested </w:t>
      </w:r>
      <w:r w:rsidRPr="00C21720">
        <w:rPr>
          <w:rFonts w:ascii="Times New Roman" w:hAnsi="Times New Roman" w:cs="Times New Roman"/>
          <w:sz w:val="22"/>
        </w:rPr>
        <w:t xml:space="preserve">for significance </w:t>
      </w:r>
      <w:r w:rsidR="002D4924" w:rsidRPr="00C21720">
        <w:rPr>
          <w:rFonts w:ascii="Times New Roman" w:hAnsi="Times New Roman" w:cs="Times New Roman"/>
          <w:sz w:val="22"/>
        </w:rPr>
        <w:t xml:space="preserve">by Wald tests. We also tested </w:t>
      </w:r>
      <w:r w:rsidRPr="00C21720">
        <w:rPr>
          <w:rFonts w:ascii="Times New Roman" w:hAnsi="Times New Roman" w:cs="Times New Roman"/>
          <w:sz w:val="22"/>
        </w:rPr>
        <w:t xml:space="preserve">for </w:t>
      </w:r>
      <w:r w:rsidR="002D4924" w:rsidRPr="00C21720">
        <w:rPr>
          <w:rFonts w:ascii="Times New Roman" w:hAnsi="Times New Roman" w:cs="Times New Roman"/>
          <w:sz w:val="22"/>
        </w:rPr>
        <w:t>a relationship between agricultural land cover in each study catchment (Agriculture %) and nutrient enrichment using GLMs</w:t>
      </w:r>
      <w:r w:rsidR="00F150C0" w:rsidRPr="00C21720">
        <w:rPr>
          <w:rFonts w:ascii="Times New Roman" w:hAnsi="Times New Roman" w:cs="Times New Roman" w:hint="eastAsia"/>
          <w:sz w:val="22"/>
        </w:rPr>
        <w:t xml:space="preserve"> </w:t>
      </w:r>
      <w:r w:rsidRPr="00C21720">
        <w:rPr>
          <w:rFonts w:ascii="Times New Roman" w:hAnsi="Times New Roman" w:cs="Times New Roman"/>
          <w:sz w:val="22"/>
        </w:rPr>
        <w:t>with Gaussian error distribution.</w:t>
      </w:r>
    </w:p>
    <w:p w14:paraId="0483F2D3" w14:textId="77777777" w:rsidR="00F53357" w:rsidRPr="00C21720" w:rsidRDefault="00F53357" w:rsidP="008041AF">
      <w:pPr>
        <w:pStyle w:val="ae"/>
        <w:widowControl/>
        <w:ind w:leftChars="0" w:left="0" w:firstLineChars="50" w:firstLine="110"/>
        <w:rPr>
          <w:rFonts w:ascii="Times New Roman" w:hAnsi="Times New Roman" w:cs="Times New Roman"/>
          <w:sz w:val="22"/>
        </w:rPr>
      </w:pPr>
    </w:p>
    <w:p w14:paraId="7031D0E1" w14:textId="70D04FAB" w:rsidR="00A620DF" w:rsidRPr="00C21720" w:rsidRDefault="002B7EC6" w:rsidP="00EA54DF">
      <w:pPr>
        <w:widowControl/>
        <w:jc w:val="left"/>
        <w:rPr>
          <w:rFonts w:ascii="Times New Roman" w:hAnsi="Times New Roman" w:cs="Times New Roman"/>
          <w:bCs/>
          <w:sz w:val="22"/>
        </w:rPr>
      </w:pPr>
      <w:r>
        <w:pict w14:anchorId="7B54AF11">
          <v:shape id="_x0000_s1027" type="#_x0000_t75" style="position:absolute;margin-left:22.55pt;margin-top:6.6pt;width:395.25pt;height:336.45pt;z-index:251665408;mso-width-relative:page;mso-height-relative:page">
            <v:imagedata r:id="rId9" o:title="Fig S5" croptop="7093f"/>
            <w10:wrap type="topAndBottom"/>
          </v:shape>
        </w:pict>
      </w:r>
      <w:r w:rsidR="00F01E5D" w:rsidRPr="00C21720">
        <w:rPr>
          <w:rFonts w:ascii="Times New Roman" w:hAnsi="Times New Roman" w:cs="Times New Roman" w:hint="eastAsia"/>
          <w:b/>
          <w:sz w:val="22"/>
        </w:rPr>
        <w:t>Fig. S</w:t>
      </w:r>
      <w:r w:rsidR="00F01E5D" w:rsidRPr="00C21720">
        <w:rPr>
          <w:rFonts w:ascii="Times New Roman" w:hAnsi="Times New Roman" w:cs="Times New Roman"/>
          <w:b/>
          <w:sz w:val="22"/>
        </w:rPr>
        <w:t>5</w:t>
      </w:r>
      <w:r w:rsidR="00F01E5D" w:rsidRPr="00C21720">
        <w:rPr>
          <w:rFonts w:ascii="Times New Roman" w:hAnsi="Times New Roman" w:cs="Times New Roman" w:hint="eastAsia"/>
          <w:b/>
          <w:sz w:val="22"/>
        </w:rPr>
        <w:t xml:space="preserve"> </w:t>
      </w:r>
      <w:r w:rsidR="00B67648" w:rsidRPr="00C21720">
        <w:rPr>
          <w:rFonts w:ascii="Times New Roman" w:hAnsi="Times New Roman" w:cs="Times New Roman"/>
          <w:bCs/>
          <w:sz w:val="22"/>
        </w:rPr>
        <w:t xml:space="preserve">Relationship between benthic </w:t>
      </w:r>
      <w:r w:rsidR="00F01E5D" w:rsidRPr="00C21720">
        <w:rPr>
          <w:rFonts w:ascii="Times New Roman" w:eastAsia="ＭＳ 明朝" w:hAnsi="Times New Roman" w:cs="Times New Roman"/>
          <w:bCs/>
          <w:sz w:val="22"/>
        </w:rPr>
        <w:t>macroinvertebrate</w:t>
      </w:r>
      <w:r w:rsidR="00B67648" w:rsidRPr="00C21720">
        <w:rPr>
          <w:rFonts w:ascii="Times New Roman" w:hAnsi="Times New Roman" w:cs="Times New Roman"/>
          <w:bCs/>
          <w:sz w:val="22"/>
        </w:rPr>
        <w:t xml:space="preserve"> abundance and nutrient enrichment in northern Hokkaido. We found significant relationships in all models. Solid lines show estimated insect abundances and </w:t>
      </w:r>
      <w:r w:rsidR="00F01E5D" w:rsidRPr="00C21720">
        <w:rPr>
          <w:rFonts w:ascii="Times New Roman" w:hAnsi="Times New Roman" w:cs="Times New Roman"/>
          <w:bCs/>
          <w:sz w:val="22"/>
        </w:rPr>
        <w:t>EC</w:t>
      </w:r>
      <w:r w:rsidR="00B67648" w:rsidRPr="00C21720">
        <w:rPr>
          <w:rFonts w:ascii="Times New Roman" w:hAnsi="Times New Roman" w:cs="Times New Roman"/>
          <w:bCs/>
          <w:sz w:val="22"/>
        </w:rPr>
        <w:t xml:space="preserve"> based on the results of GLMs.</w:t>
      </w:r>
      <w:r w:rsidR="00F23622" w:rsidRPr="00C21720">
        <w:rPr>
          <w:rFonts w:ascii="Times New Roman" w:hAnsi="Times New Roman" w:cs="Times New Roman" w:hint="eastAsia"/>
          <w:bCs/>
          <w:sz w:val="22"/>
        </w:rPr>
        <w:t xml:space="preserve"> </w:t>
      </w:r>
      <w:r w:rsidR="00545277" w:rsidRPr="00C21720">
        <w:rPr>
          <w:rFonts w:ascii="Times New Roman" w:hAnsi="Times New Roman" w:cs="Times New Roman"/>
          <w:bCs/>
          <w:sz w:val="22"/>
        </w:rPr>
        <w:t>All models show a significant relationship (</w:t>
      </w:r>
      <w:r w:rsidR="00545277" w:rsidRPr="00C21720">
        <w:rPr>
          <w:rFonts w:ascii="Times New Roman" w:hAnsi="Times New Roman" w:cs="Times New Roman"/>
          <w:bCs/>
          <w:i/>
          <w:iCs/>
          <w:sz w:val="22"/>
        </w:rPr>
        <w:t>p</w:t>
      </w:r>
      <w:r w:rsidR="00F23622" w:rsidRPr="00C21720">
        <w:rPr>
          <w:rFonts w:ascii="Times New Roman" w:hAnsi="Times New Roman" w:cs="Times New Roman"/>
          <w:bCs/>
          <w:sz w:val="22"/>
        </w:rPr>
        <w:t xml:space="preserve">&lt;0.05) between </w:t>
      </w:r>
      <w:r w:rsidR="00F01E5D" w:rsidRPr="00C21720">
        <w:rPr>
          <w:rFonts w:ascii="Times New Roman" w:hAnsi="Times New Roman" w:cs="Times New Roman"/>
          <w:bCs/>
          <w:sz w:val="22"/>
        </w:rPr>
        <w:t xml:space="preserve">the </w:t>
      </w:r>
      <w:r w:rsidR="00F23622" w:rsidRPr="00C21720">
        <w:rPr>
          <w:rFonts w:ascii="Times New Roman" w:hAnsi="Times New Roman" w:cs="Times New Roman"/>
          <w:bCs/>
          <w:sz w:val="22"/>
        </w:rPr>
        <w:t>response and explanatory variables.</w:t>
      </w:r>
    </w:p>
    <w:p w14:paraId="077E89ED" w14:textId="55072F64" w:rsidR="009821C7" w:rsidRPr="00C21720" w:rsidRDefault="00F53357" w:rsidP="00F53357">
      <w:pPr>
        <w:widowControl/>
        <w:jc w:val="left"/>
        <w:rPr>
          <w:rFonts w:ascii="Times New Roman" w:hAnsi="Times New Roman" w:cs="Times New Roman"/>
          <w:b/>
          <w:sz w:val="22"/>
        </w:rPr>
      </w:pPr>
      <w:r w:rsidRPr="00C21720">
        <w:rPr>
          <w:rFonts w:ascii="Times New Roman" w:hAnsi="Times New Roman" w:cs="Times New Roman"/>
          <w:b/>
          <w:sz w:val="22"/>
        </w:rPr>
        <w:br w:type="page"/>
      </w:r>
      <w:r w:rsidR="00E166B4" w:rsidRPr="00C21720">
        <w:rPr>
          <w:rFonts w:ascii="Times New Roman" w:hAnsi="Times New Roman" w:cs="Times New Roman"/>
          <w:b/>
          <w:sz w:val="22"/>
        </w:rPr>
        <w:lastRenderedPageBreak/>
        <w:t># Selection of spatial scales for calculations of land</w:t>
      </w:r>
      <w:r w:rsidR="00F01E5D" w:rsidRPr="00C21720">
        <w:rPr>
          <w:rFonts w:ascii="Times New Roman" w:hAnsi="Times New Roman" w:cs="Times New Roman"/>
          <w:b/>
          <w:sz w:val="22"/>
        </w:rPr>
        <w:t xml:space="preserve"> </w:t>
      </w:r>
      <w:r w:rsidR="00E166B4" w:rsidRPr="00C21720">
        <w:rPr>
          <w:rFonts w:ascii="Times New Roman" w:hAnsi="Times New Roman" w:cs="Times New Roman"/>
          <w:b/>
          <w:sz w:val="22"/>
        </w:rPr>
        <w:t>use and underlying geology</w:t>
      </w:r>
    </w:p>
    <w:p w14:paraId="4049F258" w14:textId="77777777" w:rsidR="007D7058" w:rsidRPr="00C21720" w:rsidRDefault="007D7058" w:rsidP="009821C7">
      <w:pPr>
        <w:widowControl/>
        <w:rPr>
          <w:rFonts w:ascii="Times New Roman" w:hAnsi="Times New Roman" w:cs="Times New Roman"/>
          <w:b/>
          <w:sz w:val="22"/>
        </w:rPr>
      </w:pPr>
    </w:p>
    <w:p w14:paraId="1C7E00C6" w14:textId="0889105A" w:rsidR="009821C7" w:rsidRPr="00C21720" w:rsidRDefault="00F01E5D" w:rsidP="009821C7">
      <w:pPr>
        <w:widowControl/>
        <w:rPr>
          <w:rFonts w:ascii="Times New Roman" w:hAnsi="Times New Roman" w:cs="Times New Roman"/>
          <w:b/>
          <w:sz w:val="22"/>
        </w:rPr>
      </w:pPr>
      <w:r w:rsidRPr="00C21720">
        <w:rPr>
          <w:rFonts w:ascii="Times New Roman" w:hAnsi="Times New Roman" w:cs="Times New Roman"/>
          <w:b/>
          <w:sz w:val="22"/>
        </w:rPr>
        <w:t>- Data analysis</w:t>
      </w:r>
    </w:p>
    <w:p w14:paraId="28F05DD5" w14:textId="653F3F16" w:rsidR="009821C7" w:rsidRPr="00C21720" w:rsidRDefault="00F01E5D" w:rsidP="009821C7">
      <w:pPr>
        <w:pStyle w:val="ae"/>
        <w:widowControl/>
        <w:ind w:leftChars="0" w:left="0" w:firstLineChars="50" w:firstLine="110"/>
        <w:rPr>
          <w:rFonts w:ascii="Times New Roman" w:hAnsi="Times New Roman" w:cs="Times New Roman"/>
          <w:sz w:val="22"/>
        </w:rPr>
      </w:pPr>
      <w:r w:rsidRPr="00C21720">
        <w:rPr>
          <w:rFonts w:ascii="Times New Roman" w:hAnsi="Times New Roman" w:cs="Times New Roman"/>
          <w:sz w:val="22"/>
        </w:rPr>
        <w:t xml:space="preserve">We used GLMs with </w:t>
      </w:r>
      <w:r w:rsidRPr="00C21720">
        <w:rPr>
          <w:rFonts w:ascii="Times New Roman" w:eastAsia="ＭＳ 明朝" w:hAnsi="Times New Roman" w:cs="Times New Roman"/>
          <w:sz w:val="22"/>
        </w:rPr>
        <w:t>Gaussian</w:t>
      </w:r>
      <w:r w:rsidRPr="00C21720">
        <w:rPr>
          <w:rFonts w:ascii="Times New Roman" w:hAnsi="Times New Roman" w:cs="Times New Roman"/>
          <w:sz w:val="22"/>
        </w:rPr>
        <w:t xml:space="preserve"> error </w:t>
      </w:r>
      <w:r w:rsidRPr="00C21720">
        <w:rPr>
          <w:rFonts w:ascii="Times New Roman" w:eastAsia="ＭＳ 明朝" w:hAnsi="Times New Roman" w:cs="Times New Roman"/>
          <w:sz w:val="22"/>
        </w:rPr>
        <w:t>distributions</w:t>
      </w:r>
      <w:r w:rsidRPr="00C21720">
        <w:rPr>
          <w:rFonts w:ascii="Times New Roman" w:hAnsi="Times New Roman" w:cs="Times New Roman"/>
          <w:sz w:val="22"/>
        </w:rPr>
        <w:t xml:space="preserve"> to test for relationships of land use and geology with local habitat quality at both scales (reach, catchment). </w:t>
      </w:r>
      <w:r w:rsidRPr="00C21720">
        <w:rPr>
          <w:rFonts w:ascii="Times New Roman" w:eastAsia="ＭＳ 明朝" w:hAnsi="Times New Roman" w:cs="Times New Roman"/>
          <w:sz w:val="22"/>
        </w:rPr>
        <w:t>The response</w:t>
      </w:r>
      <w:r w:rsidRPr="00C21720">
        <w:rPr>
          <w:rFonts w:ascii="Times New Roman" w:hAnsi="Times New Roman" w:cs="Times New Roman"/>
          <w:sz w:val="22"/>
        </w:rPr>
        <w:t xml:space="preserve"> variables were EC, substrate coarseness and habitat complexity, and </w:t>
      </w:r>
      <w:r w:rsidRPr="00C21720">
        <w:rPr>
          <w:rFonts w:ascii="Times New Roman" w:eastAsia="ＭＳ 明朝" w:hAnsi="Times New Roman" w:cs="Times New Roman"/>
          <w:sz w:val="22"/>
        </w:rPr>
        <w:t xml:space="preserve">the </w:t>
      </w:r>
      <w:r w:rsidRPr="00C21720">
        <w:rPr>
          <w:rFonts w:ascii="Times New Roman" w:hAnsi="Times New Roman" w:cs="Times New Roman"/>
          <w:sz w:val="22"/>
        </w:rPr>
        <w:t>explanatory variables were</w:t>
      </w:r>
      <w:r w:rsidRPr="00C21720">
        <w:rPr>
          <w:rFonts w:ascii="Times New Roman" w:eastAsia="ＭＳ 明朝" w:hAnsi="Times New Roman" w:cs="Times New Roman"/>
          <w:sz w:val="22"/>
        </w:rPr>
        <w:t xml:space="preserve"> the</w:t>
      </w:r>
      <w:r w:rsidRPr="00C21720">
        <w:rPr>
          <w:rFonts w:ascii="Times New Roman" w:hAnsi="Times New Roman" w:cs="Times New Roman"/>
          <w:sz w:val="22"/>
        </w:rPr>
        <w:t xml:space="preserve"> percentage of agricultural land use and volcanic geology. C</w:t>
      </w:r>
      <w:r w:rsidR="002A51FF" w:rsidRPr="00C21720">
        <w:rPr>
          <w:rFonts w:ascii="Times New Roman" w:hAnsi="Times New Roman" w:cs="Times New Roman"/>
          <w:sz w:val="22"/>
        </w:rPr>
        <w:t xml:space="preserve">oefficients of </w:t>
      </w:r>
      <w:r w:rsidRPr="00C21720">
        <w:rPr>
          <w:rFonts w:ascii="Times New Roman" w:hAnsi="Times New Roman" w:cs="Times New Roman"/>
          <w:sz w:val="22"/>
        </w:rPr>
        <w:t xml:space="preserve">the </w:t>
      </w:r>
      <w:r w:rsidR="002A51FF" w:rsidRPr="00C21720">
        <w:rPr>
          <w:rFonts w:ascii="Times New Roman" w:hAnsi="Times New Roman" w:cs="Times New Roman"/>
          <w:sz w:val="22"/>
        </w:rPr>
        <w:t xml:space="preserve">explanatory </w:t>
      </w:r>
      <w:r w:rsidRPr="00C21720">
        <w:rPr>
          <w:rFonts w:ascii="Times New Roman" w:eastAsia="ＭＳ 明朝" w:hAnsi="Times New Roman" w:cs="Times New Roman"/>
          <w:sz w:val="22"/>
        </w:rPr>
        <w:t>variable</w:t>
      </w:r>
      <w:r w:rsidR="002A51FF" w:rsidRPr="00C21720">
        <w:rPr>
          <w:rFonts w:ascii="Times New Roman" w:hAnsi="Times New Roman" w:cs="Times New Roman"/>
          <w:sz w:val="22"/>
        </w:rPr>
        <w:t xml:space="preserve"> were tested</w:t>
      </w:r>
      <w:r w:rsidRPr="00C21720">
        <w:rPr>
          <w:rFonts w:ascii="Times New Roman" w:hAnsi="Times New Roman" w:cs="Times New Roman"/>
          <w:sz w:val="22"/>
        </w:rPr>
        <w:t xml:space="preserve"> for significance</w:t>
      </w:r>
      <w:r w:rsidR="002A51FF" w:rsidRPr="00C21720">
        <w:rPr>
          <w:rFonts w:ascii="Times New Roman" w:hAnsi="Times New Roman" w:cs="Times New Roman"/>
          <w:sz w:val="22"/>
        </w:rPr>
        <w:t xml:space="preserve"> by Wald tests. The method </w:t>
      </w:r>
      <w:r w:rsidRPr="00C21720">
        <w:rPr>
          <w:rFonts w:ascii="Times New Roman" w:hAnsi="Times New Roman" w:cs="Times New Roman"/>
          <w:sz w:val="22"/>
        </w:rPr>
        <w:t xml:space="preserve">used to measure </w:t>
      </w:r>
      <w:r w:rsidR="002A51FF" w:rsidRPr="00C21720">
        <w:rPr>
          <w:rFonts w:ascii="Times New Roman" w:hAnsi="Times New Roman" w:cs="Times New Roman"/>
          <w:sz w:val="22"/>
        </w:rPr>
        <w:t xml:space="preserve">each </w:t>
      </w:r>
      <w:r w:rsidRPr="00C21720">
        <w:rPr>
          <w:rFonts w:ascii="Times New Roman" w:eastAsia="ＭＳ 明朝" w:hAnsi="Times New Roman" w:cs="Times New Roman"/>
          <w:sz w:val="22"/>
        </w:rPr>
        <w:t>factor is</w:t>
      </w:r>
      <w:r w:rsidR="002A51FF" w:rsidRPr="00C21720">
        <w:rPr>
          <w:rFonts w:ascii="Times New Roman" w:hAnsi="Times New Roman" w:cs="Times New Roman"/>
          <w:sz w:val="22"/>
        </w:rPr>
        <w:t xml:space="preserve"> </w:t>
      </w:r>
      <w:r w:rsidRPr="00C21720">
        <w:rPr>
          <w:rFonts w:ascii="Times New Roman" w:hAnsi="Times New Roman" w:cs="Times New Roman"/>
          <w:sz w:val="22"/>
        </w:rPr>
        <w:t xml:space="preserve">provided </w:t>
      </w:r>
      <w:r w:rsidR="002A51FF" w:rsidRPr="00C21720">
        <w:rPr>
          <w:rFonts w:ascii="Times New Roman" w:hAnsi="Times New Roman" w:cs="Times New Roman"/>
          <w:sz w:val="22"/>
        </w:rPr>
        <w:t xml:space="preserve">in the </w:t>
      </w:r>
      <w:r w:rsidRPr="00C21720">
        <w:rPr>
          <w:rFonts w:ascii="Times New Roman" w:eastAsia="ＭＳ 明朝" w:hAnsi="Times New Roman" w:cs="Times New Roman"/>
          <w:sz w:val="22"/>
        </w:rPr>
        <w:t>Methods</w:t>
      </w:r>
      <w:r w:rsidR="002A51FF" w:rsidRPr="00C21720">
        <w:rPr>
          <w:rFonts w:ascii="Times New Roman" w:hAnsi="Times New Roman" w:cs="Times New Roman"/>
          <w:sz w:val="22"/>
        </w:rPr>
        <w:t xml:space="preserve"> section.</w:t>
      </w:r>
    </w:p>
    <w:p w14:paraId="156B1D06" w14:textId="11B5767E" w:rsidR="00052FF8" w:rsidRPr="00C21720" w:rsidRDefault="00052FF8" w:rsidP="009821C7">
      <w:pPr>
        <w:pStyle w:val="ae"/>
        <w:widowControl/>
        <w:ind w:leftChars="0" w:left="0" w:firstLineChars="50" w:firstLine="110"/>
        <w:rPr>
          <w:rFonts w:ascii="Times New Roman" w:hAnsi="Times New Roman" w:cs="Times New Roman"/>
          <w:sz w:val="22"/>
        </w:rPr>
      </w:pPr>
    </w:p>
    <w:p w14:paraId="7B3B651D" w14:textId="77777777" w:rsidR="00052FF8" w:rsidRPr="00C21720" w:rsidRDefault="00052FF8" w:rsidP="009821C7">
      <w:pPr>
        <w:pStyle w:val="ae"/>
        <w:widowControl/>
        <w:ind w:leftChars="0" w:left="0" w:firstLineChars="50" w:firstLine="110"/>
        <w:rPr>
          <w:rFonts w:ascii="Times New Roman" w:hAnsi="Times New Roman" w:cs="Times New Roman"/>
          <w:sz w:val="22"/>
        </w:rPr>
      </w:pPr>
    </w:p>
    <w:p w14:paraId="23DE3FCB" w14:textId="7F6D7479" w:rsidR="00052FF8" w:rsidRPr="00C21720" w:rsidRDefault="00F01E5D" w:rsidP="00052FF8">
      <w:pPr>
        <w:widowControl/>
        <w:rPr>
          <w:rFonts w:ascii="Times New Roman" w:hAnsi="Times New Roman" w:cs="Times New Roman"/>
          <w:b/>
          <w:sz w:val="22"/>
        </w:rPr>
      </w:pPr>
      <w:r w:rsidRPr="00C21720">
        <w:rPr>
          <w:rFonts w:ascii="Times New Roman" w:hAnsi="Times New Roman" w:cs="Times New Roman"/>
          <w:b/>
          <w:sz w:val="22"/>
        </w:rPr>
        <w:t>- Selection of spatial scales</w:t>
      </w:r>
    </w:p>
    <w:p w14:paraId="251A4DF4" w14:textId="67854588" w:rsidR="00052FF8" w:rsidRPr="00C21720" w:rsidRDefault="00F01E5D" w:rsidP="00052FF8">
      <w:pPr>
        <w:widowControl/>
        <w:rPr>
          <w:rFonts w:ascii="Times New Roman" w:hAnsi="Times New Roman" w:cs="Times New Roman"/>
          <w:bCs/>
          <w:sz w:val="22"/>
        </w:rPr>
      </w:pPr>
      <w:r w:rsidRPr="00C21720">
        <w:rPr>
          <w:rFonts w:ascii="Times New Roman" w:hAnsi="Times New Roman" w:cs="Times New Roman" w:hint="eastAsia"/>
          <w:bCs/>
          <w:sz w:val="22"/>
        </w:rPr>
        <w:t xml:space="preserve"> </w:t>
      </w:r>
      <w:r w:rsidRPr="00C21720">
        <w:rPr>
          <w:rFonts w:ascii="Times New Roman" w:hAnsi="Times New Roman" w:cs="Times New Roman"/>
          <w:bCs/>
          <w:sz w:val="22"/>
        </w:rPr>
        <w:t xml:space="preserve">Table S1 shows that 1) EC is more related </w:t>
      </w:r>
      <w:r w:rsidRPr="00C21720">
        <w:rPr>
          <w:rFonts w:ascii="Times New Roman" w:eastAsia="ＭＳ 明朝" w:hAnsi="Times New Roman" w:cs="Times New Roman"/>
          <w:bCs/>
          <w:sz w:val="22"/>
        </w:rPr>
        <w:t>to</w:t>
      </w:r>
      <w:r w:rsidRPr="00C21720">
        <w:rPr>
          <w:rFonts w:ascii="Times New Roman" w:hAnsi="Times New Roman" w:cs="Times New Roman"/>
          <w:bCs/>
          <w:sz w:val="22"/>
        </w:rPr>
        <w:t xml:space="preserve"> catchment-scale land use and 2) substrate coarseness is more related </w:t>
      </w:r>
      <w:r w:rsidRPr="00C21720">
        <w:rPr>
          <w:rFonts w:ascii="Times New Roman" w:eastAsia="ＭＳ 明朝" w:hAnsi="Times New Roman" w:cs="Times New Roman"/>
          <w:bCs/>
          <w:sz w:val="22"/>
        </w:rPr>
        <w:t>to</w:t>
      </w:r>
      <w:r w:rsidRPr="00C21720">
        <w:rPr>
          <w:rFonts w:ascii="Times New Roman" w:hAnsi="Times New Roman" w:cs="Times New Roman"/>
          <w:bCs/>
          <w:sz w:val="22"/>
        </w:rPr>
        <w:t xml:space="preserve"> reach-scale geology. Based on the analyses, we applied catchment-scale land use and reach-scale geology in the present study.</w:t>
      </w:r>
    </w:p>
    <w:p w14:paraId="3B743F09" w14:textId="75A31954" w:rsidR="00052FF8" w:rsidRPr="00C21720" w:rsidRDefault="00052FF8" w:rsidP="00052FF8">
      <w:pPr>
        <w:widowControl/>
        <w:rPr>
          <w:rFonts w:ascii="Times New Roman" w:hAnsi="Times New Roman" w:cs="Times New Roman"/>
          <w:bCs/>
          <w:sz w:val="22"/>
        </w:rPr>
      </w:pPr>
    </w:p>
    <w:p w14:paraId="0D0F9C49" w14:textId="77777777" w:rsidR="00052FF8" w:rsidRPr="00C21720" w:rsidRDefault="00052FF8" w:rsidP="00052FF8">
      <w:pPr>
        <w:widowControl/>
        <w:rPr>
          <w:rFonts w:ascii="Times New Roman" w:hAnsi="Times New Roman" w:cs="Times New Roman"/>
          <w:bCs/>
          <w:sz w:val="22"/>
        </w:rPr>
      </w:pPr>
    </w:p>
    <w:p w14:paraId="294CEF21" w14:textId="0FB1E5A6" w:rsidR="009821C7" w:rsidRPr="00C21720" w:rsidRDefault="009821C7" w:rsidP="00052FF8">
      <w:pPr>
        <w:widowControl/>
        <w:rPr>
          <w:rFonts w:ascii="Times New Roman" w:hAnsi="Times New Roman" w:cs="Times New Roman"/>
          <w:b/>
          <w:bCs/>
          <w:sz w:val="22"/>
        </w:rPr>
      </w:pPr>
    </w:p>
    <w:p w14:paraId="36C3CE5F" w14:textId="77777777" w:rsidR="00F53357" w:rsidRPr="00C21720" w:rsidRDefault="00F53357" w:rsidP="00052FF8">
      <w:pPr>
        <w:widowControl/>
        <w:rPr>
          <w:rFonts w:ascii="Times New Roman" w:hAnsi="Times New Roman" w:cs="Times New Roman"/>
          <w:b/>
          <w:bCs/>
          <w:sz w:val="22"/>
        </w:rPr>
      </w:pPr>
    </w:p>
    <w:p w14:paraId="198F510D" w14:textId="0EA97A18" w:rsidR="00E5159B" w:rsidRPr="00C21720" w:rsidRDefault="00F01E5D" w:rsidP="00E5159B">
      <w:pPr>
        <w:widowControl/>
        <w:rPr>
          <w:rFonts w:ascii="Times New Roman" w:hAnsi="Times New Roman" w:cs="Times New Roman"/>
          <w:sz w:val="22"/>
        </w:rPr>
      </w:pPr>
      <w:r w:rsidRPr="00C21720">
        <w:rPr>
          <w:rFonts w:ascii="Times New Roman" w:hAnsi="Times New Roman" w:cs="Times New Roman"/>
          <w:b/>
          <w:bCs/>
          <w:sz w:val="22"/>
        </w:rPr>
        <w:t xml:space="preserve">Table S1 </w:t>
      </w:r>
      <w:r w:rsidR="00195C1E" w:rsidRPr="00C21720">
        <w:rPr>
          <w:rFonts w:ascii="Times New Roman" w:hAnsi="Times New Roman" w:cs="Times New Roman"/>
          <w:sz w:val="22"/>
        </w:rPr>
        <w:t>Relationship</w:t>
      </w:r>
      <w:r w:rsidRPr="00C21720">
        <w:rPr>
          <w:rFonts w:ascii="Times New Roman" w:hAnsi="Times New Roman" w:cs="Times New Roman"/>
          <w:sz w:val="22"/>
        </w:rPr>
        <w:t>s</w:t>
      </w:r>
      <w:r w:rsidR="00195C1E" w:rsidRPr="00C21720">
        <w:rPr>
          <w:rFonts w:ascii="Times New Roman" w:hAnsi="Times New Roman" w:cs="Times New Roman"/>
          <w:sz w:val="22"/>
        </w:rPr>
        <w:t xml:space="preserve"> </w:t>
      </w:r>
      <w:r w:rsidRPr="00C21720">
        <w:rPr>
          <w:rFonts w:ascii="Times New Roman" w:hAnsi="Times New Roman" w:cs="Times New Roman"/>
          <w:sz w:val="22"/>
        </w:rPr>
        <w:t xml:space="preserve">of </w:t>
      </w:r>
      <w:r w:rsidR="00195C1E" w:rsidRPr="00C21720">
        <w:rPr>
          <w:rFonts w:ascii="Times New Roman" w:hAnsi="Times New Roman" w:cs="Times New Roman"/>
          <w:sz w:val="22"/>
        </w:rPr>
        <w:t xml:space="preserve">land use and geology </w:t>
      </w:r>
      <w:r w:rsidRPr="00C21720">
        <w:rPr>
          <w:rFonts w:ascii="Times New Roman" w:hAnsi="Times New Roman" w:cs="Times New Roman"/>
          <w:sz w:val="22"/>
        </w:rPr>
        <w:t xml:space="preserve">with </w:t>
      </w:r>
      <w:r w:rsidR="00195C1E" w:rsidRPr="00C21720">
        <w:rPr>
          <w:rFonts w:ascii="Times New Roman" w:hAnsi="Times New Roman" w:cs="Times New Roman"/>
          <w:sz w:val="22"/>
        </w:rPr>
        <w:t>local habitat quality</w:t>
      </w:r>
      <w:r w:rsidRPr="00C21720">
        <w:rPr>
          <w:rFonts w:ascii="Times New Roman" w:hAnsi="Times New Roman" w:cs="Times New Roman"/>
          <w:sz w:val="22"/>
        </w:rPr>
        <w:t xml:space="preserve"> at both spatial scales</w:t>
      </w:r>
    </w:p>
    <w:p w14:paraId="235AF3BA" w14:textId="594F9B25" w:rsidR="00C4291E" w:rsidRPr="00C21720" w:rsidRDefault="00F01E5D" w:rsidP="009B77EB">
      <w:pPr>
        <w:widowControl/>
        <w:rPr>
          <w:rFonts w:ascii="Times New Roman" w:hAnsi="Times New Roman" w:cs="Times New Roman"/>
          <w:sz w:val="22"/>
        </w:rPr>
      </w:pPr>
      <w:r w:rsidRPr="00C21720">
        <w:rPr>
          <w:rFonts w:ascii="Times New Roman" w:hAnsi="Times New Roman" w:cs="Times New Roman"/>
          <w:noProof/>
          <w:sz w:val="22"/>
        </w:rPr>
        <w:drawing>
          <wp:inline distT="0" distB="0" distL="0" distR="0" wp14:anchorId="7BF2AF1B" wp14:editId="28348E87">
            <wp:extent cx="6180987" cy="1915611"/>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52905"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96579" cy="1920443"/>
                    </a:xfrm>
                    <a:prstGeom prst="rect">
                      <a:avLst/>
                    </a:prstGeom>
                    <a:noFill/>
                    <a:ln>
                      <a:noFill/>
                    </a:ln>
                  </pic:spPr>
                </pic:pic>
              </a:graphicData>
            </a:graphic>
          </wp:inline>
        </w:drawing>
      </w:r>
    </w:p>
    <w:p w14:paraId="3AB6FB64" w14:textId="16BD9282" w:rsidR="00324883" w:rsidRPr="00C21720" w:rsidRDefault="00F01E5D">
      <w:pPr>
        <w:widowControl/>
        <w:jc w:val="left"/>
        <w:rPr>
          <w:rFonts w:ascii="Times New Roman" w:hAnsi="Times New Roman" w:cs="Times New Roman"/>
          <w:sz w:val="22"/>
        </w:rPr>
      </w:pPr>
      <w:r w:rsidRPr="00C21720">
        <w:rPr>
          <w:rFonts w:ascii="Times New Roman" w:hAnsi="Times New Roman" w:cs="Times New Roman"/>
          <w:sz w:val="22"/>
        </w:rPr>
        <w:t xml:space="preserve">* Significant relationships (p &lt; 0.05) are shown </w:t>
      </w:r>
      <w:r w:rsidRPr="00C21720">
        <w:rPr>
          <w:rFonts w:ascii="Times New Roman" w:eastAsia="ＭＳ 明朝" w:hAnsi="Times New Roman" w:cs="Times New Roman"/>
          <w:sz w:val="22"/>
        </w:rPr>
        <w:t>in</w:t>
      </w:r>
      <w:r w:rsidRPr="00C21720">
        <w:rPr>
          <w:rFonts w:ascii="Times New Roman" w:hAnsi="Times New Roman" w:cs="Times New Roman"/>
          <w:sz w:val="22"/>
        </w:rPr>
        <w:t xml:space="preserve"> boldface. </w:t>
      </w:r>
      <w:r w:rsidRPr="00C21720">
        <w:rPr>
          <w:rFonts w:ascii="Times New Roman" w:hAnsi="Times New Roman" w:cs="Times New Roman" w:hint="eastAsia"/>
          <w:sz w:val="22"/>
        </w:rPr>
        <w:t xml:space="preserve">　</w:t>
      </w:r>
    </w:p>
    <w:p w14:paraId="30886080" w14:textId="357C7066" w:rsidR="006021E9" w:rsidRPr="00C21720" w:rsidRDefault="00C974AC" w:rsidP="00B46F3B">
      <w:pPr>
        <w:widowControl/>
        <w:rPr>
          <w:rFonts w:ascii="Times New Roman" w:hAnsi="Times New Roman" w:cs="Times New Roman"/>
          <w:sz w:val="22"/>
        </w:rPr>
      </w:pPr>
      <w:r w:rsidRPr="00C21720">
        <w:rPr>
          <w:rFonts w:ascii="Times New Roman" w:hAnsi="Times New Roman" w:cs="Times New Roman"/>
          <w:noProof/>
          <w:sz w:val="22"/>
        </w:rPr>
        <w:lastRenderedPageBreak/>
        <w:drawing>
          <wp:anchor distT="0" distB="0" distL="114300" distR="114300" simplePos="0" relativeHeight="251667456" behindDoc="0" locked="0" layoutInCell="1" allowOverlap="1" wp14:anchorId="31CD7D19" wp14:editId="17D00CA6">
            <wp:simplePos x="0" y="0"/>
            <wp:positionH relativeFrom="margin">
              <wp:align>left</wp:align>
            </wp:positionH>
            <wp:positionV relativeFrom="paragraph">
              <wp:posOffset>341630</wp:posOffset>
            </wp:positionV>
            <wp:extent cx="5411470" cy="7988300"/>
            <wp:effectExtent l="0" t="0" r="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1470" cy="798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883" w:rsidRPr="00C21720">
        <w:rPr>
          <w:rFonts w:ascii="Times New Roman" w:hAnsi="Times New Roman" w:cs="Times New Roman"/>
          <w:b/>
          <w:sz w:val="22"/>
        </w:rPr>
        <w:t>Table S2</w:t>
      </w:r>
      <w:r w:rsidR="00324883" w:rsidRPr="00C21720">
        <w:rPr>
          <w:rFonts w:ascii="Times New Roman" w:hAnsi="Times New Roman" w:cs="Times New Roman" w:hint="eastAsia"/>
          <w:sz w:val="22"/>
        </w:rPr>
        <w:t xml:space="preserve"> Observed and es</w:t>
      </w:r>
      <w:r w:rsidR="00324883" w:rsidRPr="00C21720">
        <w:rPr>
          <w:rFonts w:ascii="Times New Roman" w:hAnsi="Times New Roman" w:cs="Times New Roman"/>
          <w:sz w:val="22"/>
        </w:rPr>
        <w:t xml:space="preserve">timated species richness </w:t>
      </w:r>
      <w:r w:rsidR="00F01E5D" w:rsidRPr="00C21720">
        <w:rPr>
          <w:rFonts w:ascii="Times New Roman" w:hAnsi="Times New Roman" w:cs="Times New Roman"/>
          <w:sz w:val="22"/>
        </w:rPr>
        <w:t xml:space="preserve">in </w:t>
      </w:r>
      <w:r w:rsidR="00324883" w:rsidRPr="00C21720">
        <w:rPr>
          <w:rFonts w:ascii="Times New Roman" w:hAnsi="Times New Roman" w:cs="Times New Roman"/>
          <w:sz w:val="22"/>
        </w:rPr>
        <w:t>each study reach.</w:t>
      </w:r>
      <w:r w:rsidRPr="00C21720">
        <w:rPr>
          <w:rFonts w:ascii="Times New Roman" w:hAnsi="Times New Roman" w:cs="Times New Roman"/>
          <w:sz w:val="22"/>
        </w:rPr>
        <w:t xml:space="preserve"> </w:t>
      </w:r>
    </w:p>
    <w:p w14:paraId="59138DE2" w14:textId="12FE0116" w:rsidR="00EB20CC" w:rsidRPr="00C21720" w:rsidRDefault="00785FDA">
      <w:pPr>
        <w:widowControl/>
        <w:jc w:val="left"/>
        <w:rPr>
          <w:rFonts w:ascii="Times New Roman" w:hAnsi="Times New Roman" w:cs="Times New Roman"/>
          <w:sz w:val="22"/>
        </w:rPr>
      </w:pPr>
      <w:r w:rsidRPr="00C21720">
        <w:rPr>
          <w:rFonts w:ascii="Times New Roman" w:hAnsi="Times New Roman" w:cs="Times New Roman"/>
          <w:sz w:val="22"/>
        </w:rPr>
        <w:t>*Estimation of species richness (</w:t>
      </w:r>
      <w:r w:rsidR="00F01E5D" w:rsidRPr="00C21720">
        <w:rPr>
          <w:rFonts w:ascii="Times New Roman" w:eastAsia="ＭＳ 明朝" w:hAnsi="Times New Roman" w:cs="Times New Roman"/>
          <w:sz w:val="22"/>
        </w:rPr>
        <w:t>rarefaction</w:t>
      </w:r>
      <w:r w:rsidRPr="00C21720">
        <w:rPr>
          <w:rFonts w:ascii="Times New Roman" w:hAnsi="Times New Roman" w:cs="Times New Roman"/>
          <w:sz w:val="22"/>
        </w:rPr>
        <w:t>-extrapolation analysis) was performed using the iNEXT package (Hsieh et al. 2016).</w:t>
      </w:r>
    </w:p>
    <w:p w14:paraId="61058465" w14:textId="6968C476" w:rsidR="00C4291E" w:rsidRPr="00C21720" w:rsidRDefault="00F01E5D" w:rsidP="00C4291E">
      <w:pPr>
        <w:widowControl/>
        <w:rPr>
          <w:rFonts w:ascii="Times New Roman" w:hAnsi="Times New Roman" w:cs="Times New Roman"/>
          <w:sz w:val="22"/>
        </w:rPr>
      </w:pPr>
      <w:r w:rsidRPr="00C21720">
        <w:rPr>
          <w:rFonts w:ascii="Times New Roman" w:hAnsi="Times New Roman" w:cs="Times New Roman"/>
          <w:b/>
          <w:sz w:val="22"/>
        </w:rPr>
        <w:br w:type="page"/>
      </w:r>
      <w:r w:rsidRPr="00C21720">
        <w:rPr>
          <w:rFonts w:ascii="Times New Roman" w:hAnsi="Times New Roman" w:cs="Times New Roman"/>
          <w:noProof/>
          <w:sz w:val="22"/>
        </w:rPr>
        <w:lastRenderedPageBreak/>
        <w:drawing>
          <wp:anchor distT="0" distB="0" distL="114300" distR="114300" simplePos="0" relativeHeight="251666432" behindDoc="0" locked="0" layoutInCell="1" allowOverlap="1" wp14:anchorId="07992BF2" wp14:editId="1A37A72D">
            <wp:simplePos x="0" y="0"/>
            <wp:positionH relativeFrom="margin">
              <wp:align>left</wp:align>
            </wp:positionH>
            <wp:positionV relativeFrom="paragraph">
              <wp:posOffset>393700</wp:posOffset>
            </wp:positionV>
            <wp:extent cx="4622800" cy="7620000"/>
            <wp:effectExtent l="0" t="0" r="635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40384"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622800" cy="7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720">
        <w:rPr>
          <w:rFonts w:ascii="Times New Roman" w:hAnsi="Times New Roman" w:cs="Times New Roman"/>
          <w:b/>
          <w:bCs/>
          <w:sz w:val="22"/>
        </w:rPr>
        <w:t xml:space="preserve">Table S3 </w:t>
      </w:r>
      <w:r w:rsidRPr="00C21720">
        <w:rPr>
          <w:rFonts w:ascii="Times New Roman" w:hAnsi="Times New Roman" w:cs="Times New Roman" w:hint="eastAsia"/>
          <w:sz w:val="22"/>
        </w:rPr>
        <w:t>W</w:t>
      </w:r>
      <w:r w:rsidRPr="00C21720">
        <w:rPr>
          <w:rFonts w:ascii="Times New Roman" w:hAnsi="Times New Roman" w:cs="Times New Roman"/>
          <w:sz w:val="22"/>
        </w:rPr>
        <w:t>ater chemical variables of the study reaches.</w:t>
      </w:r>
    </w:p>
    <w:p w14:paraId="46B9CD4B" w14:textId="506935D2" w:rsidR="00C4291E" w:rsidRPr="00C21720" w:rsidRDefault="00C4291E">
      <w:pPr>
        <w:widowControl/>
        <w:jc w:val="left"/>
        <w:rPr>
          <w:rFonts w:ascii="Times New Roman" w:hAnsi="Times New Roman" w:cs="Times New Roman"/>
          <w:b/>
          <w:sz w:val="22"/>
        </w:rPr>
      </w:pPr>
    </w:p>
    <w:p w14:paraId="3658CEA2" w14:textId="77777777" w:rsidR="00AB3FAF" w:rsidRPr="00C21720" w:rsidRDefault="00AB3FAF">
      <w:pPr>
        <w:widowControl/>
        <w:jc w:val="left"/>
        <w:rPr>
          <w:rFonts w:ascii="Times New Roman" w:hAnsi="Times New Roman" w:cs="Times New Roman"/>
          <w:b/>
          <w:sz w:val="22"/>
        </w:rPr>
      </w:pPr>
    </w:p>
    <w:p w14:paraId="6692E8B9" w14:textId="77777777" w:rsidR="00AB3FAF" w:rsidRPr="00C21720" w:rsidRDefault="00AB3FAF">
      <w:pPr>
        <w:widowControl/>
        <w:jc w:val="left"/>
        <w:rPr>
          <w:rFonts w:ascii="Times New Roman" w:hAnsi="Times New Roman" w:cs="Times New Roman"/>
          <w:b/>
          <w:sz w:val="22"/>
        </w:rPr>
      </w:pPr>
      <w:r w:rsidRPr="00C21720">
        <w:rPr>
          <w:rFonts w:ascii="Times New Roman" w:hAnsi="Times New Roman" w:cs="Times New Roman"/>
          <w:b/>
          <w:sz w:val="22"/>
        </w:rPr>
        <w:br w:type="page"/>
      </w:r>
    </w:p>
    <w:p w14:paraId="187CE7A9" w14:textId="77777777" w:rsidR="00AB3FAF" w:rsidRPr="00C21720" w:rsidRDefault="00C4291E">
      <w:pPr>
        <w:widowControl/>
        <w:jc w:val="left"/>
        <w:rPr>
          <w:rFonts w:ascii="Times New Roman" w:hAnsi="Times New Roman" w:cs="Times New Roman"/>
          <w:sz w:val="22"/>
        </w:rPr>
      </w:pPr>
      <w:r w:rsidRPr="00C21720">
        <w:rPr>
          <w:rFonts w:ascii="Times New Roman" w:hAnsi="Times New Roman" w:cs="Times New Roman"/>
          <w:b/>
          <w:sz w:val="22"/>
        </w:rPr>
        <w:lastRenderedPageBreak/>
        <w:t>Table S4</w:t>
      </w:r>
      <w:r w:rsidR="00F01E5D" w:rsidRPr="00C21720">
        <w:rPr>
          <w:rFonts w:ascii="Times New Roman" w:hAnsi="Times New Roman" w:cs="Times New Roman"/>
          <w:sz w:val="22"/>
        </w:rPr>
        <w:t xml:space="preserve"> Abiotic and biotic data for the statistical analyses. </w:t>
      </w:r>
    </w:p>
    <w:p w14:paraId="2B6A94CB" w14:textId="60C0ABCA" w:rsidR="00EB20CC" w:rsidRPr="00C21720" w:rsidRDefault="00AB3FAF">
      <w:pPr>
        <w:widowControl/>
        <w:jc w:val="left"/>
        <w:rPr>
          <w:rFonts w:ascii="Times New Roman" w:hAnsi="Times New Roman" w:cs="Times New Roman"/>
          <w:sz w:val="22"/>
        </w:rPr>
      </w:pPr>
      <w:r w:rsidRPr="00C21720">
        <w:rPr>
          <w:rFonts w:ascii="Times New Roman" w:hAnsi="Times New Roman" w:cs="Times New Roman"/>
          <w:noProof/>
          <w:sz w:val="22"/>
        </w:rPr>
        <w:drawing>
          <wp:anchor distT="0" distB="0" distL="114300" distR="114300" simplePos="0" relativeHeight="251668480" behindDoc="0" locked="0" layoutInCell="1" allowOverlap="1" wp14:anchorId="705B1713" wp14:editId="5B254244">
            <wp:simplePos x="0" y="0"/>
            <wp:positionH relativeFrom="column">
              <wp:posOffset>0</wp:posOffset>
            </wp:positionH>
            <wp:positionV relativeFrom="paragraph">
              <wp:posOffset>107950</wp:posOffset>
            </wp:positionV>
            <wp:extent cx="6188710" cy="6416675"/>
            <wp:effectExtent l="0" t="0" r="2540"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641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E5D" w:rsidRPr="00C21720">
        <w:rPr>
          <w:rFonts w:ascii="Times New Roman" w:hAnsi="Times New Roman" w:cs="Times New Roman"/>
          <w:sz w:val="22"/>
        </w:rPr>
        <w:br w:type="page"/>
      </w:r>
    </w:p>
    <w:p w14:paraId="75402F66" w14:textId="28E42541" w:rsidR="00324883" w:rsidRPr="00C21720" w:rsidRDefault="00F01E5D">
      <w:pPr>
        <w:widowControl/>
        <w:jc w:val="left"/>
        <w:rPr>
          <w:rFonts w:ascii="Times New Roman" w:hAnsi="Times New Roman" w:cs="Times New Roman"/>
          <w:sz w:val="22"/>
        </w:rPr>
      </w:pPr>
      <w:r w:rsidRPr="00C21720">
        <w:rPr>
          <w:rFonts w:ascii="Times New Roman" w:hAnsi="Times New Roman" w:cs="Times New Roman"/>
          <w:sz w:val="22"/>
        </w:rPr>
        <w:lastRenderedPageBreak/>
        <w:t>Table S4 (C</w:t>
      </w:r>
      <w:r w:rsidRPr="00C21720">
        <w:rPr>
          <w:rFonts w:ascii="Times New Roman" w:hAnsi="Times New Roman" w:cs="Times New Roman" w:hint="eastAsia"/>
          <w:sz w:val="22"/>
        </w:rPr>
        <w:t>ontinued</w:t>
      </w:r>
      <w:r w:rsidR="00E1495E" w:rsidRPr="00C21720">
        <w:rPr>
          <w:rFonts w:ascii="Times New Roman" w:hAnsi="Times New Roman" w:cs="Times New Roman"/>
          <w:sz w:val="22"/>
        </w:rPr>
        <w:t>)</w:t>
      </w:r>
    </w:p>
    <w:p w14:paraId="73A69472" w14:textId="5802B1C2" w:rsidR="00AB3FAF" w:rsidRPr="00C21720" w:rsidRDefault="00AB3FAF" w:rsidP="00F21DF5">
      <w:pPr>
        <w:widowControl/>
        <w:jc w:val="left"/>
        <w:rPr>
          <w:rFonts w:ascii="Times New Roman" w:hAnsi="Times New Roman" w:cs="Times New Roman"/>
          <w:noProof/>
          <w:sz w:val="22"/>
        </w:rPr>
      </w:pPr>
      <w:r w:rsidRPr="00C21720">
        <w:rPr>
          <w:rFonts w:ascii="Times New Roman" w:hAnsi="Times New Roman" w:cs="Times New Roman"/>
          <w:noProof/>
          <w:sz w:val="22"/>
        </w:rPr>
        <w:drawing>
          <wp:anchor distT="0" distB="0" distL="114300" distR="114300" simplePos="0" relativeHeight="251669504" behindDoc="0" locked="0" layoutInCell="1" allowOverlap="1" wp14:anchorId="3B250E8B" wp14:editId="6E2E01D8">
            <wp:simplePos x="0" y="0"/>
            <wp:positionH relativeFrom="column">
              <wp:posOffset>0</wp:posOffset>
            </wp:positionH>
            <wp:positionV relativeFrom="paragraph">
              <wp:posOffset>101600</wp:posOffset>
            </wp:positionV>
            <wp:extent cx="6188710" cy="5744210"/>
            <wp:effectExtent l="0" t="0" r="2540" b="0"/>
            <wp:wrapTopAndBottom/>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574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B1" w14:textId="576C5FDD" w:rsidR="00785FDA" w:rsidRPr="00C21720" w:rsidRDefault="00F01E5D" w:rsidP="00F21DF5">
      <w:pPr>
        <w:widowControl/>
        <w:jc w:val="left"/>
        <w:rPr>
          <w:rFonts w:ascii="Times New Roman" w:hAnsi="Times New Roman" w:cs="Times New Roman"/>
          <w:b/>
          <w:sz w:val="22"/>
        </w:rPr>
      </w:pPr>
      <w:r w:rsidRPr="00C21720">
        <w:rPr>
          <w:rFonts w:ascii="Times New Roman" w:hAnsi="Times New Roman" w:cs="Times New Roman"/>
          <w:sz w:val="22"/>
        </w:rPr>
        <w:br w:type="page"/>
      </w:r>
      <w:r w:rsidRPr="00C21720">
        <w:rPr>
          <w:rFonts w:ascii="Times New Roman" w:hAnsi="Times New Roman" w:cs="Times New Roman" w:hint="eastAsia"/>
          <w:b/>
          <w:sz w:val="22"/>
        </w:rPr>
        <w:lastRenderedPageBreak/>
        <w:t>References</w:t>
      </w:r>
    </w:p>
    <w:p w14:paraId="4A35B99B" w14:textId="77777777" w:rsidR="00785FDA" w:rsidRPr="00C21720" w:rsidRDefault="00785FDA" w:rsidP="00785FDA">
      <w:pPr>
        <w:widowControl/>
        <w:ind w:left="440" w:hangingChars="200" w:hanging="440"/>
        <w:rPr>
          <w:rFonts w:ascii="Times New Roman" w:hAnsi="Times New Roman" w:cs="Times New Roman"/>
          <w:sz w:val="22"/>
        </w:rPr>
      </w:pPr>
    </w:p>
    <w:p w14:paraId="1D451D25" w14:textId="77777777" w:rsidR="00785FDA" w:rsidRPr="00C21720" w:rsidRDefault="00F01E5D" w:rsidP="00075099">
      <w:pPr>
        <w:widowControl/>
        <w:ind w:left="440" w:hangingChars="200" w:hanging="440"/>
        <w:rPr>
          <w:rFonts w:ascii="Times New Roman" w:hAnsi="Times New Roman" w:cs="Times New Roman"/>
          <w:sz w:val="22"/>
        </w:rPr>
      </w:pPr>
      <w:r w:rsidRPr="00C21720">
        <w:rPr>
          <w:rFonts w:ascii="Times New Roman" w:hAnsi="Times New Roman" w:cs="Times New Roman"/>
          <w:sz w:val="22"/>
        </w:rPr>
        <w:t>Kawai, H., Nagayama, S., Urabe, H., Akasaka, T., &amp; Nakamura, F. (2014). Combining energetic profitability and cover effects to evaluate salmonid habitat quality. Environmental biology of fishes, 97(5), 575-586.</w:t>
      </w:r>
    </w:p>
    <w:p w14:paraId="6744497E" w14:textId="3A23FAE0" w:rsidR="00F21DF5" w:rsidRPr="00C21720" w:rsidRDefault="00F01E5D" w:rsidP="00075099">
      <w:pPr>
        <w:widowControl/>
        <w:ind w:left="330" w:hangingChars="150" w:hanging="330"/>
        <w:jc w:val="left"/>
        <w:rPr>
          <w:rFonts w:ascii="Times New Roman" w:hAnsi="Times New Roman" w:cs="Times New Roman"/>
          <w:sz w:val="22"/>
        </w:rPr>
      </w:pPr>
      <w:bookmarkStart w:id="1" w:name="_Hlk46379475"/>
      <w:r w:rsidRPr="00C21720">
        <w:rPr>
          <w:rFonts w:ascii="Times New Roman" w:hAnsi="Times New Roman" w:cs="Times New Roman"/>
          <w:sz w:val="22"/>
        </w:rPr>
        <w:t>Hsieh, T. C., Ma, K. H., &amp; Chao, A. (2016). iNEXT: an R package for rarefaction and extrapolation of species diversity (H ill numbers). Methods in Ecology and Evolution, 7(12), 1451-1456.</w:t>
      </w:r>
      <w:bookmarkEnd w:id="1"/>
    </w:p>
    <w:sectPr w:rsidR="00F21DF5" w:rsidRPr="00C21720" w:rsidSect="00D1595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D7065"/>
    <w:multiLevelType w:val="hybridMultilevel"/>
    <w:tmpl w:val="11844D7A"/>
    <w:lvl w:ilvl="0" w:tplc="D074ABE0">
      <w:numFmt w:val="bullet"/>
      <w:lvlText w:val="-"/>
      <w:lvlJc w:val="left"/>
      <w:pPr>
        <w:ind w:left="6030" w:hanging="360"/>
      </w:pPr>
      <w:rPr>
        <w:rFonts w:ascii="Times New Roman" w:eastAsiaTheme="minorEastAsia" w:hAnsi="Times New Roman" w:cs="Times New Roman" w:hint="default"/>
        <w:b w:val="0"/>
        <w:color w:val="000000" w:themeColor="text1"/>
      </w:rPr>
    </w:lvl>
    <w:lvl w:ilvl="1" w:tplc="1F685E70" w:tentative="1">
      <w:start w:val="1"/>
      <w:numFmt w:val="bullet"/>
      <w:lvlText w:val=""/>
      <w:lvlJc w:val="left"/>
      <w:pPr>
        <w:ind w:left="6510" w:hanging="420"/>
      </w:pPr>
      <w:rPr>
        <w:rFonts w:ascii="Wingdings" w:hAnsi="Wingdings" w:hint="default"/>
      </w:rPr>
    </w:lvl>
    <w:lvl w:ilvl="2" w:tplc="7ABCE3E4" w:tentative="1">
      <w:start w:val="1"/>
      <w:numFmt w:val="bullet"/>
      <w:lvlText w:val=""/>
      <w:lvlJc w:val="left"/>
      <w:pPr>
        <w:ind w:left="6930" w:hanging="420"/>
      </w:pPr>
      <w:rPr>
        <w:rFonts w:ascii="Wingdings" w:hAnsi="Wingdings" w:hint="default"/>
      </w:rPr>
    </w:lvl>
    <w:lvl w:ilvl="3" w:tplc="37702ACC" w:tentative="1">
      <w:start w:val="1"/>
      <w:numFmt w:val="bullet"/>
      <w:lvlText w:val=""/>
      <w:lvlJc w:val="left"/>
      <w:pPr>
        <w:ind w:left="7350" w:hanging="420"/>
      </w:pPr>
      <w:rPr>
        <w:rFonts w:ascii="Wingdings" w:hAnsi="Wingdings" w:hint="default"/>
      </w:rPr>
    </w:lvl>
    <w:lvl w:ilvl="4" w:tplc="248A3996" w:tentative="1">
      <w:start w:val="1"/>
      <w:numFmt w:val="bullet"/>
      <w:lvlText w:val=""/>
      <w:lvlJc w:val="left"/>
      <w:pPr>
        <w:ind w:left="7770" w:hanging="420"/>
      </w:pPr>
      <w:rPr>
        <w:rFonts w:ascii="Wingdings" w:hAnsi="Wingdings" w:hint="default"/>
      </w:rPr>
    </w:lvl>
    <w:lvl w:ilvl="5" w:tplc="BED8064C" w:tentative="1">
      <w:start w:val="1"/>
      <w:numFmt w:val="bullet"/>
      <w:lvlText w:val=""/>
      <w:lvlJc w:val="left"/>
      <w:pPr>
        <w:ind w:left="8190" w:hanging="420"/>
      </w:pPr>
      <w:rPr>
        <w:rFonts w:ascii="Wingdings" w:hAnsi="Wingdings" w:hint="default"/>
      </w:rPr>
    </w:lvl>
    <w:lvl w:ilvl="6" w:tplc="049EA3B2" w:tentative="1">
      <w:start w:val="1"/>
      <w:numFmt w:val="bullet"/>
      <w:lvlText w:val=""/>
      <w:lvlJc w:val="left"/>
      <w:pPr>
        <w:ind w:left="8610" w:hanging="420"/>
      </w:pPr>
      <w:rPr>
        <w:rFonts w:ascii="Wingdings" w:hAnsi="Wingdings" w:hint="default"/>
      </w:rPr>
    </w:lvl>
    <w:lvl w:ilvl="7" w:tplc="731460F4" w:tentative="1">
      <w:start w:val="1"/>
      <w:numFmt w:val="bullet"/>
      <w:lvlText w:val=""/>
      <w:lvlJc w:val="left"/>
      <w:pPr>
        <w:ind w:left="9030" w:hanging="420"/>
      </w:pPr>
      <w:rPr>
        <w:rFonts w:ascii="Wingdings" w:hAnsi="Wingdings" w:hint="default"/>
      </w:rPr>
    </w:lvl>
    <w:lvl w:ilvl="8" w:tplc="FA80A312" w:tentative="1">
      <w:start w:val="1"/>
      <w:numFmt w:val="bullet"/>
      <w:lvlText w:val=""/>
      <w:lvlJc w:val="left"/>
      <w:pPr>
        <w:ind w:left="9450" w:hanging="420"/>
      </w:pPr>
      <w:rPr>
        <w:rFonts w:ascii="Wingdings" w:hAnsi="Wingdings" w:hint="default"/>
      </w:rPr>
    </w:lvl>
  </w:abstractNum>
  <w:abstractNum w:abstractNumId="1" w15:restartNumberingAfterBreak="0">
    <w:nsid w:val="1D8103C7"/>
    <w:multiLevelType w:val="hybridMultilevel"/>
    <w:tmpl w:val="937A25A8"/>
    <w:lvl w:ilvl="0" w:tplc="27CABB72">
      <w:numFmt w:val="bullet"/>
      <w:lvlText w:val="-"/>
      <w:lvlJc w:val="left"/>
      <w:pPr>
        <w:ind w:left="360" w:hanging="360"/>
      </w:pPr>
      <w:rPr>
        <w:rFonts w:ascii="Times New Roman" w:eastAsiaTheme="minorEastAsia" w:hAnsi="Times New Roman" w:cs="Times New Roman" w:hint="default"/>
      </w:rPr>
    </w:lvl>
    <w:lvl w:ilvl="1" w:tplc="A90A69D6" w:tentative="1">
      <w:start w:val="1"/>
      <w:numFmt w:val="bullet"/>
      <w:lvlText w:val=""/>
      <w:lvlJc w:val="left"/>
      <w:pPr>
        <w:ind w:left="840" w:hanging="420"/>
      </w:pPr>
      <w:rPr>
        <w:rFonts w:ascii="Wingdings" w:hAnsi="Wingdings" w:hint="default"/>
      </w:rPr>
    </w:lvl>
    <w:lvl w:ilvl="2" w:tplc="973C7EA4" w:tentative="1">
      <w:start w:val="1"/>
      <w:numFmt w:val="bullet"/>
      <w:lvlText w:val=""/>
      <w:lvlJc w:val="left"/>
      <w:pPr>
        <w:ind w:left="1260" w:hanging="420"/>
      </w:pPr>
      <w:rPr>
        <w:rFonts w:ascii="Wingdings" w:hAnsi="Wingdings" w:hint="default"/>
      </w:rPr>
    </w:lvl>
    <w:lvl w:ilvl="3" w:tplc="DA5C9316" w:tentative="1">
      <w:start w:val="1"/>
      <w:numFmt w:val="bullet"/>
      <w:lvlText w:val=""/>
      <w:lvlJc w:val="left"/>
      <w:pPr>
        <w:ind w:left="1680" w:hanging="420"/>
      </w:pPr>
      <w:rPr>
        <w:rFonts w:ascii="Wingdings" w:hAnsi="Wingdings" w:hint="default"/>
      </w:rPr>
    </w:lvl>
    <w:lvl w:ilvl="4" w:tplc="5C768D72" w:tentative="1">
      <w:start w:val="1"/>
      <w:numFmt w:val="bullet"/>
      <w:lvlText w:val=""/>
      <w:lvlJc w:val="left"/>
      <w:pPr>
        <w:ind w:left="2100" w:hanging="420"/>
      </w:pPr>
      <w:rPr>
        <w:rFonts w:ascii="Wingdings" w:hAnsi="Wingdings" w:hint="default"/>
      </w:rPr>
    </w:lvl>
    <w:lvl w:ilvl="5" w:tplc="CFA8EBE0" w:tentative="1">
      <w:start w:val="1"/>
      <w:numFmt w:val="bullet"/>
      <w:lvlText w:val=""/>
      <w:lvlJc w:val="left"/>
      <w:pPr>
        <w:ind w:left="2520" w:hanging="420"/>
      </w:pPr>
      <w:rPr>
        <w:rFonts w:ascii="Wingdings" w:hAnsi="Wingdings" w:hint="default"/>
      </w:rPr>
    </w:lvl>
    <w:lvl w:ilvl="6" w:tplc="8B0CEEEA" w:tentative="1">
      <w:start w:val="1"/>
      <w:numFmt w:val="bullet"/>
      <w:lvlText w:val=""/>
      <w:lvlJc w:val="left"/>
      <w:pPr>
        <w:ind w:left="2940" w:hanging="420"/>
      </w:pPr>
      <w:rPr>
        <w:rFonts w:ascii="Wingdings" w:hAnsi="Wingdings" w:hint="default"/>
      </w:rPr>
    </w:lvl>
    <w:lvl w:ilvl="7" w:tplc="29865492" w:tentative="1">
      <w:start w:val="1"/>
      <w:numFmt w:val="bullet"/>
      <w:lvlText w:val=""/>
      <w:lvlJc w:val="left"/>
      <w:pPr>
        <w:ind w:left="3360" w:hanging="420"/>
      </w:pPr>
      <w:rPr>
        <w:rFonts w:ascii="Wingdings" w:hAnsi="Wingdings" w:hint="default"/>
      </w:rPr>
    </w:lvl>
    <w:lvl w:ilvl="8" w:tplc="FCDAEFEC" w:tentative="1">
      <w:start w:val="1"/>
      <w:numFmt w:val="bullet"/>
      <w:lvlText w:val=""/>
      <w:lvlJc w:val="left"/>
      <w:pPr>
        <w:ind w:left="3780" w:hanging="420"/>
      </w:pPr>
      <w:rPr>
        <w:rFonts w:ascii="Wingdings" w:hAnsi="Wingdings" w:hint="default"/>
      </w:rPr>
    </w:lvl>
  </w:abstractNum>
  <w:abstractNum w:abstractNumId="2" w15:restartNumberingAfterBreak="0">
    <w:nsid w:val="231D530D"/>
    <w:multiLevelType w:val="hybridMultilevel"/>
    <w:tmpl w:val="46D27B0A"/>
    <w:lvl w:ilvl="0" w:tplc="4ABA152A">
      <w:numFmt w:val="bullet"/>
      <w:lvlText w:val="-"/>
      <w:lvlJc w:val="left"/>
      <w:pPr>
        <w:ind w:left="360" w:hanging="360"/>
      </w:pPr>
      <w:rPr>
        <w:rFonts w:ascii="Times New Roman" w:eastAsiaTheme="minorEastAsia" w:hAnsi="Times New Roman" w:cs="Times New Roman" w:hint="default"/>
      </w:rPr>
    </w:lvl>
    <w:lvl w:ilvl="1" w:tplc="5E46306C" w:tentative="1">
      <w:start w:val="1"/>
      <w:numFmt w:val="bullet"/>
      <w:lvlText w:val=""/>
      <w:lvlJc w:val="left"/>
      <w:pPr>
        <w:ind w:left="840" w:hanging="420"/>
      </w:pPr>
      <w:rPr>
        <w:rFonts w:ascii="Wingdings" w:hAnsi="Wingdings" w:hint="default"/>
      </w:rPr>
    </w:lvl>
    <w:lvl w:ilvl="2" w:tplc="2BA6D430" w:tentative="1">
      <w:start w:val="1"/>
      <w:numFmt w:val="bullet"/>
      <w:lvlText w:val=""/>
      <w:lvlJc w:val="left"/>
      <w:pPr>
        <w:ind w:left="1260" w:hanging="420"/>
      </w:pPr>
      <w:rPr>
        <w:rFonts w:ascii="Wingdings" w:hAnsi="Wingdings" w:hint="default"/>
      </w:rPr>
    </w:lvl>
    <w:lvl w:ilvl="3" w:tplc="B82E635E" w:tentative="1">
      <w:start w:val="1"/>
      <w:numFmt w:val="bullet"/>
      <w:lvlText w:val=""/>
      <w:lvlJc w:val="left"/>
      <w:pPr>
        <w:ind w:left="1680" w:hanging="420"/>
      </w:pPr>
      <w:rPr>
        <w:rFonts w:ascii="Wingdings" w:hAnsi="Wingdings" w:hint="default"/>
      </w:rPr>
    </w:lvl>
    <w:lvl w:ilvl="4" w:tplc="785251C4" w:tentative="1">
      <w:start w:val="1"/>
      <w:numFmt w:val="bullet"/>
      <w:lvlText w:val=""/>
      <w:lvlJc w:val="left"/>
      <w:pPr>
        <w:ind w:left="2100" w:hanging="420"/>
      </w:pPr>
      <w:rPr>
        <w:rFonts w:ascii="Wingdings" w:hAnsi="Wingdings" w:hint="default"/>
      </w:rPr>
    </w:lvl>
    <w:lvl w:ilvl="5" w:tplc="4EFEF988" w:tentative="1">
      <w:start w:val="1"/>
      <w:numFmt w:val="bullet"/>
      <w:lvlText w:val=""/>
      <w:lvlJc w:val="left"/>
      <w:pPr>
        <w:ind w:left="2520" w:hanging="420"/>
      </w:pPr>
      <w:rPr>
        <w:rFonts w:ascii="Wingdings" w:hAnsi="Wingdings" w:hint="default"/>
      </w:rPr>
    </w:lvl>
    <w:lvl w:ilvl="6" w:tplc="6E1A5688" w:tentative="1">
      <w:start w:val="1"/>
      <w:numFmt w:val="bullet"/>
      <w:lvlText w:val=""/>
      <w:lvlJc w:val="left"/>
      <w:pPr>
        <w:ind w:left="2940" w:hanging="420"/>
      </w:pPr>
      <w:rPr>
        <w:rFonts w:ascii="Wingdings" w:hAnsi="Wingdings" w:hint="default"/>
      </w:rPr>
    </w:lvl>
    <w:lvl w:ilvl="7" w:tplc="13120486" w:tentative="1">
      <w:start w:val="1"/>
      <w:numFmt w:val="bullet"/>
      <w:lvlText w:val=""/>
      <w:lvlJc w:val="left"/>
      <w:pPr>
        <w:ind w:left="3360" w:hanging="420"/>
      </w:pPr>
      <w:rPr>
        <w:rFonts w:ascii="Wingdings" w:hAnsi="Wingdings" w:hint="default"/>
      </w:rPr>
    </w:lvl>
    <w:lvl w:ilvl="8" w:tplc="CE820D54" w:tentative="1">
      <w:start w:val="1"/>
      <w:numFmt w:val="bullet"/>
      <w:lvlText w:val=""/>
      <w:lvlJc w:val="left"/>
      <w:pPr>
        <w:ind w:left="3780" w:hanging="420"/>
      </w:pPr>
      <w:rPr>
        <w:rFonts w:ascii="Wingdings" w:hAnsi="Wingdings" w:hint="default"/>
      </w:rPr>
    </w:lvl>
  </w:abstractNum>
  <w:abstractNum w:abstractNumId="3" w15:restartNumberingAfterBreak="0">
    <w:nsid w:val="384B600C"/>
    <w:multiLevelType w:val="hybridMultilevel"/>
    <w:tmpl w:val="EF866AF2"/>
    <w:lvl w:ilvl="0" w:tplc="CAD6328C">
      <w:numFmt w:val="bullet"/>
      <w:lvlText w:val="-"/>
      <w:lvlJc w:val="left"/>
      <w:pPr>
        <w:ind w:left="360" w:hanging="360"/>
      </w:pPr>
      <w:rPr>
        <w:rFonts w:ascii="Times New Roman" w:eastAsiaTheme="minorEastAsia" w:hAnsi="Times New Roman" w:cs="Times New Roman" w:hint="default"/>
      </w:rPr>
    </w:lvl>
    <w:lvl w:ilvl="1" w:tplc="A8C8A1DC" w:tentative="1">
      <w:start w:val="1"/>
      <w:numFmt w:val="bullet"/>
      <w:lvlText w:val=""/>
      <w:lvlJc w:val="left"/>
      <w:pPr>
        <w:ind w:left="840" w:hanging="420"/>
      </w:pPr>
      <w:rPr>
        <w:rFonts w:ascii="Wingdings" w:hAnsi="Wingdings" w:hint="default"/>
      </w:rPr>
    </w:lvl>
    <w:lvl w:ilvl="2" w:tplc="06402C84" w:tentative="1">
      <w:start w:val="1"/>
      <w:numFmt w:val="bullet"/>
      <w:lvlText w:val=""/>
      <w:lvlJc w:val="left"/>
      <w:pPr>
        <w:ind w:left="1260" w:hanging="420"/>
      </w:pPr>
      <w:rPr>
        <w:rFonts w:ascii="Wingdings" w:hAnsi="Wingdings" w:hint="default"/>
      </w:rPr>
    </w:lvl>
    <w:lvl w:ilvl="3" w:tplc="1B64352A" w:tentative="1">
      <w:start w:val="1"/>
      <w:numFmt w:val="bullet"/>
      <w:lvlText w:val=""/>
      <w:lvlJc w:val="left"/>
      <w:pPr>
        <w:ind w:left="1680" w:hanging="420"/>
      </w:pPr>
      <w:rPr>
        <w:rFonts w:ascii="Wingdings" w:hAnsi="Wingdings" w:hint="default"/>
      </w:rPr>
    </w:lvl>
    <w:lvl w:ilvl="4" w:tplc="02F259E8" w:tentative="1">
      <w:start w:val="1"/>
      <w:numFmt w:val="bullet"/>
      <w:lvlText w:val=""/>
      <w:lvlJc w:val="left"/>
      <w:pPr>
        <w:ind w:left="2100" w:hanging="420"/>
      </w:pPr>
      <w:rPr>
        <w:rFonts w:ascii="Wingdings" w:hAnsi="Wingdings" w:hint="default"/>
      </w:rPr>
    </w:lvl>
    <w:lvl w:ilvl="5" w:tplc="98CEC0B0" w:tentative="1">
      <w:start w:val="1"/>
      <w:numFmt w:val="bullet"/>
      <w:lvlText w:val=""/>
      <w:lvlJc w:val="left"/>
      <w:pPr>
        <w:ind w:left="2520" w:hanging="420"/>
      </w:pPr>
      <w:rPr>
        <w:rFonts w:ascii="Wingdings" w:hAnsi="Wingdings" w:hint="default"/>
      </w:rPr>
    </w:lvl>
    <w:lvl w:ilvl="6" w:tplc="9B12A316" w:tentative="1">
      <w:start w:val="1"/>
      <w:numFmt w:val="bullet"/>
      <w:lvlText w:val=""/>
      <w:lvlJc w:val="left"/>
      <w:pPr>
        <w:ind w:left="2940" w:hanging="420"/>
      </w:pPr>
      <w:rPr>
        <w:rFonts w:ascii="Wingdings" w:hAnsi="Wingdings" w:hint="default"/>
      </w:rPr>
    </w:lvl>
    <w:lvl w:ilvl="7" w:tplc="26806F0E" w:tentative="1">
      <w:start w:val="1"/>
      <w:numFmt w:val="bullet"/>
      <w:lvlText w:val=""/>
      <w:lvlJc w:val="left"/>
      <w:pPr>
        <w:ind w:left="3360" w:hanging="420"/>
      </w:pPr>
      <w:rPr>
        <w:rFonts w:ascii="Wingdings" w:hAnsi="Wingdings" w:hint="default"/>
      </w:rPr>
    </w:lvl>
    <w:lvl w:ilvl="8" w:tplc="051C6A0C" w:tentative="1">
      <w:start w:val="1"/>
      <w:numFmt w:val="bullet"/>
      <w:lvlText w:val=""/>
      <w:lvlJc w:val="left"/>
      <w:pPr>
        <w:ind w:left="3780" w:hanging="420"/>
      </w:pPr>
      <w:rPr>
        <w:rFonts w:ascii="Wingdings" w:hAnsi="Wingdings" w:hint="default"/>
      </w:rPr>
    </w:lvl>
  </w:abstractNum>
  <w:abstractNum w:abstractNumId="4" w15:restartNumberingAfterBreak="0">
    <w:nsid w:val="45B03ABE"/>
    <w:multiLevelType w:val="hybridMultilevel"/>
    <w:tmpl w:val="0366BFE0"/>
    <w:lvl w:ilvl="0" w:tplc="6C86D1BC">
      <w:numFmt w:val="bullet"/>
      <w:lvlText w:val="-"/>
      <w:lvlJc w:val="left"/>
      <w:pPr>
        <w:ind w:left="360" w:hanging="360"/>
      </w:pPr>
      <w:rPr>
        <w:rFonts w:ascii="Times New Roman" w:eastAsiaTheme="minorEastAsia" w:hAnsi="Times New Roman" w:cs="Times New Roman" w:hint="default"/>
      </w:rPr>
    </w:lvl>
    <w:lvl w:ilvl="1" w:tplc="9FF647BC" w:tentative="1">
      <w:start w:val="1"/>
      <w:numFmt w:val="bullet"/>
      <w:lvlText w:val=""/>
      <w:lvlJc w:val="left"/>
      <w:pPr>
        <w:ind w:left="840" w:hanging="420"/>
      </w:pPr>
      <w:rPr>
        <w:rFonts w:ascii="Wingdings" w:hAnsi="Wingdings" w:hint="default"/>
      </w:rPr>
    </w:lvl>
    <w:lvl w:ilvl="2" w:tplc="5B844450" w:tentative="1">
      <w:start w:val="1"/>
      <w:numFmt w:val="bullet"/>
      <w:lvlText w:val=""/>
      <w:lvlJc w:val="left"/>
      <w:pPr>
        <w:ind w:left="1260" w:hanging="420"/>
      </w:pPr>
      <w:rPr>
        <w:rFonts w:ascii="Wingdings" w:hAnsi="Wingdings" w:hint="default"/>
      </w:rPr>
    </w:lvl>
    <w:lvl w:ilvl="3" w:tplc="12D86E60" w:tentative="1">
      <w:start w:val="1"/>
      <w:numFmt w:val="bullet"/>
      <w:lvlText w:val=""/>
      <w:lvlJc w:val="left"/>
      <w:pPr>
        <w:ind w:left="1680" w:hanging="420"/>
      </w:pPr>
      <w:rPr>
        <w:rFonts w:ascii="Wingdings" w:hAnsi="Wingdings" w:hint="default"/>
      </w:rPr>
    </w:lvl>
    <w:lvl w:ilvl="4" w:tplc="F0FEE8BC" w:tentative="1">
      <w:start w:val="1"/>
      <w:numFmt w:val="bullet"/>
      <w:lvlText w:val=""/>
      <w:lvlJc w:val="left"/>
      <w:pPr>
        <w:ind w:left="2100" w:hanging="420"/>
      </w:pPr>
      <w:rPr>
        <w:rFonts w:ascii="Wingdings" w:hAnsi="Wingdings" w:hint="default"/>
      </w:rPr>
    </w:lvl>
    <w:lvl w:ilvl="5" w:tplc="F3802FDA" w:tentative="1">
      <w:start w:val="1"/>
      <w:numFmt w:val="bullet"/>
      <w:lvlText w:val=""/>
      <w:lvlJc w:val="left"/>
      <w:pPr>
        <w:ind w:left="2520" w:hanging="420"/>
      </w:pPr>
      <w:rPr>
        <w:rFonts w:ascii="Wingdings" w:hAnsi="Wingdings" w:hint="default"/>
      </w:rPr>
    </w:lvl>
    <w:lvl w:ilvl="6" w:tplc="1AA6B68E" w:tentative="1">
      <w:start w:val="1"/>
      <w:numFmt w:val="bullet"/>
      <w:lvlText w:val=""/>
      <w:lvlJc w:val="left"/>
      <w:pPr>
        <w:ind w:left="2940" w:hanging="420"/>
      </w:pPr>
      <w:rPr>
        <w:rFonts w:ascii="Wingdings" w:hAnsi="Wingdings" w:hint="default"/>
      </w:rPr>
    </w:lvl>
    <w:lvl w:ilvl="7" w:tplc="1B50482A" w:tentative="1">
      <w:start w:val="1"/>
      <w:numFmt w:val="bullet"/>
      <w:lvlText w:val=""/>
      <w:lvlJc w:val="left"/>
      <w:pPr>
        <w:ind w:left="3360" w:hanging="420"/>
      </w:pPr>
      <w:rPr>
        <w:rFonts w:ascii="Wingdings" w:hAnsi="Wingdings" w:hint="default"/>
      </w:rPr>
    </w:lvl>
    <w:lvl w:ilvl="8" w:tplc="F0989DE2" w:tentative="1">
      <w:start w:val="1"/>
      <w:numFmt w:val="bullet"/>
      <w:lvlText w:val=""/>
      <w:lvlJc w:val="left"/>
      <w:pPr>
        <w:ind w:left="3780" w:hanging="420"/>
      </w:pPr>
      <w:rPr>
        <w:rFonts w:ascii="Wingdings" w:hAnsi="Wingdings" w:hint="default"/>
      </w:rPr>
    </w:lvl>
  </w:abstractNum>
  <w:abstractNum w:abstractNumId="5" w15:restartNumberingAfterBreak="0">
    <w:nsid w:val="62B87BDF"/>
    <w:multiLevelType w:val="hybridMultilevel"/>
    <w:tmpl w:val="E564CE6E"/>
    <w:lvl w:ilvl="0" w:tplc="F86AA57C">
      <w:numFmt w:val="bullet"/>
      <w:lvlText w:val="-"/>
      <w:lvlJc w:val="left"/>
      <w:pPr>
        <w:ind w:left="360" w:hanging="360"/>
      </w:pPr>
      <w:rPr>
        <w:rFonts w:ascii="Times New Roman" w:eastAsiaTheme="minorEastAsia" w:hAnsi="Times New Roman" w:cs="Times New Roman" w:hint="default"/>
      </w:rPr>
    </w:lvl>
    <w:lvl w:ilvl="1" w:tplc="F3E2E8AA" w:tentative="1">
      <w:start w:val="1"/>
      <w:numFmt w:val="bullet"/>
      <w:lvlText w:val=""/>
      <w:lvlJc w:val="left"/>
      <w:pPr>
        <w:ind w:left="840" w:hanging="420"/>
      </w:pPr>
      <w:rPr>
        <w:rFonts w:ascii="Wingdings" w:hAnsi="Wingdings" w:hint="default"/>
      </w:rPr>
    </w:lvl>
    <w:lvl w:ilvl="2" w:tplc="78BC59B0" w:tentative="1">
      <w:start w:val="1"/>
      <w:numFmt w:val="bullet"/>
      <w:lvlText w:val=""/>
      <w:lvlJc w:val="left"/>
      <w:pPr>
        <w:ind w:left="1260" w:hanging="420"/>
      </w:pPr>
      <w:rPr>
        <w:rFonts w:ascii="Wingdings" w:hAnsi="Wingdings" w:hint="default"/>
      </w:rPr>
    </w:lvl>
    <w:lvl w:ilvl="3" w:tplc="0DA0059C" w:tentative="1">
      <w:start w:val="1"/>
      <w:numFmt w:val="bullet"/>
      <w:lvlText w:val=""/>
      <w:lvlJc w:val="left"/>
      <w:pPr>
        <w:ind w:left="1680" w:hanging="420"/>
      </w:pPr>
      <w:rPr>
        <w:rFonts w:ascii="Wingdings" w:hAnsi="Wingdings" w:hint="default"/>
      </w:rPr>
    </w:lvl>
    <w:lvl w:ilvl="4" w:tplc="70D400E6" w:tentative="1">
      <w:start w:val="1"/>
      <w:numFmt w:val="bullet"/>
      <w:lvlText w:val=""/>
      <w:lvlJc w:val="left"/>
      <w:pPr>
        <w:ind w:left="2100" w:hanging="420"/>
      </w:pPr>
      <w:rPr>
        <w:rFonts w:ascii="Wingdings" w:hAnsi="Wingdings" w:hint="default"/>
      </w:rPr>
    </w:lvl>
    <w:lvl w:ilvl="5" w:tplc="B798C8E8" w:tentative="1">
      <w:start w:val="1"/>
      <w:numFmt w:val="bullet"/>
      <w:lvlText w:val=""/>
      <w:lvlJc w:val="left"/>
      <w:pPr>
        <w:ind w:left="2520" w:hanging="420"/>
      </w:pPr>
      <w:rPr>
        <w:rFonts w:ascii="Wingdings" w:hAnsi="Wingdings" w:hint="default"/>
      </w:rPr>
    </w:lvl>
    <w:lvl w:ilvl="6" w:tplc="1BE688BA" w:tentative="1">
      <w:start w:val="1"/>
      <w:numFmt w:val="bullet"/>
      <w:lvlText w:val=""/>
      <w:lvlJc w:val="left"/>
      <w:pPr>
        <w:ind w:left="2940" w:hanging="420"/>
      </w:pPr>
      <w:rPr>
        <w:rFonts w:ascii="Wingdings" w:hAnsi="Wingdings" w:hint="default"/>
      </w:rPr>
    </w:lvl>
    <w:lvl w:ilvl="7" w:tplc="D0EA29C4" w:tentative="1">
      <w:start w:val="1"/>
      <w:numFmt w:val="bullet"/>
      <w:lvlText w:val=""/>
      <w:lvlJc w:val="left"/>
      <w:pPr>
        <w:ind w:left="3360" w:hanging="420"/>
      </w:pPr>
      <w:rPr>
        <w:rFonts w:ascii="Wingdings" w:hAnsi="Wingdings" w:hint="default"/>
      </w:rPr>
    </w:lvl>
    <w:lvl w:ilvl="8" w:tplc="BF383972" w:tentative="1">
      <w:start w:val="1"/>
      <w:numFmt w:val="bullet"/>
      <w:lvlText w:val=""/>
      <w:lvlJc w:val="left"/>
      <w:pPr>
        <w:ind w:left="3780" w:hanging="420"/>
      </w:pPr>
      <w:rPr>
        <w:rFonts w:ascii="Wingdings" w:hAnsi="Wingdings" w:hint="default"/>
      </w:rPr>
    </w:lvl>
  </w:abstractNum>
  <w:abstractNum w:abstractNumId="6" w15:restartNumberingAfterBreak="0">
    <w:nsid w:val="75EC3C87"/>
    <w:multiLevelType w:val="hybridMultilevel"/>
    <w:tmpl w:val="82707D08"/>
    <w:lvl w:ilvl="0" w:tplc="B7664532">
      <w:numFmt w:val="bullet"/>
      <w:lvlText w:val="-"/>
      <w:lvlJc w:val="left"/>
      <w:pPr>
        <w:ind w:left="360" w:hanging="360"/>
      </w:pPr>
      <w:rPr>
        <w:rFonts w:ascii="Times New Roman" w:eastAsiaTheme="minorEastAsia" w:hAnsi="Times New Roman" w:cs="Times New Roman" w:hint="default"/>
      </w:rPr>
    </w:lvl>
    <w:lvl w:ilvl="1" w:tplc="257A03A4" w:tentative="1">
      <w:start w:val="1"/>
      <w:numFmt w:val="bullet"/>
      <w:lvlText w:val=""/>
      <w:lvlJc w:val="left"/>
      <w:pPr>
        <w:ind w:left="840" w:hanging="420"/>
      </w:pPr>
      <w:rPr>
        <w:rFonts w:ascii="Wingdings" w:hAnsi="Wingdings" w:hint="default"/>
      </w:rPr>
    </w:lvl>
    <w:lvl w:ilvl="2" w:tplc="EC3C4E06" w:tentative="1">
      <w:start w:val="1"/>
      <w:numFmt w:val="bullet"/>
      <w:lvlText w:val=""/>
      <w:lvlJc w:val="left"/>
      <w:pPr>
        <w:ind w:left="1260" w:hanging="420"/>
      </w:pPr>
      <w:rPr>
        <w:rFonts w:ascii="Wingdings" w:hAnsi="Wingdings" w:hint="default"/>
      </w:rPr>
    </w:lvl>
    <w:lvl w:ilvl="3" w:tplc="C874B136" w:tentative="1">
      <w:start w:val="1"/>
      <w:numFmt w:val="bullet"/>
      <w:lvlText w:val=""/>
      <w:lvlJc w:val="left"/>
      <w:pPr>
        <w:ind w:left="1680" w:hanging="420"/>
      </w:pPr>
      <w:rPr>
        <w:rFonts w:ascii="Wingdings" w:hAnsi="Wingdings" w:hint="default"/>
      </w:rPr>
    </w:lvl>
    <w:lvl w:ilvl="4" w:tplc="EE94369E" w:tentative="1">
      <w:start w:val="1"/>
      <w:numFmt w:val="bullet"/>
      <w:lvlText w:val=""/>
      <w:lvlJc w:val="left"/>
      <w:pPr>
        <w:ind w:left="2100" w:hanging="420"/>
      </w:pPr>
      <w:rPr>
        <w:rFonts w:ascii="Wingdings" w:hAnsi="Wingdings" w:hint="default"/>
      </w:rPr>
    </w:lvl>
    <w:lvl w:ilvl="5" w:tplc="DCFC654C" w:tentative="1">
      <w:start w:val="1"/>
      <w:numFmt w:val="bullet"/>
      <w:lvlText w:val=""/>
      <w:lvlJc w:val="left"/>
      <w:pPr>
        <w:ind w:left="2520" w:hanging="420"/>
      </w:pPr>
      <w:rPr>
        <w:rFonts w:ascii="Wingdings" w:hAnsi="Wingdings" w:hint="default"/>
      </w:rPr>
    </w:lvl>
    <w:lvl w:ilvl="6" w:tplc="B136DF62" w:tentative="1">
      <w:start w:val="1"/>
      <w:numFmt w:val="bullet"/>
      <w:lvlText w:val=""/>
      <w:lvlJc w:val="left"/>
      <w:pPr>
        <w:ind w:left="2940" w:hanging="420"/>
      </w:pPr>
      <w:rPr>
        <w:rFonts w:ascii="Wingdings" w:hAnsi="Wingdings" w:hint="default"/>
      </w:rPr>
    </w:lvl>
    <w:lvl w:ilvl="7" w:tplc="5C8285A6" w:tentative="1">
      <w:start w:val="1"/>
      <w:numFmt w:val="bullet"/>
      <w:lvlText w:val=""/>
      <w:lvlJc w:val="left"/>
      <w:pPr>
        <w:ind w:left="3360" w:hanging="420"/>
      </w:pPr>
      <w:rPr>
        <w:rFonts w:ascii="Wingdings" w:hAnsi="Wingdings" w:hint="default"/>
      </w:rPr>
    </w:lvl>
    <w:lvl w:ilvl="8" w:tplc="BADAD4BC"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2NTUxNzazMLI0NzZX0lEKTi0uzszPAykwrgUAmTQKOSwAAAA="/>
    <w:docVar w:name="MachineID" w:val="189|203|197|187|202|197|189|187|197|189|204|197|205|204|197|190|206|"/>
    <w:docVar w:name="Username" w:val="Senior Editor"/>
  </w:docVars>
  <w:rsids>
    <w:rsidRoot w:val="00C92199"/>
    <w:rsid w:val="00003F83"/>
    <w:rsid w:val="000041BE"/>
    <w:rsid w:val="00004EBE"/>
    <w:rsid w:val="00012AA7"/>
    <w:rsid w:val="0001388A"/>
    <w:rsid w:val="00026C52"/>
    <w:rsid w:val="000276E9"/>
    <w:rsid w:val="000346BC"/>
    <w:rsid w:val="00046F90"/>
    <w:rsid w:val="00052FF8"/>
    <w:rsid w:val="00053092"/>
    <w:rsid w:val="00054B1A"/>
    <w:rsid w:val="0006601A"/>
    <w:rsid w:val="00067851"/>
    <w:rsid w:val="00073F2C"/>
    <w:rsid w:val="0007473A"/>
    <w:rsid w:val="00075099"/>
    <w:rsid w:val="000A109E"/>
    <w:rsid w:val="000B0069"/>
    <w:rsid w:val="000B17CC"/>
    <w:rsid w:val="000C3E73"/>
    <w:rsid w:val="000D42C9"/>
    <w:rsid w:val="000D5450"/>
    <w:rsid w:val="000D7965"/>
    <w:rsid w:val="000E077D"/>
    <w:rsid w:val="000E6220"/>
    <w:rsid w:val="00105479"/>
    <w:rsid w:val="001275D9"/>
    <w:rsid w:val="00131E7A"/>
    <w:rsid w:val="00136B5F"/>
    <w:rsid w:val="00142F8F"/>
    <w:rsid w:val="00152F54"/>
    <w:rsid w:val="0016295D"/>
    <w:rsid w:val="00164716"/>
    <w:rsid w:val="0016753C"/>
    <w:rsid w:val="00170A87"/>
    <w:rsid w:val="00174AD1"/>
    <w:rsid w:val="0018200D"/>
    <w:rsid w:val="00182B3A"/>
    <w:rsid w:val="001923B4"/>
    <w:rsid w:val="00195C1E"/>
    <w:rsid w:val="001A083D"/>
    <w:rsid w:val="001A0E89"/>
    <w:rsid w:val="001A2B80"/>
    <w:rsid w:val="001A31A0"/>
    <w:rsid w:val="001A4E81"/>
    <w:rsid w:val="001A6E44"/>
    <w:rsid w:val="001B18C3"/>
    <w:rsid w:val="001B38C1"/>
    <w:rsid w:val="001B6A6E"/>
    <w:rsid w:val="001C5264"/>
    <w:rsid w:val="001D1625"/>
    <w:rsid w:val="001D5894"/>
    <w:rsid w:val="001F1250"/>
    <w:rsid w:val="001F4DE2"/>
    <w:rsid w:val="001F5DE3"/>
    <w:rsid w:val="001F6347"/>
    <w:rsid w:val="00201B14"/>
    <w:rsid w:val="00206F2D"/>
    <w:rsid w:val="00207E21"/>
    <w:rsid w:val="002125FA"/>
    <w:rsid w:val="0022424D"/>
    <w:rsid w:val="00230AA0"/>
    <w:rsid w:val="00231587"/>
    <w:rsid w:val="00233080"/>
    <w:rsid w:val="00233375"/>
    <w:rsid w:val="002340E0"/>
    <w:rsid w:val="002351AB"/>
    <w:rsid w:val="002374B9"/>
    <w:rsid w:val="00240442"/>
    <w:rsid w:val="00244001"/>
    <w:rsid w:val="00246324"/>
    <w:rsid w:val="00250416"/>
    <w:rsid w:val="002551AD"/>
    <w:rsid w:val="00255DDE"/>
    <w:rsid w:val="00262E12"/>
    <w:rsid w:val="00272373"/>
    <w:rsid w:val="00275771"/>
    <w:rsid w:val="002870D4"/>
    <w:rsid w:val="0029780E"/>
    <w:rsid w:val="00297FE3"/>
    <w:rsid w:val="002A3A99"/>
    <w:rsid w:val="002A51FF"/>
    <w:rsid w:val="002B22F4"/>
    <w:rsid w:val="002B2FB7"/>
    <w:rsid w:val="002B4161"/>
    <w:rsid w:val="002B7EC6"/>
    <w:rsid w:val="002C1A73"/>
    <w:rsid w:val="002C4506"/>
    <w:rsid w:val="002C63BC"/>
    <w:rsid w:val="002D4924"/>
    <w:rsid w:val="002D4F6E"/>
    <w:rsid w:val="002D5FAD"/>
    <w:rsid w:val="002D6BB2"/>
    <w:rsid w:val="002D6D20"/>
    <w:rsid w:val="002E1FB8"/>
    <w:rsid w:val="002E2CBE"/>
    <w:rsid w:val="002E3901"/>
    <w:rsid w:val="002E61C2"/>
    <w:rsid w:val="002E6945"/>
    <w:rsid w:val="002F1181"/>
    <w:rsid w:val="002F531C"/>
    <w:rsid w:val="00300EF6"/>
    <w:rsid w:val="00306EF3"/>
    <w:rsid w:val="00312CC9"/>
    <w:rsid w:val="0031428D"/>
    <w:rsid w:val="00316A81"/>
    <w:rsid w:val="00322568"/>
    <w:rsid w:val="00322D32"/>
    <w:rsid w:val="00324461"/>
    <w:rsid w:val="00324883"/>
    <w:rsid w:val="00324DCB"/>
    <w:rsid w:val="00332582"/>
    <w:rsid w:val="00335799"/>
    <w:rsid w:val="00357B88"/>
    <w:rsid w:val="003617C8"/>
    <w:rsid w:val="0036332F"/>
    <w:rsid w:val="00363590"/>
    <w:rsid w:val="003719CA"/>
    <w:rsid w:val="0037201F"/>
    <w:rsid w:val="00376E1C"/>
    <w:rsid w:val="003A40CF"/>
    <w:rsid w:val="003A5C0D"/>
    <w:rsid w:val="003A735A"/>
    <w:rsid w:val="003B5760"/>
    <w:rsid w:val="003C61C7"/>
    <w:rsid w:val="003C7EC1"/>
    <w:rsid w:val="003D439C"/>
    <w:rsid w:val="003E1063"/>
    <w:rsid w:val="003E2CFC"/>
    <w:rsid w:val="003E3644"/>
    <w:rsid w:val="003E6341"/>
    <w:rsid w:val="003F552E"/>
    <w:rsid w:val="00401158"/>
    <w:rsid w:val="00404D4F"/>
    <w:rsid w:val="0040621C"/>
    <w:rsid w:val="00415AEB"/>
    <w:rsid w:val="00420102"/>
    <w:rsid w:val="0042488E"/>
    <w:rsid w:val="00430613"/>
    <w:rsid w:val="00433FF6"/>
    <w:rsid w:val="00435315"/>
    <w:rsid w:val="004428B8"/>
    <w:rsid w:val="00447171"/>
    <w:rsid w:val="00447B00"/>
    <w:rsid w:val="00460B65"/>
    <w:rsid w:val="004655D5"/>
    <w:rsid w:val="00465928"/>
    <w:rsid w:val="00481790"/>
    <w:rsid w:val="00484304"/>
    <w:rsid w:val="0048593D"/>
    <w:rsid w:val="00492385"/>
    <w:rsid w:val="004A0D30"/>
    <w:rsid w:val="004A1B22"/>
    <w:rsid w:val="004B08AA"/>
    <w:rsid w:val="004B1345"/>
    <w:rsid w:val="004C23D9"/>
    <w:rsid w:val="004D3B96"/>
    <w:rsid w:val="004E6212"/>
    <w:rsid w:val="004E626C"/>
    <w:rsid w:val="004F0D7E"/>
    <w:rsid w:val="004F71A6"/>
    <w:rsid w:val="004F7245"/>
    <w:rsid w:val="00500FBA"/>
    <w:rsid w:val="00504B00"/>
    <w:rsid w:val="00504B0E"/>
    <w:rsid w:val="00512683"/>
    <w:rsid w:val="00515984"/>
    <w:rsid w:val="005161F8"/>
    <w:rsid w:val="00520343"/>
    <w:rsid w:val="00522B8E"/>
    <w:rsid w:val="005237AF"/>
    <w:rsid w:val="005271AC"/>
    <w:rsid w:val="00531A30"/>
    <w:rsid w:val="005402E1"/>
    <w:rsid w:val="00545277"/>
    <w:rsid w:val="005474CE"/>
    <w:rsid w:val="0056057E"/>
    <w:rsid w:val="00560E17"/>
    <w:rsid w:val="00572D61"/>
    <w:rsid w:val="005814A8"/>
    <w:rsid w:val="0058209B"/>
    <w:rsid w:val="005859CC"/>
    <w:rsid w:val="00586609"/>
    <w:rsid w:val="00591A19"/>
    <w:rsid w:val="00594274"/>
    <w:rsid w:val="005942F9"/>
    <w:rsid w:val="00597374"/>
    <w:rsid w:val="00597F51"/>
    <w:rsid w:val="005A1441"/>
    <w:rsid w:val="005A5629"/>
    <w:rsid w:val="005A7C53"/>
    <w:rsid w:val="005B1A5E"/>
    <w:rsid w:val="005C0C90"/>
    <w:rsid w:val="005C231B"/>
    <w:rsid w:val="005C43DE"/>
    <w:rsid w:val="005C4FA2"/>
    <w:rsid w:val="005C70F8"/>
    <w:rsid w:val="005C7A28"/>
    <w:rsid w:val="005D2671"/>
    <w:rsid w:val="005D5DA0"/>
    <w:rsid w:val="005E102D"/>
    <w:rsid w:val="005E3B0B"/>
    <w:rsid w:val="005E7A1A"/>
    <w:rsid w:val="005F7A38"/>
    <w:rsid w:val="00600AA4"/>
    <w:rsid w:val="006021E9"/>
    <w:rsid w:val="00602877"/>
    <w:rsid w:val="006150A3"/>
    <w:rsid w:val="00623407"/>
    <w:rsid w:val="006266ED"/>
    <w:rsid w:val="00630509"/>
    <w:rsid w:val="006338DE"/>
    <w:rsid w:val="0063651F"/>
    <w:rsid w:val="00636D99"/>
    <w:rsid w:val="00646D21"/>
    <w:rsid w:val="0066360B"/>
    <w:rsid w:val="0066760A"/>
    <w:rsid w:val="006725E9"/>
    <w:rsid w:val="00674619"/>
    <w:rsid w:val="006758E6"/>
    <w:rsid w:val="00676D9B"/>
    <w:rsid w:val="00681CB2"/>
    <w:rsid w:val="00682DFD"/>
    <w:rsid w:val="00696923"/>
    <w:rsid w:val="006A516A"/>
    <w:rsid w:val="006B7A85"/>
    <w:rsid w:val="006C0786"/>
    <w:rsid w:val="006C1540"/>
    <w:rsid w:val="006C3974"/>
    <w:rsid w:val="006C7510"/>
    <w:rsid w:val="006D6053"/>
    <w:rsid w:val="006E7F7F"/>
    <w:rsid w:val="006F61E5"/>
    <w:rsid w:val="006F70A1"/>
    <w:rsid w:val="00700ECC"/>
    <w:rsid w:val="0071258A"/>
    <w:rsid w:val="00717EF3"/>
    <w:rsid w:val="0072577A"/>
    <w:rsid w:val="00727766"/>
    <w:rsid w:val="0073523E"/>
    <w:rsid w:val="0074384D"/>
    <w:rsid w:val="00743F70"/>
    <w:rsid w:val="007473B5"/>
    <w:rsid w:val="00750ACF"/>
    <w:rsid w:val="00754799"/>
    <w:rsid w:val="00756E33"/>
    <w:rsid w:val="0075779F"/>
    <w:rsid w:val="00772BEC"/>
    <w:rsid w:val="0077728C"/>
    <w:rsid w:val="00777314"/>
    <w:rsid w:val="00781F44"/>
    <w:rsid w:val="00785117"/>
    <w:rsid w:val="00785FDA"/>
    <w:rsid w:val="007976A0"/>
    <w:rsid w:val="007A2E55"/>
    <w:rsid w:val="007B54BB"/>
    <w:rsid w:val="007C41A0"/>
    <w:rsid w:val="007C7857"/>
    <w:rsid w:val="007D2B62"/>
    <w:rsid w:val="007D7058"/>
    <w:rsid w:val="007E472A"/>
    <w:rsid w:val="007E4EE7"/>
    <w:rsid w:val="007E5378"/>
    <w:rsid w:val="007E6C7C"/>
    <w:rsid w:val="007F188F"/>
    <w:rsid w:val="007F5DA4"/>
    <w:rsid w:val="007F737E"/>
    <w:rsid w:val="00803200"/>
    <w:rsid w:val="008041AF"/>
    <w:rsid w:val="00813BAA"/>
    <w:rsid w:val="008211CF"/>
    <w:rsid w:val="0082208F"/>
    <w:rsid w:val="0083419D"/>
    <w:rsid w:val="00841701"/>
    <w:rsid w:val="00843B6A"/>
    <w:rsid w:val="0086254D"/>
    <w:rsid w:val="00862D17"/>
    <w:rsid w:val="00872D6A"/>
    <w:rsid w:val="00873A72"/>
    <w:rsid w:val="00877033"/>
    <w:rsid w:val="00877FDA"/>
    <w:rsid w:val="0088427D"/>
    <w:rsid w:val="00884744"/>
    <w:rsid w:val="008865EA"/>
    <w:rsid w:val="008A4F37"/>
    <w:rsid w:val="008A60EB"/>
    <w:rsid w:val="008B7A6F"/>
    <w:rsid w:val="008F69CF"/>
    <w:rsid w:val="00902DDB"/>
    <w:rsid w:val="0090395A"/>
    <w:rsid w:val="00912367"/>
    <w:rsid w:val="00917484"/>
    <w:rsid w:val="0092215C"/>
    <w:rsid w:val="0092328F"/>
    <w:rsid w:val="009270C3"/>
    <w:rsid w:val="009309C5"/>
    <w:rsid w:val="00935990"/>
    <w:rsid w:val="00935F9B"/>
    <w:rsid w:val="009413C3"/>
    <w:rsid w:val="00943689"/>
    <w:rsid w:val="00947AE0"/>
    <w:rsid w:val="0095483B"/>
    <w:rsid w:val="00961978"/>
    <w:rsid w:val="00961A40"/>
    <w:rsid w:val="0096274D"/>
    <w:rsid w:val="0096383C"/>
    <w:rsid w:val="009667D6"/>
    <w:rsid w:val="009677A3"/>
    <w:rsid w:val="0097329B"/>
    <w:rsid w:val="00981497"/>
    <w:rsid w:val="009821C7"/>
    <w:rsid w:val="009861B9"/>
    <w:rsid w:val="009867A9"/>
    <w:rsid w:val="009A6849"/>
    <w:rsid w:val="009B2D05"/>
    <w:rsid w:val="009B77EB"/>
    <w:rsid w:val="009B7FA6"/>
    <w:rsid w:val="009C2258"/>
    <w:rsid w:val="009C45DD"/>
    <w:rsid w:val="009C5914"/>
    <w:rsid w:val="009D17DD"/>
    <w:rsid w:val="009E2101"/>
    <w:rsid w:val="009E43BF"/>
    <w:rsid w:val="009E6F8C"/>
    <w:rsid w:val="009E795F"/>
    <w:rsid w:val="009F0D4C"/>
    <w:rsid w:val="009F6959"/>
    <w:rsid w:val="00A111CF"/>
    <w:rsid w:val="00A2414B"/>
    <w:rsid w:val="00A3222A"/>
    <w:rsid w:val="00A3788B"/>
    <w:rsid w:val="00A41387"/>
    <w:rsid w:val="00A45C3B"/>
    <w:rsid w:val="00A47E36"/>
    <w:rsid w:val="00A503CE"/>
    <w:rsid w:val="00A567E6"/>
    <w:rsid w:val="00A56A6E"/>
    <w:rsid w:val="00A620DF"/>
    <w:rsid w:val="00A672CB"/>
    <w:rsid w:val="00A73A7D"/>
    <w:rsid w:val="00A74161"/>
    <w:rsid w:val="00A90BA9"/>
    <w:rsid w:val="00A94FEA"/>
    <w:rsid w:val="00AB3FAF"/>
    <w:rsid w:val="00AB5D85"/>
    <w:rsid w:val="00AD01A3"/>
    <w:rsid w:val="00AD40F8"/>
    <w:rsid w:val="00AD5EBD"/>
    <w:rsid w:val="00AE0A11"/>
    <w:rsid w:val="00AE1B77"/>
    <w:rsid w:val="00AE3A0B"/>
    <w:rsid w:val="00AF1436"/>
    <w:rsid w:val="00AF29D2"/>
    <w:rsid w:val="00B00D85"/>
    <w:rsid w:val="00B0113C"/>
    <w:rsid w:val="00B031CA"/>
    <w:rsid w:val="00B041B9"/>
    <w:rsid w:val="00B05C32"/>
    <w:rsid w:val="00B2527F"/>
    <w:rsid w:val="00B25E2C"/>
    <w:rsid w:val="00B27C5B"/>
    <w:rsid w:val="00B317EA"/>
    <w:rsid w:val="00B42B99"/>
    <w:rsid w:val="00B46F3B"/>
    <w:rsid w:val="00B47698"/>
    <w:rsid w:val="00B619CE"/>
    <w:rsid w:val="00B67648"/>
    <w:rsid w:val="00B7048C"/>
    <w:rsid w:val="00B80912"/>
    <w:rsid w:val="00B82CC9"/>
    <w:rsid w:val="00B83E22"/>
    <w:rsid w:val="00B868EF"/>
    <w:rsid w:val="00B90ABA"/>
    <w:rsid w:val="00B96EBB"/>
    <w:rsid w:val="00BB31E5"/>
    <w:rsid w:val="00BB39E5"/>
    <w:rsid w:val="00BB5E60"/>
    <w:rsid w:val="00BC4492"/>
    <w:rsid w:val="00BC51A9"/>
    <w:rsid w:val="00BC5307"/>
    <w:rsid w:val="00BD7560"/>
    <w:rsid w:val="00BD7DDD"/>
    <w:rsid w:val="00BE158B"/>
    <w:rsid w:val="00BE3F10"/>
    <w:rsid w:val="00BE607A"/>
    <w:rsid w:val="00BF0F71"/>
    <w:rsid w:val="00BF2252"/>
    <w:rsid w:val="00C138D1"/>
    <w:rsid w:val="00C16D61"/>
    <w:rsid w:val="00C21720"/>
    <w:rsid w:val="00C21DEC"/>
    <w:rsid w:val="00C23D03"/>
    <w:rsid w:val="00C36E8B"/>
    <w:rsid w:val="00C4291E"/>
    <w:rsid w:val="00C47ED0"/>
    <w:rsid w:val="00C5372F"/>
    <w:rsid w:val="00C56A7F"/>
    <w:rsid w:val="00C56F46"/>
    <w:rsid w:val="00C64A15"/>
    <w:rsid w:val="00C8305F"/>
    <w:rsid w:val="00C8561E"/>
    <w:rsid w:val="00C92199"/>
    <w:rsid w:val="00C974AC"/>
    <w:rsid w:val="00CB09EF"/>
    <w:rsid w:val="00CC62A1"/>
    <w:rsid w:val="00CC7CD2"/>
    <w:rsid w:val="00CD597E"/>
    <w:rsid w:val="00CD622A"/>
    <w:rsid w:val="00CF46F2"/>
    <w:rsid w:val="00D0089E"/>
    <w:rsid w:val="00D04E50"/>
    <w:rsid w:val="00D11100"/>
    <w:rsid w:val="00D1595F"/>
    <w:rsid w:val="00D237EC"/>
    <w:rsid w:val="00D304F5"/>
    <w:rsid w:val="00D732C4"/>
    <w:rsid w:val="00D90D9C"/>
    <w:rsid w:val="00D91522"/>
    <w:rsid w:val="00D92625"/>
    <w:rsid w:val="00DA1BAC"/>
    <w:rsid w:val="00DA46BE"/>
    <w:rsid w:val="00DC0D2A"/>
    <w:rsid w:val="00DC3F94"/>
    <w:rsid w:val="00DD10DC"/>
    <w:rsid w:val="00DD1903"/>
    <w:rsid w:val="00DD1C6F"/>
    <w:rsid w:val="00DD2674"/>
    <w:rsid w:val="00DE1C4C"/>
    <w:rsid w:val="00DF280A"/>
    <w:rsid w:val="00DF7F2B"/>
    <w:rsid w:val="00E0069A"/>
    <w:rsid w:val="00E033DC"/>
    <w:rsid w:val="00E04488"/>
    <w:rsid w:val="00E05E64"/>
    <w:rsid w:val="00E1495E"/>
    <w:rsid w:val="00E166B4"/>
    <w:rsid w:val="00E300FE"/>
    <w:rsid w:val="00E44ED9"/>
    <w:rsid w:val="00E5159B"/>
    <w:rsid w:val="00E519F0"/>
    <w:rsid w:val="00E5312A"/>
    <w:rsid w:val="00E557E9"/>
    <w:rsid w:val="00E575BE"/>
    <w:rsid w:val="00E640A3"/>
    <w:rsid w:val="00E72166"/>
    <w:rsid w:val="00E75173"/>
    <w:rsid w:val="00E75D8C"/>
    <w:rsid w:val="00E76BA4"/>
    <w:rsid w:val="00E77EE9"/>
    <w:rsid w:val="00E93ED7"/>
    <w:rsid w:val="00E94B99"/>
    <w:rsid w:val="00E954FF"/>
    <w:rsid w:val="00EA3C6F"/>
    <w:rsid w:val="00EA4846"/>
    <w:rsid w:val="00EA54DF"/>
    <w:rsid w:val="00EB20CC"/>
    <w:rsid w:val="00EB3034"/>
    <w:rsid w:val="00EB5427"/>
    <w:rsid w:val="00EC0435"/>
    <w:rsid w:val="00EC1026"/>
    <w:rsid w:val="00EC4CD4"/>
    <w:rsid w:val="00ED323B"/>
    <w:rsid w:val="00ED44CE"/>
    <w:rsid w:val="00ED5304"/>
    <w:rsid w:val="00ED5A50"/>
    <w:rsid w:val="00EE32D9"/>
    <w:rsid w:val="00EE4437"/>
    <w:rsid w:val="00EE52E1"/>
    <w:rsid w:val="00EF6406"/>
    <w:rsid w:val="00F01E5D"/>
    <w:rsid w:val="00F05808"/>
    <w:rsid w:val="00F06C6F"/>
    <w:rsid w:val="00F14A96"/>
    <w:rsid w:val="00F150C0"/>
    <w:rsid w:val="00F15736"/>
    <w:rsid w:val="00F17269"/>
    <w:rsid w:val="00F20D88"/>
    <w:rsid w:val="00F21DF5"/>
    <w:rsid w:val="00F23622"/>
    <w:rsid w:val="00F2574B"/>
    <w:rsid w:val="00F32ADD"/>
    <w:rsid w:val="00F4134D"/>
    <w:rsid w:val="00F44EE4"/>
    <w:rsid w:val="00F51364"/>
    <w:rsid w:val="00F53357"/>
    <w:rsid w:val="00F6442A"/>
    <w:rsid w:val="00F716C6"/>
    <w:rsid w:val="00F722D5"/>
    <w:rsid w:val="00F72D9B"/>
    <w:rsid w:val="00F75C15"/>
    <w:rsid w:val="00F80137"/>
    <w:rsid w:val="00F83026"/>
    <w:rsid w:val="00F8476E"/>
    <w:rsid w:val="00F91EDF"/>
    <w:rsid w:val="00F97937"/>
    <w:rsid w:val="00FA7204"/>
    <w:rsid w:val="00FB0BF5"/>
    <w:rsid w:val="00FB2FF7"/>
    <w:rsid w:val="00FB30A1"/>
    <w:rsid w:val="00FC3807"/>
    <w:rsid w:val="00FD416F"/>
    <w:rsid w:val="00FE4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FF831B4"/>
  <w15:chartTrackingRefBased/>
  <w15:docId w15:val="{75EBEFDF-07DC-4BC2-B19A-BD1AE9D8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22A"/>
    <w:pPr>
      <w:tabs>
        <w:tab w:val="center" w:pos="4252"/>
        <w:tab w:val="right" w:pos="8504"/>
      </w:tabs>
      <w:snapToGrid w:val="0"/>
    </w:pPr>
  </w:style>
  <w:style w:type="character" w:customStyle="1" w:styleId="a4">
    <w:name w:val="ヘッダー (文字)"/>
    <w:basedOn w:val="a0"/>
    <w:link w:val="a3"/>
    <w:uiPriority w:val="99"/>
    <w:rsid w:val="00CD622A"/>
  </w:style>
  <w:style w:type="paragraph" w:styleId="a5">
    <w:name w:val="footer"/>
    <w:basedOn w:val="a"/>
    <w:link w:val="a6"/>
    <w:uiPriority w:val="99"/>
    <w:unhideWhenUsed/>
    <w:rsid w:val="00CD622A"/>
    <w:pPr>
      <w:tabs>
        <w:tab w:val="center" w:pos="4252"/>
        <w:tab w:val="right" w:pos="8504"/>
      </w:tabs>
      <w:snapToGrid w:val="0"/>
    </w:pPr>
  </w:style>
  <w:style w:type="character" w:customStyle="1" w:styleId="a6">
    <w:name w:val="フッター (文字)"/>
    <w:basedOn w:val="a0"/>
    <w:link w:val="a5"/>
    <w:uiPriority w:val="99"/>
    <w:rsid w:val="00CD622A"/>
  </w:style>
  <w:style w:type="character" w:styleId="a7">
    <w:name w:val="annotation reference"/>
    <w:basedOn w:val="a0"/>
    <w:uiPriority w:val="99"/>
    <w:semiHidden/>
    <w:unhideWhenUsed/>
    <w:rsid w:val="000276E9"/>
    <w:rPr>
      <w:rFonts w:ascii="Tahoma" w:hAnsi="Tahoma" w:cs="Tahoma"/>
      <w:b w:val="0"/>
      <w:i w:val="0"/>
      <w:caps w:val="0"/>
      <w:strike w:val="0"/>
      <w:sz w:val="16"/>
      <w:szCs w:val="18"/>
      <w:u w:val="none"/>
    </w:rPr>
  </w:style>
  <w:style w:type="paragraph" w:styleId="a8">
    <w:name w:val="annotation text"/>
    <w:basedOn w:val="a"/>
    <w:link w:val="a9"/>
    <w:uiPriority w:val="99"/>
    <w:semiHidden/>
    <w:unhideWhenUsed/>
    <w:rsid w:val="000276E9"/>
    <w:pPr>
      <w:jc w:val="left"/>
    </w:pPr>
    <w:rPr>
      <w:rFonts w:ascii="Tahoma" w:hAnsi="Tahoma" w:cs="Tahoma"/>
      <w:sz w:val="16"/>
    </w:rPr>
  </w:style>
  <w:style w:type="character" w:customStyle="1" w:styleId="a9">
    <w:name w:val="コメント文字列 (文字)"/>
    <w:basedOn w:val="a0"/>
    <w:link w:val="a8"/>
    <w:uiPriority w:val="99"/>
    <w:semiHidden/>
    <w:rsid w:val="000276E9"/>
    <w:rPr>
      <w:rFonts w:ascii="Tahoma" w:hAnsi="Tahoma" w:cs="Tahoma"/>
      <w:sz w:val="16"/>
    </w:rPr>
  </w:style>
  <w:style w:type="paragraph" w:styleId="aa">
    <w:name w:val="annotation subject"/>
    <w:basedOn w:val="a8"/>
    <w:next w:val="a8"/>
    <w:link w:val="ab"/>
    <w:uiPriority w:val="99"/>
    <w:semiHidden/>
    <w:unhideWhenUsed/>
    <w:rsid w:val="000276E9"/>
    <w:rPr>
      <w:b/>
      <w:bCs/>
    </w:rPr>
  </w:style>
  <w:style w:type="character" w:customStyle="1" w:styleId="ab">
    <w:name w:val="コメント内容 (文字)"/>
    <w:basedOn w:val="a9"/>
    <w:link w:val="aa"/>
    <w:uiPriority w:val="99"/>
    <w:semiHidden/>
    <w:rsid w:val="000276E9"/>
    <w:rPr>
      <w:rFonts w:ascii="Tahoma" w:hAnsi="Tahoma" w:cs="Tahoma"/>
      <w:b/>
      <w:bCs/>
      <w:sz w:val="16"/>
    </w:rPr>
  </w:style>
  <w:style w:type="paragraph" w:styleId="ac">
    <w:name w:val="Balloon Text"/>
    <w:basedOn w:val="a"/>
    <w:link w:val="ad"/>
    <w:uiPriority w:val="99"/>
    <w:semiHidden/>
    <w:unhideWhenUsed/>
    <w:rsid w:val="000276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76E9"/>
    <w:rPr>
      <w:rFonts w:asciiTheme="majorHAnsi" w:eastAsiaTheme="majorEastAsia" w:hAnsiTheme="majorHAnsi" w:cstheme="majorBidi"/>
      <w:sz w:val="18"/>
      <w:szCs w:val="18"/>
    </w:rPr>
  </w:style>
  <w:style w:type="paragraph" w:styleId="ae">
    <w:name w:val="List Paragraph"/>
    <w:basedOn w:val="a"/>
    <w:uiPriority w:val="34"/>
    <w:qFormat/>
    <w:rsid w:val="005814A8"/>
    <w:pPr>
      <w:ind w:leftChars="400" w:left="840"/>
    </w:pPr>
  </w:style>
  <w:style w:type="paragraph" w:styleId="af">
    <w:name w:val="Revision"/>
    <w:hidden/>
    <w:uiPriority w:val="99"/>
    <w:semiHidden/>
    <w:rsid w:val="00674619"/>
  </w:style>
  <w:style w:type="character" w:styleId="af0">
    <w:name w:val="Hyperlink"/>
    <w:basedOn w:val="a0"/>
    <w:uiPriority w:val="99"/>
    <w:unhideWhenUsed/>
    <w:rsid w:val="007F1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1050</Words>
  <Characters>5988</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Ishiyama Nobuo</dc:creator>
  <cp:lastModifiedBy>茶屋　容子</cp:lastModifiedBy>
  <cp:revision>2</cp:revision>
  <dcterms:created xsi:type="dcterms:W3CDTF">2020-12-23T01:06:00Z</dcterms:created>
  <dcterms:modified xsi:type="dcterms:W3CDTF">2020-12-23T01:06:00Z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44058.629525463</vt:r8>
  </property>
  <property fmtid="{D5CDD505-2E9C-101B-9397-08002B2CF9AE}" pid="4" name="EditTotal">
    <vt:i4>1246</vt:i4>
  </property>
  <property fmtid="{D5CDD505-2E9C-101B-9397-08002B2CF9AE}" pid="5" name="EditTimer">
    <vt:i4>1095</vt:i4>
  </property>
</Properties>
</file>