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38207" w14:textId="77777777" w:rsidR="00314F73" w:rsidRPr="00F925A4" w:rsidRDefault="00B66B36" w:rsidP="00314F73">
      <w:pPr>
        <w:rPr>
          <w:rFonts w:ascii="Times New Roman" w:hAnsi="Times New Roman"/>
          <w:b/>
          <w:bCs/>
          <w:sz w:val="20"/>
          <w:szCs w:val="20"/>
        </w:rPr>
      </w:pPr>
      <w:r w:rsidRPr="00F925A4">
        <w:rPr>
          <w:rFonts w:ascii="Times New Roman" w:hAnsi="Times New Roman"/>
          <w:b/>
          <w:bCs/>
          <w:sz w:val="20"/>
          <w:szCs w:val="20"/>
        </w:rPr>
        <w:t>Supplementa</w:t>
      </w:r>
      <w:r w:rsidR="00DD59C9" w:rsidRPr="00F925A4">
        <w:rPr>
          <w:rFonts w:ascii="Times New Roman" w:hAnsi="Times New Roman"/>
          <w:b/>
          <w:bCs/>
          <w:sz w:val="20"/>
          <w:szCs w:val="20"/>
        </w:rPr>
        <w:t>ry</w:t>
      </w:r>
      <w:r w:rsidRPr="00F925A4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DC171A" w:rsidRPr="00F925A4">
        <w:rPr>
          <w:rFonts w:ascii="Times New Roman" w:hAnsi="Times New Roman"/>
          <w:b/>
          <w:bCs/>
          <w:sz w:val="20"/>
          <w:szCs w:val="20"/>
        </w:rPr>
        <w:t xml:space="preserve">Table </w:t>
      </w:r>
      <w:r w:rsidR="00A92F27" w:rsidRPr="00F925A4">
        <w:rPr>
          <w:rFonts w:ascii="Times New Roman" w:hAnsi="Times New Roman"/>
          <w:b/>
          <w:bCs/>
          <w:sz w:val="20"/>
          <w:szCs w:val="20"/>
        </w:rPr>
        <w:t>S</w:t>
      </w:r>
      <w:r w:rsidR="009E5CB8" w:rsidRPr="00F925A4">
        <w:rPr>
          <w:rFonts w:ascii="Times New Roman" w:hAnsi="Times New Roman"/>
          <w:b/>
          <w:bCs/>
          <w:sz w:val="20"/>
          <w:szCs w:val="20"/>
        </w:rPr>
        <w:t>1</w:t>
      </w:r>
      <w:r w:rsidR="00DC171A" w:rsidRPr="00F925A4">
        <w:rPr>
          <w:rFonts w:ascii="Times New Roman" w:hAnsi="Times New Roman"/>
          <w:b/>
          <w:bCs/>
          <w:sz w:val="20"/>
          <w:szCs w:val="20"/>
        </w:rPr>
        <w:t xml:space="preserve">. GO of </w:t>
      </w:r>
      <w:r w:rsidR="00A92F27" w:rsidRPr="00F925A4">
        <w:rPr>
          <w:rFonts w:ascii="Times New Roman" w:hAnsi="Times New Roman"/>
          <w:b/>
          <w:bCs/>
          <w:sz w:val="20"/>
          <w:szCs w:val="20"/>
        </w:rPr>
        <w:t xml:space="preserve">the </w:t>
      </w:r>
      <w:r w:rsidR="00DC171A" w:rsidRPr="00F925A4">
        <w:rPr>
          <w:rFonts w:ascii="Times New Roman" w:hAnsi="Times New Roman"/>
          <w:b/>
          <w:bCs/>
          <w:sz w:val="20"/>
          <w:szCs w:val="20"/>
        </w:rPr>
        <w:t xml:space="preserve">ureter </w:t>
      </w:r>
      <w:r w:rsidR="00EE5DE5" w:rsidRPr="00F925A4">
        <w:rPr>
          <w:rFonts w:ascii="Times New Roman" w:hAnsi="Times New Roman"/>
          <w:b/>
          <w:bCs/>
          <w:sz w:val="20"/>
          <w:szCs w:val="20"/>
        </w:rPr>
        <w:t>in</w:t>
      </w:r>
      <w:r w:rsidR="00DC171A" w:rsidRPr="00F925A4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DC171A" w:rsidRPr="00F925A4">
        <w:rPr>
          <w:rFonts w:ascii="Times New Roman" w:hAnsi="Times New Roman"/>
          <w:b/>
          <w:bCs/>
          <w:i/>
          <w:iCs/>
          <w:sz w:val="20"/>
          <w:szCs w:val="20"/>
        </w:rPr>
        <w:t>Col17a1</w:t>
      </w:r>
      <w:r w:rsidR="00DC171A" w:rsidRPr="00F925A4">
        <w:rPr>
          <w:rFonts w:ascii="Times New Roman" w:hAnsi="Times New Roman"/>
          <w:b/>
          <w:bCs/>
          <w:sz w:val="20"/>
          <w:szCs w:val="20"/>
        </w:rPr>
        <w:t>-KO 4</w:t>
      </w:r>
      <w:r w:rsidR="00DD59C9" w:rsidRPr="00F925A4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DC171A" w:rsidRPr="00F925A4">
        <w:rPr>
          <w:rFonts w:ascii="Times New Roman" w:hAnsi="Times New Roman"/>
          <w:b/>
          <w:bCs/>
          <w:sz w:val="20"/>
          <w:szCs w:val="20"/>
        </w:rPr>
        <w:t>d after UUO</w:t>
      </w:r>
    </w:p>
    <w:tbl>
      <w:tblPr>
        <w:tblW w:w="8505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4253"/>
        <w:gridCol w:w="850"/>
        <w:gridCol w:w="1134"/>
      </w:tblGrid>
      <w:tr w:rsidR="00370197" w:rsidRPr="00F925A4" w14:paraId="7EADBE20" w14:textId="77777777" w:rsidTr="00D64F82">
        <w:trPr>
          <w:trHeight w:val="280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7FF67F" w14:textId="77777777" w:rsidR="00172BC0" w:rsidRPr="00F925A4" w:rsidRDefault="00B66B36" w:rsidP="00AA06F5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Gene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04992" w14:textId="77777777" w:rsidR="00172BC0" w:rsidRPr="00F925A4" w:rsidRDefault="00B66B36" w:rsidP="00AA06F5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Pathway GO ID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32667" w14:textId="77777777" w:rsidR="00172BC0" w:rsidRPr="00F925A4" w:rsidRDefault="00B66B36" w:rsidP="00AA06F5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Pathway description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51861" w14:textId="77777777" w:rsidR="00172BC0" w:rsidRPr="00F925A4" w:rsidRDefault="00B66B36" w:rsidP="00AA06F5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Gene count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52EB6" w14:textId="77777777" w:rsidR="00172BC0" w:rsidRPr="00F925A4" w:rsidRDefault="00B66B36" w:rsidP="00AA06F5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FDR</w:t>
            </w:r>
          </w:p>
        </w:tc>
      </w:tr>
      <w:tr w:rsidR="00370197" w:rsidRPr="00F925A4" w14:paraId="49264C0E" w14:textId="77777777" w:rsidTr="00AA06F5">
        <w:trPr>
          <w:trHeight w:val="280"/>
        </w:trPr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14:paraId="6A63D2CD" w14:textId="34E46E5E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Upregulated genes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AE202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0009617</w:t>
            </w:r>
          </w:p>
        </w:tc>
        <w:tc>
          <w:tcPr>
            <w:tcW w:w="42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D30E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Response to bacterium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A0760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9D892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2.2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686C4705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5D408808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FAF77AC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0070269</w:t>
            </w:r>
          </w:p>
        </w:tc>
        <w:tc>
          <w:tcPr>
            <w:tcW w:w="4253" w:type="dxa"/>
            <w:shd w:val="clear" w:color="auto" w:fill="auto"/>
            <w:noWrap/>
            <w:vAlign w:val="center"/>
            <w:hideMark/>
          </w:tcPr>
          <w:p w14:paraId="598EB00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bookmarkStart w:id="0" w:name="OLE_LINK1"/>
            <w:bookmarkStart w:id="1" w:name="OLE_LINK2"/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Pyroptosis</w:t>
            </w:r>
            <w:bookmarkEnd w:id="0"/>
            <w:bookmarkEnd w:id="1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2035B9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5DCF33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4.7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2AA6096B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1CED7F2F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E34E4EC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0060429</w:t>
            </w:r>
          </w:p>
        </w:tc>
        <w:tc>
          <w:tcPr>
            <w:tcW w:w="4253" w:type="dxa"/>
            <w:shd w:val="clear" w:color="auto" w:fill="auto"/>
            <w:noWrap/>
            <w:vAlign w:val="center"/>
            <w:hideMark/>
          </w:tcPr>
          <w:p w14:paraId="2E3F0A1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Epithelium development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3725AA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50CE47B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4.7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50A0A21D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3EC41354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32665F8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0009888</w:t>
            </w:r>
          </w:p>
        </w:tc>
        <w:tc>
          <w:tcPr>
            <w:tcW w:w="4253" w:type="dxa"/>
            <w:shd w:val="clear" w:color="auto" w:fill="auto"/>
            <w:noWrap/>
            <w:vAlign w:val="center"/>
            <w:hideMark/>
          </w:tcPr>
          <w:p w14:paraId="73229682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Tissue development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0F4FB02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14E36F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4.7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224958AD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3D780555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0715CB4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0009605</w:t>
            </w:r>
          </w:p>
        </w:tc>
        <w:tc>
          <w:tcPr>
            <w:tcW w:w="4253" w:type="dxa"/>
            <w:shd w:val="clear" w:color="auto" w:fill="auto"/>
            <w:noWrap/>
            <w:vAlign w:val="center"/>
            <w:hideMark/>
          </w:tcPr>
          <w:p w14:paraId="57FE4286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Response to external stimulus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04B066A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41F46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4.7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003D6BDA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72DBAF19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0D95282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0050896</w:t>
            </w:r>
          </w:p>
        </w:tc>
        <w:tc>
          <w:tcPr>
            <w:tcW w:w="4253" w:type="dxa"/>
            <w:shd w:val="clear" w:color="auto" w:fill="auto"/>
            <w:noWrap/>
            <w:vAlign w:val="center"/>
            <w:hideMark/>
          </w:tcPr>
          <w:p w14:paraId="5C3F2BF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Response to stimulus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E860AA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76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7548348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4.7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06B3C9B2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4F5F4610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50FB2AD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0051707</w:t>
            </w:r>
          </w:p>
        </w:tc>
        <w:tc>
          <w:tcPr>
            <w:tcW w:w="4253" w:type="dxa"/>
            <w:shd w:val="clear" w:color="auto" w:fill="auto"/>
            <w:noWrap/>
            <w:vAlign w:val="center"/>
            <w:hideMark/>
          </w:tcPr>
          <w:p w14:paraId="16465710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Response to other organism</w:t>
            </w:r>
            <w:r w:rsidR="00A92F27"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386CDD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593807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2.3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055E6FC5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3A4D6631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65625F0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0030855</w:t>
            </w:r>
          </w:p>
        </w:tc>
        <w:tc>
          <w:tcPr>
            <w:tcW w:w="4253" w:type="dxa"/>
            <w:shd w:val="clear" w:color="auto" w:fill="auto"/>
            <w:noWrap/>
            <w:vAlign w:val="center"/>
            <w:hideMark/>
          </w:tcPr>
          <w:p w14:paraId="71FA549B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Epithelial cell differentiation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B8CB82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081246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3.1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186593BC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12F27EB5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BF3AAAF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0044419</w:t>
            </w:r>
          </w:p>
        </w:tc>
        <w:tc>
          <w:tcPr>
            <w:tcW w:w="4253" w:type="dxa"/>
            <w:shd w:val="clear" w:color="auto" w:fill="auto"/>
            <w:noWrap/>
            <w:vAlign w:val="center"/>
            <w:hideMark/>
          </w:tcPr>
          <w:p w14:paraId="4DE7FFF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Interspecies interaction between organisms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853CBCC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1BE30D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3.6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5C210D43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0BE15A08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F47AA5D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0048856</w:t>
            </w:r>
          </w:p>
        </w:tc>
        <w:tc>
          <w:tcPr>
            <w:tcW w:w="4253" w:type="dxa"/>
            <w:shd w:val="clear" w:color="auto" w:fill="auto"/>
            <w:noWrap/>
            <w:vAlign w:val="center"/>
            <w:hideMark/>
          </w:tcPr>
          <w:p w14:paraId="5B5F9A3C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Anatomical structure development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DACD19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58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F0F62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4.1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324592C9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7B06B946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BFEAEE3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0032502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04880912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Developmental process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1D0996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A9A088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4.1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20C37F9B" w14:textId="77777777" w:rsidTr="00AA06F5">
        <w:trPr>
          <w:trHeight w:val="280"/>
        </w:trPr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321CF2E6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B9F3F25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0048513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461CE6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Animal organ development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CF6EB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BD6F6B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4.1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7552E891" w14:textId="77777777" w:rsidTr="00AA06F5">
        <w:trPr>
          <w:trHeight w:val="280"/>
        </w:trPr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14:paraId="07032ED6" w14:textId="3A6AED2E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Downregulated genes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86CD5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0002682</w:t>
            </w:r>
          </w:p>
        </w:tc>
        <w:tc>
          <w:tcPr>
            <w:tcW w:w="42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3FDD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Regulation of immune system process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E38D6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73CC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1.3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-7</w:t>
            </w:r>
          </w:p>
        </w:tc>
      </w:tr>
      <w:tr w:rsidR="00370197" w:rsidRPr="00F925A4" w14:paraId="5232EA5D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08B0F9D1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86C7336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0002376</w:t>
            </w:r>
          </w:p>
        </w:tc>
        <w:tc>
          <w:tcPr>
            <w:tcW w:w="4253" w:type="dxa"/>
            <w:shd w:val="clear" w:color="auto" w:fill="auto"/>
            <w:noWrap/>
            <w:vAlign w:val="center"/>
            <w:hideMark/>
          </w:tcPr>
          <w:p w14:paraId="438C9F8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Immune system process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4CFFD3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A330426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5.8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-7</w:t>
            </w:r>
          </w:p>
        </w:tc>
      </w:tr>
      <w:tr w:rsidR="00370197" w:rsidRPr="00F925A4" w14:paraId="6437E37E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0655D358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5999D7A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0002694</w:t>
            </w:r>
          </w:p>
        </w:tc>
        <w:tc>
          <w:tcPr>
            <w:tcW w:w="4253" w:type="dxa"/>
            <w:shd w:val="clear" w:color="auto" w:fill="auto"/>
            <w:noWrap/>
            <w:vAlign w:val="center"/>
            <w:hideMark/>
          </w:tcPr>
          <w:p w14:paraId="113B283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Regulation of leukocyte activation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837A9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003935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6.2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-6</w:t>
            </w:r>
          </w:p>
        </w:tc>
      </w:tr>
      <w:tr w:rsidR="00370197" w:rsidRPr="00F925A4" w14:paraId="7A366CEF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4F1F3AC7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C1ED49B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0044419</w:t>
            </w:r>
          </w:p>
        </w:tc>
        <w:tc>
          <w:tcPr>
            <w:tcW w:w="4253" w:type="dxa"/>
            <w:shd w:val="clear" w:color="auto" w:fill="auto"/>
            <w:noWrap/>
            <w:vAlign w:val="center"/>
            <w:hideMark/>
          </w:tcPr>
          <w:p w14:paraId="45CF493A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Interspecies interaction between organisms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C3906EB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2CB3ED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7.9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-6</w:t>
            </w:r>
          </w:p>
        </w:tc>
      </w:tr>
      <w:tr w:rsidR="00370197" w:rsidRPr="00F925A4" w14:paraId="15D9A05E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14FDFAE6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E8EF696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0050896</w:t>
            </w:r>
          </w:p>
        </w:tc>
        <w:tc>
          <w:tcPr>
            <w:tcW w:w="4253" w:type="dxa"/>
            <w:shd w:val="clear" w:color="auto" w:fill="auto"/>
            <w:noWrap/>
            <w:vAlign w:val="center"/>
            <w:hideMark/>
          </w:tcPr>
          <w:p w14:paraId="7D96B8B2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Response to stimulus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A388D90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84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69B7B66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7.9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-6</w:t>
            </w:r>
          </w:p>
        </w:tc>
      </w:tr>
      <w:tr w:rsidR="00370197" w:rsidRPr="00F925A4" w14:paraId="04077184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58EA0559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4DC00F3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0051707</w:t>
            </w:r>
          </w:p>
        </w:tc>
        <w:tc>
          <w:tcPr>
            <w:tcW w:w="4253" w:type="dxa"/>
            <w:shd w:val="clear" w:color="auto" w:fill="auto"/>
            <w:noWrap/>
            <w:vAlign w:val="center"/>
            <w:hideMark/>
          </w:tcPr>
          <w:p w14:paraId="271D270C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Response to other organism</w:t>
            </w:r>
            <w:r w:rsidR="00A92F27"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46FB6C0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CC2B0D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1.6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-5</w:t>
            </w:r>
          </w:p>
        </w:tc>
      </w:tr>
      <w:tr w:rsidR="00370197" w:rsidRPr="00F925A4" w14:paraId="00827EDF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2C9A9205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0E0A514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0031638</w:t>
            </w:r>
          </w:p>
        </w:tc>
        <w:tc>
          <w:tcPr>
            <w:tcW w:w="4253" w:type="dxa"/>
            <w:shd w:val="clear" w:color="auto" w:fill="auto"/>
            <w:noWrap/>
            <w:vAlign w:val="center"/>
            <w:hideMark/>
          </w:tcPr>
          <w:p w14:paraId="0529D340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Zymogen activation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099EFB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C8DA1B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2.0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-5</w:t>
            </w:r>
          </w:p>
        </w:tc>
      </w:tr>
      <w:tr w:rsidR="00370197" w:rsidRPr="00F925A4" w14:paraId="1AEF250D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2949CEC3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F8DC697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0045321</w:t>
            </w:r>
          </w:p>
        </w:tc>
        <w:tc>
          <w:tcPr>
            <w:tcW w:w="4253" w:type="dxa"/>
            <w:shd w:val="clear" w:color="auto" w:fill="auto"/>
            <w:noWrap/>
            <w:vAlign w:val="center"/>
            <w:hideMark/>
          </w:tcPr>
          <w:p w14:paraId="4D08533A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Leukocyte activation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36DBB6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3BAA8EC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3.2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-5</w:t>
            </w:r>
          </w:p>
        </w:tc>
      </w:tr>
      <w:tr w:rsidR="00370197" w:rsidRPr="00F925A4" w14:paraId="0611D62C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636D29DB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DEB90FF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0006955</w:t>
            </w:r>
          </w:p>
        </w:tc>
        <w:tc>
          <w:tcPr>
            <w:tcW w:w="4253" w:type="dxa"/>
            <w:shd w:val="clear" w:color="auto" w:fill="auto"/>
            <w:noWrap/>
            <w:vAlign w:val="center"/>
            <w:hideMark/>
          </w:tcPr>
          <w:p w14:paraId="012669B2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Immune response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9B18A3C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B10FEF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3.2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-5</w:t>
            </w:r>
          </w:p>
        </w:tc>
      </w:tr>
      <w:tr w:rsidR="00370197" w:rsidRPr="00F925A4" w14:paraId="4402E82B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75520F74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827BB31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  <w:t>0006952</w:t>
            </w:r>
          </w:p>
        </w:tc>
        <w:tc>
          <w:tcPr>
            <w:tcW w:w="4253" w:type="dxa"/>
            <w:shd w:val="clear" w:color="auto" w:fill="auto"/>
            <w:noWrap/>
            <w:vAlign w:val="center"/>
            <w:hideMark/>
          </w:tcPr>
          <w:p w14:paraId="57452FE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Defense response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44C6AD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2ACA35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>3.2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-5</w:t>
            </w:r>
          </w:p>
        </w:tc>
      </w:tr>
      <w:tr w:rsidR="00370197" w:rsidRPr="00F925A4" w14:paraId="3DB9FFA1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3E918FDD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48EDBE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0009605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15D597C6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Response to external stimulus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E2C433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1CAA3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4.1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-5</w:t>
            </w:r>
          </w:p>
        </w:tc>
      </w:tr>
      <w:tr w:rsidR="00370197" w:rsidRPr="00F925A4" w14:paraId="7A1D2BF9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2390978F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D131B24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0002685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61053E3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leukocyte migration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131CEA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ED0C4D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6.5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-5</w:t>
            </w:r>
          </w:p>
        </w:tc>
      </w:tr>
      <w:tr w:rsidR="00370197" w:rsidRPr="00F925A4" w14:paraId="1F89AAD8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4C2CD98E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FA2FE37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0002684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5AFF77D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Positive regulation of immune system process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5A4863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3BE888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6.5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-5</w:t>
            </w:r>
          </w:p>
        </w:tc>
      </w:tr>
      <w:tr w:rsidR="00370197" w:rsidRPr="00F925A4" w14:paraId="214482E0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7F6BF296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B4667B0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0019886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0704CD3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Antigen processing and presentation of exogenous peptide antigen via mhc class ii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E42723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62414F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6.6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-5</w:t>
            </w:r>
          </w:p>
        </w:tc>
      </w:tr>
      <w:tr w:rsidR="00370197" w:rsidRPr="00F925A4" w14:paraId="1206285E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5C5D819F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A429E16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0002252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38B765F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Immune effector process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ED09D5C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431B55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7.6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-5</w:t>
            </w:r>
          </w:p>
        </w:tc>
      </w:tr>
      <w:tr w:rsidR="00370197" w:rsidRPr="00F925A4" w14:paraId="6D179777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11475141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804D971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0050776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6D16B20B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immune response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AB942B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0411D8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1.1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-4</w:t>
            </w:r>
          </w:p>
        </w:tc>
      </w:tr>
      <w:tr w:rsidR="00370197" w:rsidRPr="00F925A4" w14:paraId="575B2D2E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3D1AA9FD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2F82F31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1903037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4637544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leukocyte cell-cell adhesion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3A9DE38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6BEF8CA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1.5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-4</w:t>
            </w:r>
          </w:p>
        </w:tc>
      </w:tr>
      <w:tr w:rsidR="00370197" w:rsidRPr="00F925A4" w14:paraId="005A281E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5FE128B5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BE39047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0065007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4422DC8B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Biological regulation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87397CB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592EB4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2.0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-4</w:t>
            </w:r>
          </w:p>
        </w:tc>
      </w:tr>
      <w:tr w:rsidR="00370197" w:rsidRPr="00F925A4" w14:paraId="17C30651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1DC1C863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E314E5E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1903039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34982A3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Positive regulation of leukocyte cell-cell adhesion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C975C90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5C6D41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2.2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-4</w:t>
            </w:r>
          </w:p>
        </w:tc>
      </w:tr>
      <w:tr w:rsidR="00370197" w:rsidRPr="00F925A4" w14:paraId="231C64D6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2FD61F5A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47D95F0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0051249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20EDF4A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lymphocyte activation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3CF63B0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630398C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2.2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-4</w:t>
            </w:r>
          </w:p>
        </w:tc>
      </w:tr>
      <w:tr w:rsidR="00370197" w:rsidRPr="00F925A4" w14:paraId="6B9B9EBB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13552955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51F4F36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0002696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5D2EA05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Positive regulation of leukocyte activation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0C9D54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A084DC0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3.2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-4</w:t>
            </w:r>
          </w:p>
        </w:tc>
      </w:tr>
      <w:tr w:rsidR="00370197" w:rsidRPr="00F925A4" w14:paraId="21182BA9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4C255FEC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0DDC177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0002683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6653DF2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Negative regulation of immune system process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AA59F3C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EDA8B1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3.2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-4</w:t>
            </w:r>
          </w:p>
        </w:tc>
      </w:tr>
      <w:tr w:rsidR="00370197" w:rsidRPr="00F925A4" w14:paraId="3AD0999A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374FAE90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6E89EB0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0019882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251C6748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Antigen processing and presentation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DB3087A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59098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5.8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-4</w:t>
            </w:r>
          </w:p>
        </w:tc>
      </w:tr>
      <w:tr w:rsidR="00370197" w:rsidRPr="00F925A4" w14:paraId="30634263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6FA17CF0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142F4C8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0050863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20B55E3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t cell activation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8EC61B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F6D550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8.9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-4</w:t>
            </w:r>
          </w:p>
        </w:tc>
      </w:tr>
      <w:tr w:rsidR="00370197" w:rsidRPr="00F925A4" w14:paraId="47336F0F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6AF691D3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0453EE5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1902622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4B8A98C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neutrophil migration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F12FB7B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6466F9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9.6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-4</w:t>
            </w:r>
          </w:p>
        </w:tc>
      </w:tr>
      <w:tr w:rsidR="00370197" w:rsidRPr="00F925A4" w14:paraId="311CBB8D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1B387AAD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0C70BB9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0098542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4F199FFB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Defense response to other organism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51B4FFB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3D803F6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9.9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-4</w:t>
            </w:r>
          </w:p>
        </w:tc>
      </w:tr>
      <w:tr w:rsidR="00370197" w:rsidRPr="00F925A4" w14:paraId="058854F7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3653D921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9BD96B6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0016485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094BA826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Protein processing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67E801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E04B45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1.0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78DF8DF5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5A3040E6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836A81A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0002688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33DB9A2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leukocyte chemotaxis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AB69B0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A66E80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1.2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7DD974C9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3355EC29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251B9FD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0045619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1458D14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lymphocyte differentiation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E60D39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3A1B63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2.7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2A7512A6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1A62446C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E7B162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0046649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418CE7C0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Lymphocyte activation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5A380D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C92E556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2.7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278CE694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68592E43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050B6E0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0090022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738496D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neutrophil chemotaxis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09BFD1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B4A2C2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3.2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532E5B0F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637692C1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6E8F1E5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0050870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4194BABA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Positive regulation of t cell activation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1CC57E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55D73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3.2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14E6CDEC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34682584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A741558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0030155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7263830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cell adhesion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EA63D8A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A93D888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3.4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7392D3B2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75769B97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23BED49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0002521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300AE60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Leukocyte differentiation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D288D7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7C6E02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3.5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71EE70F3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62D03A17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95169E2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0045785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7357E1A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Positive regulation of cell adhesion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D78F31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120248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3.5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2C1A0477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63701096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D394380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0048583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78DF6CB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response to stimulus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E5BE72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6BEADB0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3.9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3120D096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7D2A26AA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51A3501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0001819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69703AE8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Positive regulation of cytokine production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190C46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9CC63E2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4.1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54C1F335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52EECB28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DF48E01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0030098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19F8995A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Lymphocyte differentiation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11FD52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403F1B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4.8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4A751B2B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2F9C1098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13576FB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0002687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4B2233E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Positive regulation of leukocyte migration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A2E120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475E8E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4.9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13B51EA2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09A02960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05FF8CD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0042113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5CD8C1C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B cell activation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28E4842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776CD7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6.0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30D83AD2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2664F383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9DEA715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0030334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3DBC96D6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cell migration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6F3712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4489DB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6.3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0AA98CB7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725557FD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F1D6C9C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0010033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36DC857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Response to organic substance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4FA3766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E2C0AD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6.3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7501239C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25880673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E6C2591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0003073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45EA29E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systemic arterial blood pressure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3576BD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BD13C40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6.4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413A29B7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47C018FF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8BDC42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0002250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238D9FDA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Adaptive immune response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B3A39C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3C82B8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8.2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3AF46CB3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6F5F253F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024E4F0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0071345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126F993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Cellular response to cytokine stimulus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E54A3A6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016EFA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8.5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534F63CA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4DFAEE43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E935503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0048585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6531114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Negative regulation of response to stimulus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671C68A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5DA508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8.5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-3</w:t>
            </w:r>
          </w:p>
        </w:tc>
      </w:tr>
      <w:tr w:rsidR="00370197" w:rsidRPr="00F925A4" w14:paraId="42F27A2B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27B43133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D02BD2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0045087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3B2DFD4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Innate immune response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E59FBB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D1A3F1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1.0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185C1F2A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6B459B49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632D4A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0032101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3FCD4DC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response to external stimulus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22D48E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525A3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1.0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70314DAD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21245BA9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ADD2E3A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0042221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624313A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Response to chemical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255CA6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043B2DA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1.1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5D4CC6AA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2E7DE90C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624D4C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0019221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693C319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Cytokine-mediated signaling pathway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546D3DB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93A5146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1.1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7E3B47EC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656E5899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549D48D" w14:textId="77777777" w:rsidR="007C59DB" w:rsidRPr="00F925A4" w:rsidRDefault="00000000" w:rsidP="007C59DB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0030335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0C6BFF7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Positive regulation of cell migration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63339D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63EB1E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1.1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63465DDD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43432F9B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386255A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0050794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4C53B19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cellular process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1D06A56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38C2A7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1.2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29F8562F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1D8BD582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88A971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0050789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17D4514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biological process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73E386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905AE3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1.2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1B9B835A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370F0E62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7A7A01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1902105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54B6628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leukocyte differentiation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3EFE29C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4D572A2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1.2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3AB6D465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380AC6A6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073959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0034097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3D3D8530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Response to cytokine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C2B4E0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45DBA0A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1.3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33E8277E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12FEFA77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ADB5D8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0051452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2CA0DE8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Intracellular ph reduction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2851DD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7D650D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1.4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6B1E9440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6C3FC903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60F79CA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0090023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7AC0246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Positive regulation of neutrophil chemotaxis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8418472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482DB2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1.5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4251C469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0F2A4BB8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A79E0B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0002697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0D6701C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immune effector process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3BC442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890491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1.5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77C68B7E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55E8D90B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0DB603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0008217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5B0753C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blood pressure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325064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E6EB29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1.7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36B42BD2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16E260FB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5AF2892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0045580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2BB4230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t cell differentiation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8B0DA60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3B66100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1.9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6EC36178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3901E3A4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886E7F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0001817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0A7CC878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cytokine production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02354B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677033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2.1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4E1451E7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587F2889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142F7F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0032103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2130BE8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Positive regulation of response to external stimulus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6098F5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CDD29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2.2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27434134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7C96F876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C6B62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0009987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50462C8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Cellular process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F26889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52CB0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2.3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2B6E0FE2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5A293F55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B6F78B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0098656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7E77FB3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Anion transmembrane transport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BEC95D6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E3D2982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2.4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6F3D56D6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386418A9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312D0C6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0031347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33E043C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defense response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D94E8E8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4B7EE4A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2.5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3304C216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1F39344C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098187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0002579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15EF19F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Positive regulation of antigen processing and presentation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0C4147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D50E24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2.5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54B93EDD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5896A41A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62258A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0006954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0EB0DFE2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Inflammatory response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2899E52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8B72A0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2.5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3E8EC738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61AD7CD9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79B857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0030217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045D2BD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T cell differentiation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5685EC8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008D98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2.6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6D91C794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067D96C0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B0CEA5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0051897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5986D3FC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Positive regulation of protein kinase b signaling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47F563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41B7CDB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2.8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3AD2A14F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0CA279CC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027327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0060263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0AC8EC2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respiratory burst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9179E7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A26BAA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2.9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3B236A9B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3D83200D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A71701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0050670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1CE5BBE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lymphocyte proliferation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4668ACC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CE793F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3.0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35694314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58BD7EEB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8BAE990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0042129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359F449B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t cell proliferation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A17BB8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B83413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3.0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16ABBA12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223F3248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78A9BA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0045088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49143FE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innate immune response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8E45A2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B63972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3.2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1AC65A0D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550E0FC4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7FBA22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0009968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1A145B5B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Negative regulation of signal transduction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A0183F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73015E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3.2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7D8CA9A6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46797199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07E25C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0002443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1583ACDB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Leukocyte mediated immunity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78B015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ABF076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3.4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3D55C953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18554955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AEAF77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0002686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4323F21C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Negative regulation of leukocyte migration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50BF543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CCE40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3.7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728D0A54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1F193FA2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6AAF27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0009615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07244CB9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Response to virus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69FFCFF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2B9876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3.8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0D3EDA06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27D23F63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7D69101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1905521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0D85BD9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Regulation of macrophage migration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EC7F93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8B184C2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3.9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407EB32E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3F3EDFF6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A22BAA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0007165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515F9426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Signal transduction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AC35CD4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3CD27DB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3.9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394E0F9D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57ACD582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C87C85A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0002689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201DDC4B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Negative regulation of leukocyte chemotaxis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498FA8B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BD08368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4.1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06FF2FCD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02B9C3FE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BA0A577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0002695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4CF896EE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Negative regulation of leukocyte activation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7C30AFD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08986A5" w14:textId="77777777" w:rsidR="007C59DB" w:rsidRPr="00F925A4" w:rsidRDefault="00000000" w:rsidP="007C59DB">
            <w:pPr>
              <w:widowControl/>
              <w:jc w:val="center"/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4.3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69A6CFB4" w14:textId="77777777" w:rsidTr="00AA06F5">
        <w:trPr>
          <w:trHeight w:val="280"/>
        </w:trPr>
        <w:tc>
          <w:tcPr>
            <w:tcW w:w="1134" w:type="dxa"/>
            <w:vMerge/>
            <w:vAlign w:val="center"/>
          </w:tcPr>
          <w:p w14:paraId="06D9865F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2049525" w14:textId="77777777" w:rsidR="007C59DB" w:rsidRPr="00F925A4" w:rsidRDefault="00000000" w:rsidP="007C59D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0007154</w:t>
            </w:r>
          </w:p>
        </w:tc>
        <w:tc>
          <w:tcPr>
            <w:tcW w:w="4253" w:type="dxa"/>
            <w:shd w:val="clear" w:color="auto" w:fill="auto"/>
            <w:noWrap/>
            <w:vAlign w:val="center"/>
          </w:tcPr>
          <w:p w14:paraId="64DA93D7" w14:textId="77777777" w:rsidR="007C59DB" w:rsidRPr="00F925A4" w:rsidRDefault="00000000" w:rsidP="007C59DB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Cell communication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066926C" w14:textId="77777777" w:rsidR="007C59DB" w:rsidRPr="00F925A4" w:rsidRDefault="00000000" w:rsidP="007C59DB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A0C019D" w14:textId="77777777" w:rsidR="007C59DB" w:rsidRPr="00F925A4" w:rsidRDefault="00000000" w:rsidP="007C59DB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4.8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  <w:tr w:rsidR="00370197" w:rsidRPr="00F925A4" w14:paraId="66990BA9" w14:textId="77777777" w:rsidTr="00AA06F5">
        <w:trPr>
          <w:trHeight w:val="280"/>
        </w:trPr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3F7B2D45" w14:textId="77777777" w:rsidR="007C59DB" w:rsidRPr="00F925A4" w:rsidRDefault="007C59DB" w:rsidP="007C59DB">
            <w:pPr>
              <w:widowControl/>
              <w:jc w:val="center"/>
              <w:rPr>
                <w:rFonts w:ascii="Times New Roman" w:eastAsia="ＭＳ Ｐゴシック" w:hAnsi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8473B9" w14:textId="77777777" w:rsidR="007C59DB" w:rsidRPr="00F925A4" w:rsidRDefault="00000000" w:rsidP="007C59D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sz w:val="20"/>
                <w:szCs w:val="20"/>
              </w:rPr>
              <w:t>0023052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58813C" w14:textId="77777777" w:rsidR="007C59DB" w:rsidRPr="00F925A4" w:rsidRDefault="00000000" w:rsidP="007C59DB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Signaling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62AC8B" w14:textId="77777777" w:rsidR="007C59DB" w:rsidRPr="00F925A4" w:rsidRDefault="00000000" w:rsidP="007C59DB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8230DA" w14:textId="77777777" w:rsidR="007C59DB" w:rsidRPr="00F925A4" w:rsidRDefault="00000000" w:rsidP="007C59DB">
            <w:pPr>
              <w:widowControl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25A4">
              <w:rPr>
                <w:rFonts w:ascii="Times New Roman" w:hAnsi="Times New Roman"/>
                <w:color w:val="000000"/>
                <w:sz w:val="20"/>
                <w:szCs w:val="20"/>
              </w:rPr>
              <w:t>4.9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</w:rPr>
              <w:t xml:space="preserve"> x 10</w:t>
            </w:r>
            <w:r w:rsidRPr="00F925A4">
              <w:rPr>
                <w:rFonts w:ascii="Times New Roman" w:eastAsia="ＭＳ Ｐゴシック" w:hAnsi="Times New Roman"/>
                <w:color w:val="000000"/>
                <w:kern w:val="0"/>
                <w:sz w:val="20"/>
                <w:szCs w:val="20"/>
                <w:vertAlign w:val="superscript"/>
              </w:rPr>
              <w:t>-2</w:t>
            </w:r>
          </w:p>
        </w:tc>
      </w:tr>
    </w:tbl>
    <w:p w14:paraId="186144E3" w14:textId="4511CA4A" w:rsidR="00172BC0" w:rsidRPr="009C39BD" w:rsidRDefault="006E4E26" w:rsidP="00314F73">
      <w:pPr>
        <w:rPr>
          <w:rFonts w:ascii="Times New Roman" w:hAnsi="Times New Roman"/>
          <w:sz w:val="20"/>
          <w:szCs w:val="20"/>
        </w:rPr>
      </w:pPr>
      <w:r w:rsidRPr="00F925A4">
        <w:rPr>
          <w:rFonts w:ascii="Times New Roman" w:hAnsi="Times New Roman"/>
          <w:sz w:val="20"/>
          <w:szCs w:val="20"/>
        </w:rPr>
        <w:t xml:space="preserve">All </w:t>
      </w:r>
      <w:r w:rsidR="00DC171A" w:rsidRPr="00F925A4">
        <w:rPr>
          <w:rFonts w:ascii="Times New Roman" w:hAnsi="Times New Roman"/>
          <w:sz w:val="20"/>
          <w:szCs w:val="20"/>
        </w:rPr>
        <w:t xml:space="preserve">upregulated GO terms are listed </w:t>
      </w:r>
      <w:r w:rsidR="00DD59C9" w:rsidRPr="00F925A4">
        <w:rPr>
          <w:rFonts w:ascii="Times New Roman" w:hAnsi="Times New Roman"/>
          <w:sz w:val="20"/>
          <w:szCs w:val="20"/>
        </w:rPr>
        <w:t xml:space="preserve">based on genes with altered expression </w:t>
      </w:r>
      <w:r w:rsidR="00EE5DE5" w:rsidRPr="00F925A4">
        <w:rPr>
          <w:rFonts w:ascii="Times New Roman" w:hAnsi="Times New Roman"/>
          <w:sz w:val="20"/>
          <w:szCs w:val="20"/>
        </w:rPr>
        <w:t xml:space="preserve">in </w:t>
      </w:r>
      <w:r w:rsidR="00A92F27" w:rsidRPr="00F925A4">
        <w:rPr>
          <w:rFonts w:ascii="Times New Roman" w:hAnsi="Times New Roman"/>
          <w:sz w:val="20"/>
          <w:szCs w:val="20"/>
        </w:rPr>
        <w:t xml:space="preserve">the </w:t>
      </w:r>
      <w:r w:rsidR="00DC171A" w:rsidRPr="00F925A4">
        <w:rPr>
          <w:rFonts w:ascii="Times New Roman" w:hAnsi="Times New Roman"/>
          <w:sz w:val="20"/>
          <w:szCs w:val="20"/>
        </w:rPr>
        <w:t xml:space="preserve">ureter of </w:t>
      </w:r>
      <w:r w:rsidR="00DC171A" w:rsidRPr="00F925A4">
        <w:rPr>
          <w:rFonts w:ascii="Times New Roman" w:hAnsi="Times New Roman"/>
          <w:i/>
          <w:iCs/>
          <w:sz w:val="20"/>
          <w:szCs w:val="20"/>
        </w:rPr>
        <w:t>Col17a1</w:t>
      </w:r>
      <w:r w:rsidR="00DC171A" w:rsidRPr="00F925A4">
        <w:rPr>
          <w:rFonts w:ascii="Times New Roman" w:hAnsi="Times New Roman"/>
          <w:sz w:val="20"/>
          <w:szCs w:val="20"/>
        </w:rPr>
        <w:t xml:space="preserve">-knockout mice </w:t>
      </w:r>
      <w:r w:rsidR="00DD59C9" w:rsidRPr="00F925A4">
        <w:rPr>
          <w:rFonts w:ascii="Times New Roman" w:hAnsi="Times New Roman"/>
          <w:sz w:val="20"/>
          <w:szCs w:val="20"/>
        </w:rPr>
        <w:t xml:space="preserve">compared with in </w:t>
      </w:r>
      <w:r w:rsidR="007C59DB" w:rsidRPr="00F925A4">
        <w:rPr>
          <w:rFonts w:ascii="Times New Roman" w:hAnsi="Times New Roman"/>
          <w:sz w:val="20"/>
          <w:szCs w:val="20"/>
        </w:rPr>
        <w:t xml:space="preserve">the </w:t>
      </w:r>
      <w:r w:rsidR="00DD59C9" w:rsidRPr="00F925A4">
        <w:rPr>
          <w:rFonts w:ascii="Times New Roman" w:hAnsi="Times New Roman"/>
          <w:sz w:val="20"/>
          <w:szCs w:val="20"/>
        </w:rPr>
        <w:t xml:space="preserve">wild-type </w:t>
      </w:r>
      <w:r w:rsidR="00DC171A" w:rsidRPr="00F925A4">
        <w:rPr>
          <w:rFonts w:ascii="Times New Roman" w:hAnsi="Times New Roman"/>
          <w:sz w:val="20"/>
          <w:szCs w:val="20"/>
        </w:rPr>
        <w:t>4</w:t>
      </w:r>
      <w:r w:rsidR="00DD59C9" w:rsidRPr="00F925A4">
        <w:rPr>
          <w:rFonts w:ascii="Times New Roman" w:hAnsi="Times New Roman"/>
          <w:sz w:val="20"/>
          <w:szCs w:val="20"/>
        </w:rPr>
        <w:t xml:space="preserve"> </w:t>
      </w:r>
      <w:r w:rsidR="00DC171A" w:rsidRPr="00F925A4">
        <w:rPr>
          <w:rFonts w:ascii="Times New Roman" w:hAnsi="Times New Roman"/>
          <w:sz w:val="20"/>
          <w:szCs w:val="20"/>
        </w:rPr>
        <w:t>d after unilateral ureteral obstruction</w:t>
      </w:r>
      <w:r w:rsidR="00DD59C9" w:rsidRPr="00F925A4">
        <w:rPr>
          <w:rFonts w:ascii="Times New Roman" w:hAnsi="Times New Roman"/>
          <w:sz w:val="20"/>
          <w:szCs w:val="20"/>
        </w:rPr>
        <w:t>.</w:t>
      </w:r>
      <w:r w:rsidR="00B66B36" w:rsidRPr="00F925A4">
        <w:rPr>
          <w:rFonts w:ascii="Times New Roman" w:hAnsi="Times New Roman"/>
          <w:sz w:val="20"/>
          <w:szCs w:val="20"/>
        </w:rPr>
        <w:t xml:space="preserve"> </w:t>
      </w:r>
      <w:bookmarkStart w:id="2" w:name="_Hlk160082202"/>
      <w:bookmarkStart w:id="3" w:name="_Hlk160051392"/>
      <w:r w:rsidR="00F925A4" w:rsidRPr="00C14E78">
        <w:rPr>
          <w:sz w:val="20"/>
          <w:szCs w:val="20"/>
          <w:highlight w:val="yellow"/>
        </w:rPr>
        <w:t>Gene Ontology Resource (https://geneontology.org/)</w:t>
      </w:r>
      <w:r w:rsidR="00F925A4">
        <w:rPr>
          <w:sz w:val="20"/>
          <w:szCs w:val="20"/>
        </w:rPr>
        <w:t xml:space="preserve"> </w:t>
      </w:r>
      <w:r w:rsidR="009F1325" w:rsidRPr="00F925A4">
        <w:rPr>
          <w:rFonts w:ascii="Times New Roman" w:hAnsi="Times New Roman"/>
          <w:sz w:val="20"/>
          <w:szCs w:val="20"/>
        </w:rPr>
        <w:t xml:space="preserve"> </w:t>
      </w:r>
      <w:r w:rsidR="00A92F27" w:rsidRPr="00F925A4">
        <w:rPr>
          <w:rFonts w:ascii="Times New Roman" w:hAnsi="Times New Roman"/>
          <w:sz w:val="20"/>
          <w:szCs w:val="20"/>
        </w:rPr>
        <w:t>wa</w:t>
      </w:r>
      <w:r w:rsidR="009F1325" w:rsidRPr="00F925A4">
        <w:rPr>
          <w:rFonts w:ascii="Times New Roman" w:hAnsi="Times New Roman"/>
          <w:sz w:val="20"/>
          <w:szCs w:val="20"/>
        </w:rPr>
        <w:t>s used for Gene Ontology (GO) analysis.</w:t>
      </w:r>
      <w:bookmarkEnd w:id="2"/>
      <w:r w:rsidR="009F1325" w:rsidRPr="00F925A4">
        <w:rPr>
          <w:rFonts w:ascii="Times New Roman" w:hAnsi="Times New Roman"/>
          <w:sz w:val="20"/>
          <w:szCs w:val="20"/>
        </w:rPr>
        <w:t xml:space="preserve"> </w:t>
      </w:r>
      <w:bookmarkEnd w:id="3"/>
      <w:r w:rsidR="00FA38A5" w:rsidRPr="00F925A4">
        <w:rPr>
          <w:rFonts w:ascii="Times New Roman" w:hAnsi="Times New Roman"/>
          <w:sz w:val="20"/>
          <w:szCs w:val="20"/>
        </w:rPr>
        <w:t>FDR: false discovery rate.</w:t>
      </w:r>
    </w:p>
    <w:sectPr w:rsidR="00172BC0" w:rsidRPr="009C39BD" w:rsidSect="00324D69">
      <w:pgSz w:w="11900" w:h="16840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bordersDoNotSurroundHeader/>
  <w:bordersDoNotSurroundFooter/>
  <w:trackRevisions/>
  <w:doNotTrackMoves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4F73"/>
    <w:rsid w:val="00057957"/>
    <w:rsid w:val="000700CD"/>
    <w:rsid w:val="000A637A"/>
    <w:rsid w:val="000F0BE0"/>
    <w:rsid w:val="00172BC0"/>
    <w:rsid w:val="001777D3"/>
    <w:rsid w:val="00177B75"/>
    <w:rsid w:val="001D3AEA"/>
    <w:rsid w:val="00225C0E"/>
    <w:rsid w:val="00235F0D"/>
    <w:rsid w:val="00235F8C"/>
    <w:rsid w:val="00296353"/>
    <w:rsid w:val="00314F73"/>
    <w:rsid w:val="00324D69"/>
    <w:rsid w:val="00370197"/>
    <w:rsid w:val="00515BBB"/>
    <w:rsid w:val="0059020B"/>
    <w:rsid w:val="005B4314"/>
    <w:rsid w:val="00633525"/>
    <w:rsid w:val="0067085A"/>
    <w:rsid w:val="006959DA"/>
    <w:rsid w:val="006E4E26"/>
    <w:rsid w:val="007A4E05"/>
    <w:rsid w:val="007C59DB"/>
    <w:rsid w:val="00945EF5"/>
    <w:rsid w:val="009C39BD"/>
    <w:rsid w:val="009D5ECC"/>
    <w:rsid w:val="009E5CB8"/>
    <w:rsid w:val="009F1325"/>
    <w:rsid w:val="00A05FA4"/>
    <w:rsid w:val="00A80D5F"/>
    <w:rsid w:val="00A92F27"/>
    <w:rsid w:val="00AA06F5"/>
    <w:rsid w:val="00AE2386"/>
    <w:rsid w:val="00B35D3A"/>
    <w:rsid w:val="00B66B36"/>
    <w:rsid w:val="00BC1580"/>
    <w:rsid w:val="00C51798"/>
    <w:rsid w:val="00CC14BA"/>
    <w:rsid w:val="00D64F82"/>
    <w:rsid w:val="00D8488B"/>
    <w:rsid w:val="00DC171A"/>
    <w:rsid w:val="00DC1ED0"/>
    <w:rsid w:val="00DD59C9"/>
    <w:rsid w:val="00EB4A82"/>
    <w:rsid w:val="00EE5DE5"/>
    <w:rsid w:val="00F54C9A"/>
    <w:rsid w:val="00F575F8"/>
    <w:rsid w:val="00F67FF6"/>
    <w:rsid w:val="00F748A9"/>
    <w:rsid w:val="00F8697C"/>
    <w:rsid w:val="00F925A4"/>
    <w:rsid w:val="00FA001F"/>
    <w:rsid w:val="00FA38A5"/>
    <w:rsid w:val="00FF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6DC0806"/>
  <w15:docId w15:val="{58ACAA5E-5C20-4BF4-B697-4389BAF57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游明朝" w:eastAsia="游明朝" w:hAnsi="游明朝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論文用"/>
    <w:qFormat/>
    <w:rsid w:val="00CC14B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E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Revision"/>
    <w:hidden/>
    <w:uiPriority w:val="99"/>
    <w:semiHidden/>
    <w:rsid w:val="00DD59C9"/>
    <w:rPr>
      <w:kern w:val="2"/>
      <w:sz w:val="21"/>
      <w:szCs w:val="22"/>
    </w:rPr>
  </w:style>
  <w:style w:type="character" w:styleId="a5">
    <w:name w:val="annotation reference"/>
    <w:uiPriority w:val="99"/>
    <w:semiHidden/>
    <w:unhideWhenUsed/>
    <w:rsid w:val="00DD59C9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DD59C9"/>
    <w:rPr>
      <w:sz w:val="20"/>
      <w:szCs w:val="20"/>
    </w:rPr>
  </w:style>
  <w:style w:type="character" w:customStyle="1" w:styleId="a7">
    <w:name w:val="コメント文字列 (文字)"/>
    <w:link w:val="a6"/>
    <w:uiPriority w:val="99"/>
    <w:rsid w:val="00DD59C9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D59C9"/>
    <w:rPr>
      <w:b/>
      <w:bCs/>
    </w:rPr>
  </w:style>
  <w:style w:type="character" w:customStyle="1" w:styleId="a9">
    <w:name w:val="コメント内容 (文字)"/>
    <w:link w:val="a8"/>
    <w:uiPriority w:val="99"/>
    <w:semiHidden/>
    <w:rsid w:val="00DD59C9"/>
    <w:rPr>
      <w:b/>
      <w:bCs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FA38A5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link w:val="aa"/>
    <w:uiPriority w:val="99"/>
    <w:rsid w:val="00FA38A5"/>
    <w:rPr>
      <w:kern w:val="2"/>
      <w:sz w:val="21"/>
      <w:szCs w:val="22"/>
    </w:rPr>
  </w:style>
  <w:style w:type="paragraph" w:styleId="ac">
    <w:name w:val="footer"/>
    <w:basedOn w:val="a"/>
    <w:link w:val="ad"/>
    <w:uiPriority w:val="99"/>
    <w:unhideWhenUsed/>
    <w:rsid w:val="00FA38A5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link w:val="ac"/>
    <w:uiPriority w:val="99"/>
    <w:rsid w:val="00FA38A5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72E5B60-1BFB-0245-9CF4-9EBD4EEFC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866</Words>
  <Characters>4941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難波　貴志</dc:creator>
  <cp:keywords>fileTagC:fb53c3ec34584c2d2b8717523106b185fe91de7a</cp:keywords>
  <cp:lastModifiedBy>難波　貴志</cp:lastModifiedBy>
  <cp:revision>5</cp:revision>
  <cp:lastPrinted>2023-02-06T10:42:00Z</cp:lastPrinted>
  <dcterms:created xsi:type="dcterms:W3CDTF">2024-03-09T12:49:00Z</dcterms:created>
  <dcterms:modified xsi:type="dcterms:W3CDTF">2024-04-14T08:21:00Z</dcterms:modified>
</cp:coreProperties>
</file>