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D62E" w14:textId="77777777" w:rsidR="003A09FC" w:rsidRDefault="006E2975" w:rsidP="003A09FC">
      <w:pPr>
        <w:spacing w:line="360" w:lineRule="auto"/>
        <w:jc w:val="center"/>
        <w:rPr>
          <w:rFonts w:ascii="Times New Roman" w:eastAsia="游明朝" w:hAnsi="Times New Roman"/>
          <w:b/>
          <w:bCs/>
          <w:sz w:val="28"/>
          <w:szCs w:val="28"/>
        </w:rPr>
      </w:pPr>
      <w:r w:rsidRPr="006E2975">
        <w:rPr>
          <w:rFonts w:ascii="Times New Roman" w:eastAsia="游明朝" w:hAnsi="Times New Roman"/>
          <w:b/>
          <w:bCs/>
          <w:sz w:val="28"/>
          <w:szCs w:val="28"/>
        </w:rPr>
        <w:t>Supplementary M</w:t>
      </w:r>
      <w:r w:rsidR="000441A8">
        <w:rPr>
          <w:rFonts w:ascii="Times New Roman" w:eastAsia="游明朝" w:hAnsi="Times New Roman" w:hint="eastAsia"/>
          <w:b/>
          <w:bCs/>
          <w:sz w:val="28"/>
          <w:szCs w:val="28"/>
        </w:rPr>
        <w:t>aterial</w:t>
      </w:r>
    </w:p>
    <w:p w14:paraId="630F66A9" w14:textId="251A8CC3" w:rsidR="006E2975" w:rsidRPr="00D32CA6" w:rsidRDefault="00D32CA6" w:rsidP="006E2975">
      <w:pPr>
        <w:spacing w:line="360" w:lineRule="auto"/>
        <w:rPr>
          <w:rFonts w:ascii="Times New Roman" w:eastAsia="游明朝" w:hAnsi="Times New Roman"/>
          <w:b/>
          <w:bCs/>
          <w:sz w:val="28"/>
          <w:szCs w:val="28"/>
        </w:rPr>
      </w:pPr>
      <w:r w:rsidRPr="004C4801">
        <w:rPr>
          <w:rFonts w:ascii="Times New Roman" w:eastAsia="游明朝" w:hAnsi="Times New Roman" w:hint="eastAsia"/>
          <w:b/>
          <w:bCs/>
          <w:i/>
          <w:iCs/>
          <w:sz w:val="28"/>
          <w:szCs w:val="28"/>
        </w:rPr>
        <w:t>Patient</w:t>
      </w:r>
      <w:r w:rsidR="006E2975" w:rsidRPr="004C4801">
        <w:rPr>
          <w:rFonts w:ascii="Times New Roman" w:eastAsia="游明朝" w:hAnsi="Times New Roman"/>
          <w:b/>
          <w:bCs/>
          <w:i/>
          <w:iCs/>
          <w:sz w:val="28"/>
          <w:szCs w:val="28"/>
        </w:rPr>
        <w:t xml:space="preserve"> </w:t>
      </w:r>
      <w:r w:rsidR="006E2975" w:rsidRPr="004C4801">
        <w:rPr>
          <w:rFonts w:ascii="Times New Roman" w:eastAsia="游明朝" w:hAnsi="Times New Roman" w:hint="eastAsia"/>
          <w:b/>
          <w:bCs/>
          <w:i/>
          <w:iCs/>
          <w:sz w:val="28"/>
          <w:szCs w:val="28"/>
        </w:rPr>
        <w:t>m</w:t>
      </w:r>
      <w:r w:rsidR="006E2975" w:rsidRPr="004C4801">
        <w:rPr>
          <w:rFonts w:ascii="Times New Roman" w:eastAsia="游明朝" w:hAnsi="Times New Roman"/>
          <w:b/>
          <w:bCs/>
          <w:i/>
          <w:iCs/>
          <w:sz w:val="28"/>
          <w:szCs w:val="28"/>
        </w:rPr>
        <w:t xml:space="preserve">anagement </w:t>
      </w:r>
      <w:r w:rsidR="006E2975" w:rsidRPr="004C4801">
        <w:rPr>
          <w:rFonts w:ascii="Times New Roman" w:eastAsia="游明朝" w:hAnsi="Times New Roman" w:hint="eastAsia"/>
          <w:b/>
          <w:bCs/>
          <w:i/>
          <w:iCs/>
          <w:sz w:val="28"/>
          <w:szCs w:val="28"/>
        </w:rPr>
        <w:t>p</w:t>
      </w:r>
      <w:r w:rsidR="006E2975" w:rsidRPr="004C4801">
        <w:rPr>
          <w:rFonts w:ascii="Times New Roman" w:eastAsia="游明朝" w:hAnsi="Times New Roman"/>
          <w:b/>
          <w:bCs/>
          <w:i/>
          <w:iCs/>
          <w:sz w:val="28"/>
          <w:szCs w:val="28"/>
        </w:rPr>
        <w:t xml:space="preserve">rotocol </w:t>
      </w:r>
      <w:r w:rsidR="006E2975" w:rsidRPr="004C4801">
        <w:rPr>
          <w:rFonts w:ascii="Times New Roman" w:eastAsia="游明朝" w:hAnsi="Times New Roman" w:hint="eastAsia"/>
          <w:b/>
          <w:bCs/>
          <w:i/>
          <w:iCs/>
          <w:sz w:val="28"/>
          <w:szCs w:val="28"/>
        </w:rPr>
        <w:t>d</w:t>
      </w:r>
      <w:r w:rsidR="006E2975" w:rsidRPr="004C4801">
        <w:rPr>
          <w:rFonts w:ascii="Times New Roman" w:eastAsia="游明朝" w:hAnsi="Times New Roman"/>
          <w:b/>
          <w:bCs/>
          <w:i/>
          <w:iCs/>
          <w:sz w:val="28"/>
          <w:szCs w:val="28"/>
        </w:rPr>
        <w:t xml:space="preserve">uring </w:t>
      </w:r>
      <w:proofErr w:type="spellStart"/>
      <w:r w:rsidR="006E2975" w:rsidRPr="004C4801">
        <w:rPr>
          <w:rFonts w:ascii="Times New Roman" w:eastAsia="游明朝" w:hAnsi="Times New Roman" w:hint="eastAsia"/>
          <w:b/>
          <w:bCs/>
          <w:i/>
          <w:iCs/>
          <w:sz w:val="28"/>
          <w:szCs w:val="28"/>
        </w:rPr>
        <w:t>c</w:t>
      </w:r>
      <w:r w:rsidR="006E2975" w:rsidRPr="004C4801">
        <w:rPr>
          <w:rFonts w:ascii="Times New Roman" w:eastAsia="游明朝" w:hAnsi="Times New Roman"/>
          <w:b/>
          <w:bCs/>
          <w:i/>
          <w:iCs/>
          <w:sz w:val="28"/>
          <w:szCs w:val="28"/>
        </w:rPr>
        <w:t>lazosentan</w:t>
      </w:r>
      <w:proofErr w:type="spellEnd"/>
      <w:r w:rsidR="006E2975" w:rsidRPr="004C4801">
        <w:rPr>
          <w:rFonts w:ascii="Times New Roman" w:eastAsia="游明朝" w:hAnsi="Times New Roman" w:hint="eastAsia"/>
          <w:b/>
          <w:bCs/>
          <w:i/>
          <w:iCs/>
          <w:sz w:val="28"/>
          <w:szCs w:val="28"/>
        </w:rPr>
        <w:t xml:space="preserve"> </w:t>
      </w:r>
      <w:r w:rsidR="00AD4115" w:rsidRPr="004C4801">
        <w:rPr>
          <w:rFonts w:ascii="Times New Roman" w:eastAsia="游明朝" w:hAnsi="Times New Roman" w:hint="eastAsia"/>
          <w:b/>
          <w:bCs/>
          <w:i/>
          <w:iCs/>
          <w:sz w:val="28"/>
          <w:szCs w:val="28"/>
        </w:rPr>
        <w:t>t</w:t>
      </w:r>
      <w:r w:rsidR="006E2975" w:rsidRPr="004C4801">
        <w:rPr>
          <w:rFonts w:ascii="Times New Roman" w:eastAsia="游明朝" w:hAnsi="Times New Roman"/>
          <w:b/>
          <w:bCs/>
          <w:i/>
          <w:iCs/>
          <w:sz w:val="28"/>
          <w:szCs w:val="28"/>
        </w:rPr>
        <w:t xml:space="preserve">herapy for </w:t>
      </w:r>
      <w:r w:rsidR="006E2975" w:rsidRPr="004C4801">
        <w:rPr>
          <w:rFonts w:ascii="Times New Roman" w:eastAsia="游明朝" w:hAnsi="Times New Roman" w:hint="eastAsia"/>
          <w:b/>
          <w:bCs/>
          <w:i/>
          <w:iCs/>
          <w:sz w:val="28"/>
          <w:szCs w:val="28"/>
        </w:rPr>
        <w:t xml:space="preserve">aneurysmal subarachnoid hemorrhage </w:t>
      </w:r>
    </w:p>
    <w:p w14:paraId="2AB8BC55" w14:textId="77777777" w:rsidR="006E2975" w:rsidRPr="006E2975" w:rsidRDefault="006E2975" w:rsidP="006E2975">
      <w:pPr>
        <w:spacing w:line="360" w:lineRule="auto"/>
        <w:rPr>
          <w:rFonts w:ascii="Times New Roman" w:eastAsia="游明朝" w:hAnsi="Times New Roman"/>
          <w:sz w:val="24"/>
          <w:szCs w:val="24"/>
        </w:rPr>
      </w:pPr>
    </w:p>
    <w:p w14:paraId="0C2DE609" w14:textId="62E623CA" w:rsidR="001A2D7D" w:rsidRPr="001A2D7D" w:rsidRDefault="001A2D7D" w:rsidP="001A2D7D">
      <w:pPr>
        <w:spacing w:line="360" w:lineRule="auto"/>
        <w:rPr>
          <w:rFonts w:ascii="Times New Roman" w:eastAsia="游明朝" w:hAnsi="Times New Roman"/>
          <w:b/>
          <w:bCs/>
          <w:sz w:val="24"/>
          <w:szCs w:val="24"/>
        </w:rPr>
      </w:pPr>
      <w:r w:rsidRPr="001A2D7D">
        <w:rPr>
          <w:rFonts w:ascii="Times New Roman" w:eastAsia="游明朝" w:hAnsi="Times New Roman"/>
          <w:b/>
          <w:bCs/>
          <w:sz w:val="24"/>
          <w:szCs w:val="24"/>
        </w:rPr>
        <w:t xml:space="preserve">1. General </w:t>
      </w:r>
      <w:r w:rsidR="00AD4115">
        <w:rPr>
          <w:rFonts w:ascii="Times New Roman" w:eastAsia="游明朝" w:hAnsi="Times New Roman" w:hint="eastAsia"/>
          <w:b/>
          <w:bCs/>
          <w:sz w:val="24"/>
          <w:szCs w:val="24"/>
        </w:rPr>
        <w:t>p</w:t>
      </w:r>
      <w:r w:rsidRPr="001A2D7D">
        <w:rPr>
          <w:rFonts w:ascii="Times New Roman" w:eastAsia="游明朝" w:hAnsi="Times New Roman"/>
          <w:b/>
          <w:bCs/>
          <w:sz w:val="24"/>
          <w:szCs w:val="24"/>
        </w:rPr>
        <w:t>rinciples</w:t>
      </w:r>
    </w:p>
    <w:p w14:paraId="57DE8D8F" w14:textId="1AE0AFFB" w:rsidR="001A2D7D" w:rsidRPr="001A2D7D" w:rsidRDefault="001A2D7D" w:rsidP="001A2D7D">
      <w:pPr>
        <w:numPr>
          <w:ilvl w:val="0"/>
          <w:numId w:val="10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 xml:space="preserve">The primary goal of fluid management </w:t>
      </w:r>
      <w:r w:rsidR="004C4801">
        <w:rPr>
          <w:rFonts w:ascii="Times New Roman" w:eastAsia="游明朝" w:hAnsi="Times New Roman" w:hint="eastAsia"/>
          <w:sz w:val="24"/>
          <w:szCs w:val="24"/>
        </w:rPr>
        <w:t>is</w:t>
      </w:r>
      <w:r w:rsidRPr="001A2D7D">
        <w:rPr>
          <w:rFonts w:ascii="Times New Roman" w:eastAsia="游明朝" w:hAnsi="Times New Roman"/>
          <w:sz w:val="24"/>
          <w:szCs w:val="24"/>
        </w:rPr>
        <w:t xml:space="preserve"> to maintain euvolemia to avoid fluid overload and pulmonary complications.</w:t>
      </w:r>
    </w:p>
    <w:p w14:paraId="0FE979D3" w14:textId="3B34C46A" w:rsidR="001A2D7D" w:rsidRDefault="001A2D7D" w:rsidP="001A2D7D">
      <w:pPr>
        <w:numPr>
          <w:ilvl w:val="0"/>
          <w:numId w:val="10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 xml:space="preserve">Continuous monitoring of fluid balance, body weight, cardiopulmonary status, and laboratory parameters </w:t>
      </w:r>
      <w:r w:rsidR="006326DF">
        <w:rPr>
          <w:rFonts w:ascii="Times New Roman" w:eastAsia="游明朝" w:hAnsi="Times New Roman" w:hint="eastAsia"/>
          <w:sz w:val="24"/>
          <w:szCs w:val="24"/>
        </w:rPr>
        <w:t xml:space="preserve">is </w:t>
      </w:r>
      <w:r w:rsidR="006326DF">
        <w:rPr>
          <w:rFonts w:ascii="Times New Roman" w:eastAsia="游明朝" w:hAnsi="Times New Roman"/>
          <w:sz w:val="24"/>
          <w:szCs w:val="24"/>
        </w:rPr>
        <w:t>recommended</w:t>
      </w:r>
      <w:r w:rsidRPr="001A2D7D">
        <w:rPr>
          <w:rFonts w:ascii="Times New Roman" w:eastAsia="游明朝" w:hAnsi="Times New Roman"/>
          <w:sz w:val="24"/>
          <w:szCs w:val="24"/>
        </w:rPr>
        <w:t>.</w:t>
      </w:r>
    </w:p>
    <w:p w14:paraId="24D87A3C" w14:textId="77777777" w:rsidR="002167B4" w:rsidRPr="001A2D7D" w:rsidRDefault="002167B4" w:rsidP="00D226D2">
      <w:pPr>
        <w:spacing w:line="360" w:lineRule="auto"/>
        <w:ind w:left="720"/>
        <w:rPr>
          <w:rFonts w:ascii="Times New Roman" w:eastAsia="游明朝" w:hAnsi="Times New Roman"/>
          <w:sz w:val="24"/>
          <w:szCs w:val="24"/>
        </w:rPr>
      </w:pPr>
    </w:p>
    <w:p w14:paraId="0AF34316" w14:textId="75349DC1" w:rsidR="001A2D7D" w:rsidRPr="001A2D7D" w:rsidRDefault="001A2D7D" w:rsidP="001A2D7D">
      <w:pPr>
        <w:spacing w:line="360" w:lineRule="auto"/>
        <w:rPr>
          <w:rFonts w:ascii="Times New Roman" w:eastAsia="游明朝" w:hAnsi="Times New Roman"/>
          <w:b/>
          <w:bCs/>
          <w:sz w:val="24"/>
          <w:szCs w:val="24"/>
        </w:rPr>
      </w:pPr>
      <w:r w:rsidRPr="001A2D7D">
        <w:rPr>
          <w:rFonts w:ascii="Times New Roman" w:eastAsia="游明朝" w:hAnsi="Times New Roman"/>
          <w:b/>
          <w:bCs/>
          <w:sz w:val="24"/>
          <w:szCs w:val="24"/>
        </w:rPr>
        <w:t xml:space="preserve">2. Fluid </w:t>
      </w:r>
      <w:r w:rsidR="00AD4115">
        <w:rPr>
          <w:rFonts w:ascii="Times New Roman" w:eastAsia="游明朝" w:hAnsi="Times New Roman" w:hint="eastAsia"/>
          <w:b/>
          <w:bCs/>
          <w:sz w:val="24"/>
          <w:szCs w:val="24"/>
        </w:rPr>
        <w:t>a</w:t>
      </w:r>
      <w:r w:rsidRPr="001A2D7D">
        <w:rPr>
          <w:rFonts w:ascii="Times New Roman" w:eastAsia="游明朝" w:hAnsi="Times New Roman"/>
          <w:b/>
          <w:bCs/>
          <w:sz w:val="24"/>
          <w:szCs w:val="24"/>
        </w:rPr>
        <w:t xml:space="preserve">dministration </w:t>
      </w:r>
      <w:r w:rsidR="00AD4115">
        <w:rPr>
          <w:rFonts w:ascii="Times New Roman" w:eastAsia="游明朝" w:hAnsi="Times New Roman" w:hint="eastAsia"/>
          <w:b/>
          <w:bCs/>
          <w:sz w:val="24"/>
          <w:szCs w:val="24"/>
        </w:rPr>
        <w:t>p</w:t>
      </w:r>
      <w:r w:rsidRPr="001A2D7D">
        <w:rPr>
          <w:rFonts w:ascii="Times New Roman" w:eastAsia="游明朝" w:hAnsi="Times New Roman"/>
          <w:b/>
          <w:bCs/>
          <w:sz w:val="24"/>
          <w:szCs w:val="24"/>
        </w:rPr>
        <w:t>rotocol</w:t>
      </w:r>
    </w:p>
    <w:p w14:paraId="316155A5" w14:textId="117551C9" w:rsidR="001A2D7D" w:rsidRPr="001A2D7D" w:rsidRDefault="001A2D7D" w:rsidP="001A2D7D">
      <w:pPr>
        <w:numPr>
          <w:ilvl w:val="0"/>
          <w:numId w:val="11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 xml:space="preserve">Initial fluid administration </w:t>
      </w:r>
      <w:r w:rsidR="004C4801">
        <w:rPr>
          <w:rFonts w:ascii="Times New Roman" w:eastAsia="游明朝" w:hAnsi="Times New Roman" w:hint="eastAsia"/>
          <w:sz w:val="24"/>
          <w:szCs w:val="24"/>
        </w:rPr>
        <w:t>should be</w:t>
      </w:r>
      <w:r w:rsidRPr="001A2D7D">
        <w:rPr>
          <w:rFonts w:ascii="Times New Roman" w:eastAsia="游明朝" w:hAnsi="Times New Roman"/>
          <w:sz w:val="24"/>
          <w:szCs w:val="24"/>
        </w:rPr>
        <w:t xml:space="preserve"> restricted to approximately 1.0 mL/kg/hour of isotonic crystalloid solutions (normal saline or lactated Ringer's solution).</w:t>
      </w:r>
    </w:p>
    <w:p w14:paraId="7E1F6CAF" w14:textId="57140300" w:rsidR="001A2D7D" w:rsidRDefault="001A2D7D" w:rsidP="001A2D7D">
      <w:pPr>
        <w:numPr>
          <w:ilvl w:val="0"/>
          <w:numId w:val="11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 xml:space="preserve">Daily fluid input </w:t>
      </w:r>
      <w:r w:rsidR="004C4801">
        <w:rPr>
          <w:rFonts w:ascii="Times New Roman" w:eastAsia="游明朝" w:hAnsi="Times New Roman" w:hint="eastAsia"/>
          <w:sz w:val="24"/>
          <w:szCs w:val="24"/>
        </w:rPr>
        <w:t xml:space="preserve">should be </w:t>
      </w:r>
      <w:r w:rsidRPr="001A2D7D">
        <w:rPr>
          <w:rFonts w:ascii="Times New Roman" w:eastAsia="游明朝" w:hAnsi="Times New Roman"/>
          <w:sz w:val="24"/>
          <w:szCs w:val="24"/>
        </w:rPr>
        <w:t>carefully monitored and restricted to approximately 1500–2000 mL/day, adjusted according to body weight and fluid balance.</w:t>
      </w:r>
    </w:p>
    <w:p w14:paraId="7572AA9C" w14:textId="77777777" w:rsidR="002167B4" w:rsidRPr="00D226D2" w:rsidRDefault="002167B4" w:rsidP="00D226D2">
      <w:pPr>
        <w:spacing w:line="360" w:lineRule="auto"/>
        <w:ind w:left="720"/>
        <w:rPr>
          <w:rFonts w:ascii="Times New Roman" w:eastAsia="游明朝" w:hAnsi="Times New Roman"/>
          <w:sz w:val="24"/>
          <w:szCs w:val="24"/>
        </w:rPr>
      </w:pPr>
    </w:p>
    <w:p w14:paraId="16997C4C" w14:textId="5261816D" w:rsidR="001A2D7D" w:rsidRPr="001A2D7D" w:rsidRDefault="001A2D7D" w:rsidP="001A2D7D">
      <w:pPr>
        <w:spacing w:line="360" w:lineRule="auto"/>
        <w:rPr>
          <w:rFonts w:ascii="Times New Roman" w:eastAsia="游明朝" w:hAnsi="Times New Roman"/>
          <w:b/>
          <w:bCs/>
          <w:sz w:val="24"/>
          <w:szCs w:val="24"/>
        </w:rPr>
      </w:pPr>
      <w:r w:rsidRPr="001A2D7D">
        <w:rPr>
          <w:rFonts w:ascii="Times New Roman" w:eastAsia="游明朝" w:hAnsi="Times New Roman"/>
          <w:b/>
          <w:bCs/>
          <w:sz w:val="24"/>
          <w:szCs w:val="24"/>
        </w:rPr>
        <w:t xml:space="preserve">3. Monitoring of </w:t>
      </w:r>
      <w:r w:rsidR="00AD4115">
        <w:rPr>
          <w:rFonts w:ascii="Times New Roman" w:eastAsia="游明朝" w:hAnsi="Times New Roman" w:hint="eastAsia"/>
          <w:b/>
          <w:bCs/>
          <w:sz w:val="24"/>
          <w:szCs w:val="24"/>
        </w:rPr>
        <w:t>v</w:t>
      </w:r>
      <w:r w:rsidRPr="001A2D7D">
        <w:rPr>
          <w:rFonts w:ascii="Times New Roman" w:eastAsia="游明朝" w:hAnsi="Times New Roman"/>
          <w:b/>
          <w:bCs/>
          <w:sz w:val="24"/>
          <w:szCs w:val="24"/>
        </w:rPr>
        <w:t xml:space="preserve">olume </w:t>
      </w:r>
      <w:r w:rsidR="00AD4115">
        <w:rPr>
          <w:rFonts w:ascii="Times New Roman" w:eastAsia="游明朝" w:hAnsi="Times New Roman" w:hint="eastAsia"/>
          <w:b/>
          <w:bCs/>
          <w:sz w:val="24"/>
          <w:szCs w:val="24"/>
        </w:rPr>
        <w:t>s</w:t>
      </w:r>
      <w:r w:rsidRPr="001A2D7D">
        <w:rPr>
          <w:rFonts w:ascii="Times New Roman" w:eastAsia="游明朝" w:hAnsi="Times New Roman"/>
          <w:b/>
          <w:bCs/>
          <w:sz w:val="24"/>
          <w:szCs w:val="24"/>
        </w:rPr>
        <w:t>tatus</w:t>
      </w:r>
    </w:p>
    <w:p w14:paraId="194239DE" w14:textId="5D7B5526" w:rsidR="001A2D7D" w:rsidRPr="001A2D7D" w:rsidRDefault="001A2D7D" w:rsidP="001A2D7D">
      <w:pPr>
        <w:numPr>
          <w:ilvl w:val="0"/>
          <w:numId w:val="12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 xml:space="preserve">Volume status </w:t>
      </w:r>
      <w:r w:rsidR="004C4801">
        <w:rPr>
          <w:rFonts w:ascii="Times New Roman" w:eastAsia="游明朝" w:hAnsi="Times New Roman" w:hint="eastAsia"/>
          <w:sz w:val="24"/>
          <w:szCs w:val="24"/>
        </w:rPr>
        <w:t>should be</w:t>
      </w:r>
      <w:r w:rsidRPr="001A2D7D">
        <w:rPr>
          <w:rFonts w:ascii="Times New Roman" w:eastAsia="游明朝" w:hAnsi="Times New Roman"/>
          <w:sz w:val="24"/>
          <w:szCs w:val="24"/>
        </w:rPr>
        <w:t xml:space="preserve"> monitored by:</w:t>
      </w:r>
    </w:p>
    <w:p w14:paraId="1CB2AD5A" w14:textId="77777777" w:rsidR="001A2D7D" w:rsidRPr="001A2D7D" w:rsidRDefault="001A2D7D" w:rsidP="001A2D7D">
      <w:pPr>
        <w:numPr>
          <w:ilvl w:val="1"/>
          <w:numId w:val="12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>Daily measurement of body weight (target: avoid increases &gt;1 kg/day)</w:t>
      </w:r>
    </w:p>
    <w:p w14:paraId="0DB115EA" w14:textId="77777777" w:rsidR="001A2D7D" w:rsidRPr="001A2D7D" w:rsidRDefault="001A2D7D" w:rsidP="001A2D7D">
      <w:pPr>
        <w:numPr>
          <w:ilvl w:val="1"/>
          <w:numId w:val="12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>Continuous monitoring of fluid balance (input-output difference)</w:t>
      </w:r>
    </w:p>
    <w:p w14:paraId="5DA258AB" w14:textId="77777777" w:rsidR="001A2D7D" w:rsidRPr="001A2D7D" w:rsidRDefault="001A2D7D" w:rsidP="001A2D7D">
      <w:pPr>
        <w:numPr>
          <w:ilvl w:val="1"/>
          <w:numId w:val="12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>Regular measurement of serum electrolytes, albumin, hematocrit, and hemoglobin levels (performed every 2–3 days)</w:t>
      </w:r>
    </w:p>
    <w:p w14:paraId="38308DD6" w14:textId="3BDEED9E" w:rsidR="001A2D7D" w:rsidRDefault="001A2D7D" w:rsidP="001A2D7D">
      <w:pPr>
        <w:numPr>
          <w:ilvl w:val="1"/>
          <w:numId w:val="12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 xml:space="preserve">Chest </w:t>
      </w:r>
      <w:r w:rsidR="004C4801">
        <w:rPr>
          <w:rFonts w:ascii="Times New Roman" w:eastAsia="游明朝" w:hAnsi="Times New Roman" w:hint="eastAsia"/>
          <w:sz w:val="24"/>
          <w:szCs w:val="24"/>
        </w:rPr>
        <w:t>X-ray</w:t>
      </w:r>
      <w:r w:rsidRPr="001A2D7D">
        <w:rPr>
          <w:rFonts w:ascii="Times New Roman" w:eastAsia="游明朝" w:hAnsi="Times New Roman"/>
          <w:sz w:val="24"/>
          <w:szCs w:val="24"/>
        </w:rPr>
        <w:t xml:space="preserve"> assessing cardiothoracic ratio (CTR) every 2–3 days</w:t>
      </w:r>
    </w:p>
    <w:p w14:paraId="6394AF06" w14:textId="38AC05F8" w:rsidR="006326DF" w:rsidRDefault="006326DF" w:rsidP="001A2D7D">
      <w:pPr>
        <w:numPr>
          <w:ilvl w:val="1"/>
          <w:numId w:val="12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2167B4">
        <w:rPr>
          <w:rFonts w:ascii="Times New Roman" w:eastAsia="游明朝" w:hAnsi="Times New Roman"/>
          <w:sz w:val="24"/>
          <w:szCs w:val="24"/>
        </w:rPr>
        <w:t xml:space="preserve">Central </w:t>
      </w:r>
      <w:r w:rsidRPr="002167B4">
        <w:rPr>
          <w:rFonts w:ascii="Times New Roman" w:eastAsia="游明朝" w:hAnsi="Times New Roman" w:hint="eastAsia"/>
          <w:sz w:val="24"/>
          <w:szCs w:val="24"/>
        </w:rPr>
        <w:t>v</w:t>
      </w:r>
      <w:r w:rsidRPr="002167B4">
        <w:rPr>
          <w:rFonts w:ascii="Times New Roman" w:eastAsia="游明朝" w:hAnsi="Times New Roman"/>
          <w:sz w:val="24"/>
          <w:szCs w:val="24"/>
        </w:rPr>
        <w:t xml:space="preserve">enous </w:t>
      </w:r>
      <w:r w:rsidRPr="002167B4">
        <w:rPr>
          <w:rFonts w:ascii="Times New Roman" w:eastAsia="游明朝" w:hAnsi="Times New Roman" w:hint="eastAsia"/>
          <w:sz w:val="24"/>
          <w:szCs w:val="24"/>
        </w:rPr>
        <w:t>p</w:t>
      </w:r>
      <w:r w:rsidRPr="002167B4">
        <w:rPr>
          <w:rFonts w:ascii="Times New Roman" w:eastAsia="游明朝" w:hAnsi="Times New Roman"/>
          <w:sz w:val="24"/>
          <w:szCs w:val="24"/>
        </w:rPr>
        <w:t>ressure</w:t>
      </w:r>
      <w:r>
        <w:rPr>
          <w:rFonts w:ascii="Times New Roman" w:eastAsia="游明朝" w:hAnsi="Times New Roman" w:hint="eastAsia"/>
          <w:sz w:val="24"/>
          <w:szCs w:val="24"/>
        </w:rPr>
        <w:t xml:space="preserve"> (CVP), as needed</w:t>
      </w:r>
    </w:p>
    <w:p w14:paraId="6B93D79D" w14:textId="5C6357C6" w:rsidR="002167B4" w:rsidRPr="002167B4" w:rsidRDefault="002167B4" w:rsidP="002167B4">
      <w:pPr>
        <w:numPr>
          <w:ilvl w:val="0"/>
          <w:numId w:val="12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2167B4">
        <w:rPr>
          <w:rFonts w:ascii="Times New Roman" w:eastAsia="游明朝" w:hAnsi="Times New Roman"/>
          <w:sz w:val="24"/>
          <w:szCs w:val="24"/>
        </w:rPr>
        <w:t>CVP</w:t>
      </w:r>
    </w:p>
    <w:p w14:paraId="16741F30" w14:textId="74498F62" w:rsidR="002167B4" w:rsidRPr="001A2D7D" w:rsidRDefault="006326DF" w:rsidP="002167B4">
      <w:pPr>
        <w:numPr>
          <w:ilvl w:val="1"/>
          <w:numId w:val="12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6326DF">
        <w:rPr>
          <w:rFonts w:ascii="Times New Roman" w:eastAsia="游明朝" w:hAnsi="Times New Roman"/>
          <w:sz w:val="24"/>
          <w:szCs w:val="24"/>
        </w:rPr>
        <w:lastRenderedPageBreak/>
        <w:t>Routine CVP measurement is not mandatory but may be selectively performed in patients exhibiting clinical or radiological signs of significant fluid shifts or cardiovascular instability.</w:t>
      </w:r>
    </w:p>
    <w:p w14:paraId="0A2DDFBE" w14:textId="77777777" w:rsidR="00D226D2" w:rsidRDefault="00D226D2" w:rsidP="002167B4">
      <w:pPr>
        <w:numPr>
          <w:ilvl w:val="1"/>
          <w:numId w:val="12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D226D2">
        <w:rPr>
          <w:rFonts w:ascii="Times New Roman" w:eastAsia="游明朝" w:hAnsi="Times New Roman"/>
          <w:sz w:val="24"/>
          <w:szCs w:val="24"/>
        </w:rPr>
        <w:t xml:space="preserve">The target CVP range </w:t>
      </w:r>
      <w:r>
        <w:rPr>
          <w:rFonts w:ascii="Times New Roman" w:eastAsia="游明朝" w:hAnsi="Times New Roman" w:hint="eastAsia"/>
          <w:sz w:val="24"/>
          <w:szCs w:val="24"/>
        </w:rPr>
        <w:t>should be</w:t>
      </w:r>
      <w:r w:rsidRPr="00D226D2">
        <w:rPr>
          <w:rFonts w:ascii="Times New Roman" w:eastAsia="游明朝" w:hAnsi="Times New Roman"/>
          <w:sz w:val="24"/>
          <w:szCs w:val="24"/>
        </w:rPr>
        <w:t xml:space="preserve"> set at 5–8 mmHg for patients with impaired cardiac function, to avoid cardiac overload and subsequent pulmonary complications. </w:t>
      </w:r>
    </w:p>
    <w:p w14:paraId="3CADDFE2" w14:textId="37BBFD09" w:rsidR="002167B4" w:rsidRDefault="00D226D2" w:rsidP="002167B4">
      <w:pPr>
        <w:numPr>
          <w:ilvl w:val="1"/>
          <w:numId w:val="12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D226D2">
        <w:rPr>
          <w:rFonts w:ascii="Times New Roman" w:eastAsia="游明朝" w:hAnsi="Times New Roman"/>
          <w:sz w:val="24"/>
          <w:szCs w:val="24"/>
        </w:rPr>
        <w:t xml:space="preserve">Conversely, a slightly higher CVP target (8–12 mmHg) </w:t>
      </w:r>
      <w:r>
        <w:rPr>
          <w:rFonts w:ascii="Times New Roman" w:eastAsia="游明朝" w:hAnsi="Times New Roman" w:hint="eastAsia"/>
          <w:sz w:val="24"/>
          <w:szCs w:val="24"/>
        </w:rPr>
        <w:t>should be</w:t>
      </w:r>
      <w:r w:rsidRPr="00D226D2">
        <w:rPr>
          <w:rFonts w:ascii="Times New Roman" w:eastAsia="游明朝" w:hAnsi="Times New Roman"/>
          <w:sz w:val="24"/>
          <w:szCs w:val="24"/>
        </w:rPr>
        <w:t xml:space="preserve"> considered acceptable for patients with significant hypoalbuminemia without impaired cardiac function, to maintain adequate intravascular volume and tissue perfusion</w:t>
      </w:r>
      <w:r w:rsidR="00B0182B">
        <w:rPr>
          <w:rFonts w:ascii="Times New Roman" w:eastAsia="游明朝" w:hAnsi="Times New Roman" w:hint="eastAsia"/>
          <w:sz w:val="24"/>
          <w:szCs w:val="24"/>
        </w:rPr>
        <w:t>.</w:t>
      </w:r>
    </w:p>
    <w:p w14:paraId="0FBC1951" w14:textId="77777777" w:rsidR="002167B4" w:rsidRPr="002167B4" w:rsidRDefault="002167B4" w:rsidP="00D226D2">
      <w:pPr>
        <w:spacing w:line="360" w:lineRule="auto"/>
        <w:ind w:left="1440"/>
        <w:rPr>
          <w:rFonts w:ascii="Times New Roman" w:eastAsia="游明朝" w:hAnsi="Times New Roman"/>
          <w:sz w:val="24"/>
          <w:szCs w:val="24"/>
        </w:rPr>
      </w:pPr>
    </w:p>
    <w:p w14:paraId="39BE0BEE" w14:textId="4070077F" w:rsidR="001A2D7D" w:rsidRPr="001A2D7D" w:rsidRDefault="001A2D7D" w:rsidP="001A2D7D">
      <w:pPr>
        <w:spacing w:line="360" w:lineRule="auto"/>
        <w:rPr>
          <w:rFonts w:ascii="Times New Roman" w:eastAsia="游明朝" w:hAnsi="Times New Roman"/>
          <w:b/>
          <w:bCs/>
          <w:sz w:val="24"/>
          <w:szCs w:val="24"/>
        </w:rPr>
      </w:pPr>
      <w:r w:rsidRPr="001A2D7D">
        <w:rPr>
          <w:rFonts w:ascii="Times New Roman" w:eastAsia="游明朝" w:hAnsi="Times New Roman"/>
          <w:b/>
          <w:bCs/>
          <w:sz w:val="24"/>
          <w:szCs w:val="24"/>
        </w:rPr>
        <w:t xml:space="preserve">4. Management of </w:t>
      </w:r>
      <w:r w:rsidR="00AD4115">
        <w:rPr>
          <w:rFonts w:ascii="Times New Roman" w:eastAsia="游明朝" w:hAnsi="Times New Roman" w:hint="eastAsia"/>
          <w:b/>
          <w:bCs/>
          <w:sz w:val="24"/>
          <w:szCs w:val="24"/>
        </w:rPr>
        <w:t>f</w:t>
      </w:r>
      <w:r w:rsidRPr="001A2D7D">
        <w:rPr>
          <w:rFonts w:ascii="Times New Roman" w:eastAsia="游明朝" w:hAnsi="Times New Roman"/>
          <w:b/>
          <w:bCs/>
          <w:sz w:val="24"/>
          <w:szCs w:val="24"/>
        </w:rPr>
        <w:t xml:space="preserve">luid </w:t>
      </w:r>
      <w:r w:rsidR="00AD4115">
        <w:rPr>
          <w:rFonts w:ascii="Times New Roman" w:eastAsia="游明朝" w:hAnsi="Times New Roman" w:hint="eastAsia"/>
          <w:b/>
          <w:bCs/>
          <w:sz w:val="24"/>
          <w:szCs w:val="24"/>
        </w:rPr>
        <w:t>r</w:t>
      </w:r>
      <w:r w:rsidRPr="001A2D7D">
        <w:rPr>
          <w:rFonts w:ascii="Times New Roman" w:eastAsia="游明朝" w:hAnsi="Times New Roman"/>
          <w:b/>
          <w:bCs/>
          <w:sz w:val="24"/>
          <w:szCs w:val="24"/>
        </w:rPr>
        <w:t>etention</w:t>
      </w:r>
      <w:r w:rsidR="002167B4">
        <w:rPr>
          <w:rFonts w:ascii="Times New Roman" w:eastAsia="游明朝" w:hAnsi="Times New Roman" w:hint="eastAsia"/>
          <w:b/>
          <w:bCs/>
          <w:sz w:val="24"/>
          <w:szCs w:val="24"/>
        </w:rPr>
        <w:t>, n</w:t>
      </w:r>
      <w:r w:rsidR="002167B4" w:rsidRPr="001A2D7D">
        <w:rPr>
          <w:rFonts w:ascii="Times New Roman" w:eastAsia="游明朝" w:hAnsi="Times New Roman"/>
          <w:b/>
          <w:bCs/>
          <w:sz w:val="24"/>
          <w:szCs w:val="24"/>
        </w:rPr>
        <w:t>atriuresis</w:t>
      </w:r>
      <w:r w:rsidR="002167B4">
        <w:rPr>
          <w:rFonts w:ascii="Times New Roman" w:eastAsia="游明朝" w:hAnsi="Times New Roman" w:hint="eastAsia"/>
          <w:b/>
          <w:bCs/>
          <w:sz w:val="24"/>
          <w:szCs w:val="24"/>
        </w:rPr>
        <w:t>,</w:t>
      </w:r>
      <w:r w:rsidR="002167B4" w:rsidRPr="001A2D7D">
        <w:rPr>
          <w:rFonts w:ascii="Times New Roman" w:eastAsia="游明朝" w:hAnsi="Times New Roman"/>
          <w:b/>
          <w:bCs/>
          <w:sz w:val="24"/>
          <w:szCs w:val="24"/>
        </w:rPr>
        <w:t xml:space="preserve"> and </w:t>
      </w:r>
      <w:r w:rsidR="002167B4">
        <w:rPr>
          <w:rFonts w:ascii="Times New Roman" w:eastAsia="游明朝" w:hAnsi="Times New Roman" w:hint="eastAsia"/>
          <w:b/>
          <w:bCs/>
          <w:sz w:val="24"/>
          <w:szCs w:val="24"/>
        </w:rPr>
        <w:t>h</w:t>
      </w:r>
      <w:r w:rsidR="002167B4" w:rsidRPr="001A2D7D">
        <w:rPr>
          <w:rFonts w:ascii="Times New Roman" w:eastAsia="游明朝" w:hAnsi="Times New Roman"/>
          <w:b/>
          <w:bCs/>
          <w:sz w:val="24"/>
          <w:szCs w:val="24"/>
        </w:rPr>
        <w:t>ypoalbuminemia</w:t>
      </w:r>
    </w:p>
    <w:p w14:paraId="4ADC8459" w14:textId="680909AC" w:rsidR="001A2D7D" w:rsidRPr="001A2D7D" w:rsidRDefault="001A2D7D" w:rsidP="001A2D7D">
      <w:pPr>
        <w:numPr>
          <w:ilvl w:val="0"/>
          <w:numId w:val="13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 xml:space="preserve">If signs of fluid overload </w:t>
      </w:r>
      <w:r w:rsidR="00B0182B">
        <w:rPr>
          <w:rFonts w:ascii="Times New Roman" w:eastAsia="游明朝" w:hAnsi="Times New Roman"/>
          <w:sz w:val="24"/>
          <w:szCs w:val="24"/>
        </w:rPr>
        <w:t>are</w:t>
      </w:r>
      <w:r w:rsidRPr="001A2D7D">
        <w:rPr>
          <w:rFonts w:ascii="Times New Roman" w:eastAsia="游明朝" w:hAnsi="Times New Roman"/>
          <w:sz w:val="24"/>
          <w:szCs w:val="24"/>
        </w:rPr>
        <w:t xml:space="preserve"> detected (body weight increase &gt;1 kg/day, positive fluid balance &gt;</w:t>
      </w:r>
      <w:r w:rsidR="004C4801">
        <w:rPr>
          <w:rFonts w:ascii="Times New Roman" w:eastAsia="游明朝" w:hAnsi="Times New Roman" w:hint="eastAsia"/>
          <w:sz w:val="24"/>
          <w:szCs w:val="24"/>
        </w:rPr>
        <w:t>10</w:t>
      </w:r>
      <w:r w:rsidRPr="001A2D7D">
        <w:rPr>
          <w:rFonts w:ascii="Times New Roman" w:eastAsia="游明朝" w:hAnsi="Times New Roman"/>
          <w:sz w:val="24"/>
          <w:szCs w:val="24"/>
        </w:rPr>
        <w:t>00 mL/</w:t>
      </w:r>
      <w:r w:rsidR="004C4801">
        <w:rPr>
          <w:rFonts w:ascii="Times New Roman" w:eastAsia="游明朝" w:hAnsi="Times New Roman" w:hint="eastAsia"/>
          <w:sz w:val="24"/>
          <w:szCs w:val="24"/>
        </w:rPr>
        <w:t>day</w:t>
      </w:r>
      <w:r w:rsidRPr="001A2D7D">
        <w:rPr>
          <w:rFonts w:ascii="Times New Roman" w:eastAsia="游明朝" w:hAnsi="Times New Roman"/>
          <w:sz w:val="24"/>
          <w:szCs w:val="24"/>
        </w:rPr>
        <w:t>):</w:t>
      </w:r>
    </w:p>
    <w:p w14:paraId="49B00184" w14:textId="77777777" w:rsidR="006326DF" w:rsidRDefault="006326DF" w:rsidP="001A2D7D">
      <w:pPr>
        <w:numPr>
          <w:ilvl w:val="1"/>
          <w:numId w:val="13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6326DF">
        <w:rPr>
          <w:rFonts w:ascii="Times New Roman" w:eastAsia="游明朝" w:hAnsi="Times New Roman"/>
          <w:sz w:val="24"/>
          <w:szCs w:val="24"/>
        </w:rPr>
        <w:t>Initiate intravenous administration of loop diuretics (e.g., furosemide 10–20 mg).</w:t>
      </w:r>
    </w:p>
    <w:p w14:paraId="693447CC" w14:textId="5037D3BC" w:rsidR="001A2D7D" w:rsidRPr="001A2D7D" w:rsidRDefault="006326DF" w:rsidP="001A2D7D">
      <w:pPr>
        <w:numPr>
          <w:ilvl w:val="1"/>
          <w:numId w:val="13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6326DF">
        <w:rPr>
          <w:rFonts w:ascii="Times New Roman" w:eastAsia="游明朝" w:hAnsi="Times New Roman"/>
          <w:sz w:val="24"/>
          <w:szCs w:val="24"/>
        </w:rPr>
        <w:t>Reduce the fluid infusion rate</w:t>
      </w:r>
      <w:r>
        <w:rPr>
          <w:rFonts w:ascii="Times New Roman" w:eastAsia="游明朝" w:hAnsi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eastAsia="游明朝" w:hAnsi="Times New Roman" w:hint="eastAsia"/>
          <w:sz w:val="24"/>
          <w:szCs w:val="24"/>
        </w:rPr>
        <w:t>accodingly</w:t>
      </w:r>
      <w:proofErr w:type="spellEnd"/>
      <w:r w:rsidR="001A2D7D" w:rsidRPr="001A2D7D">
        <w:rPr>
          <w:rFonts w:ascii="Times New Roman" w:eastAsia="游明朝" w:hAnsi="Times New Roman"/>
          <w:sz w:val="24"/>
          <w:szCs w:val="24"/>
        </w:rPr>
        <w:t>.</w:t>
      </w:r>
    </w:p>
    <w:p w14:paraId="1C1B42BB" w14:textId="77777777" w:rsidR="001A2D7D" w:rsidRPr="001A2D7D" w:rsidRDefault="001A2D7D" w:rsidP="001A2D7D">
      <w:pPr>
        <w:numPr>
          <w:ilvl w:val="0"/>
          <w:numId w:val="14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 xml:space="preserve">In patients experiencing natriuresis after </w:t>
      </w:r>
      <w:proofErr w:type="spellStart"/>
      <w:r w:rsidRPr="001A2D7D">
        <w:rPr>
          <w:rFonts w:ascii="Times New Roman" w:eastAsia="游明朝" w:hAnsi="Times New Roman"/>
          <w:sz w:val="24"/>
          <w:szCs w:val="24"/>
        </w:rPr>
        <w:t>aSAH</w:t>
      </w:r>
      <w:proofErr w:type="spellEnd"/>
      <w:r w:rsidRPr="001A2D7D">
        <w:rPr>
          <w:rFonts w:ascii="Times New Roman" w:eastAsia="游明朝" w:hAnsi="Times New Roman"/>
          <w:sz w:val="24"/>
          <w:szCs w:val="24"/>
        </w:rPr>
        <w:t>:</w:t>
      </w:r>
    </w:p>
    <w:p w14:paraId="5CDBB7FB" w14:textId="6F9A3A38" w:rsidR="001A2D7D" w:rsidRPr="001A2D7D" w:rsidRDefault="001A2D7D" w:rsidP="001A2D7D">
      <w:pPr>
        <w:numPr>
          <w:ilvl w:val="1"/>
          <w:numId w:val="14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1A2D7D">
        <w:rPr>
          <w:rFonts w:ascii="Times New Roman" w:eastAsia="游明朝" w:hAnsi="Times New Roman"/>
          <w:sz w:val="24"/>
          <w:szCs w:val="24"/>
        </w:rPr>
        <w:t xml:space="preserve">Careful monitoring of electrolyte balance, particularly sodium, </w:t>
      </w:r>
      <w:r w:rsidR="004C4801">
        <w:rPr>
          <w:rFonts w:ascii="Times New Roman" w:eastAsia="游明朝" w:hAnsi="Times New Roman" w:hint="eastAsia"/>
          <w:sz w:val="24"/>
          <w:szCs w:val="24"/>
        </w:rPr>
        <w:t>should be</w:t>
      </w:r>
      <w:r w:rsidRPr="001A2D7D">
        <w:rPr>
          <w:rFonts w:ascii="Times New Roman" w:eastAsia="游明朝" w:hAnsi="Times New Roman"/>
          <w:sz w:val="24"/>
          <w:szCs w:val="24"/>
        </w:rPr>
        <w:t xml:space="preserve"> conducted.</w:t>
      </w:r>
    </w:p>
    <w:p w14:paraId="742DECED" w14:textId="2E5540A9" w:rsidR="001A2D7D" w:rsidRDefault="006326DF" w:rsidP="001A2D7D">
      <w:pPr>
        <w:numPr>
          <w:ilvl w:val="1"/>
          <w:numId w:val="14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6326DF">
        <w:rPr>
          <w:rFonts w:ascii="Times New Roman" w:eastAsia="游明朝" w:hAnsi="Times New Roman"/>
          <w:sz w:val="24"/>
          <w:szCs w:val="24"/>
        </w:rPr>
        <w:t>Administer colloid solutions (25% albumin solution, 50–100 mL/day) selectively in patients with significant hypoalbuminemia (albumin &lt;3.0 g/dL) to maintain intravascular oncotic pressure</w:t>
      </w:r>
      <w:r w:rsidR="00D226D2" w:rsidRPr="00D226D2">
        <w:rPr>
          <w:rFonts w:ascii="Times New Roman" w:eastAsia="游明朝" w:hAnsi="Times New Roman"/>
          <w:sz w:val="24"/>
          <w:szCs w:val="24"/>
        </w:rPr>
        <w:t>.</w:t>
      </w:r>
    </w:p>
    <w:p w14:paraId="7814D655" w14:textId="67430964" w:rsidR="00D226D2" w:rsidRDefault="00D226D2" w:rsidP="001A2D7D">
      <w:pPr>
        <w:numPr>
          <w:ilvl w:val="1"/>
          <w:numId w:val="14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D226D2">
        <w:rPr>
          <w:rFonts w:ascii="Times New Roman" w:eastAsia="游明朝" w:hAnsi="Times New Roman"/>
          <w:sz w:val="24"/>
          <w:szCs w:val="24"/>
        </w:rPr>
        <w:t xml:space="preserve">Serum sodium levels </w:t>
      </w:r>
      <w:r>
        <w:rPr>
          <w:rFonts w:ascii="Times New Roman" w:eastAsia="游明朝" w:hAnsi="Times New Roman" w:hint="eastAsia"/>
          <w:sz w:val="24"/>
          <w:szCs w:val="24"/>
        </w:rPr>
        <w:t>should be</w:t>
      </w:r>
      <w:r w:rsidRPr="00D226D2">
        <w:rPr>
          <w:rFonts w:ascii="Times New Roman" w:eastAsia="游明朝" w:hAnsi="Times New Roman"/>
          <w:sz w:val="24"/>
          <w:szCs w:val="24"/>
        </w:rPr>
        <w:t xml:space="preserve"> monitored at least every </w:t>
      </w:r>
      <w:r>
        <w:rPr>
          <w:rFonts w:ascii="Times New Roman" w:eastAsia="游明朝" w:hAnsi="Times New Roman" w:hint="eastAsia"/>
          <w:sz w:val="24"/>
          <w:szCs w:val="24"/>
        </w:rPr>
        <w:t>24</w:t>
      </w:r>
      <w:r w:rsidRPr="00D226D2">
        <w:rPr>
          <w:rFonts w:ascii="Times New Roman" w:eastAsia="游明朝" w:hAnsi="Times New Roman"/>
          <w:sz w:val="24"/>
          <w:szCs w:val="24"/>
        </w:rPr>
        <w:t xml:space="preserve"> hours, and hypertonic saline (3% NaCl) </w:t>
      </w:r>
      <w:r>
        <w:rPr>
          <w:rFonts w:ascii="Times New Roman" w:eastAsia="游明朝" w:hAnsi="Times New Roman" w:hint="eastAsia"/>
          <w:sz w:val="24"/>
          <w:szCs w:val="24"/>
        </w:rPr>
        <w:t>should be</w:t>
      </w:r>
      <w:r w:rsidRPr="00D226D2">
        <w:rPr>
          <w:rFonts w:ascii="Times New Roman" w:eastAsia="游明朝" w:hAnsi="Times New Roman"/>
          <w:sz w:val="24"/>
          <w:szCs w:val="24"/>
        </w:rPr>
        <w:t xml:space="preserve"> considered for severe hyponatremia (&lt;130 </w:t>
      </w:r>
      <w:proofErr w:type="spellStart"/>
      <w:r w:rsidRPr="00D226D2">
        <w:rPr>
          <w:rFonts w:ascii="Times New Roman" w:eastAsia="游明朝" w:hAnsi="Times New Roman"/>
          <w:sz w:val="24"/>
          <w:szCs w:val="24"/>
        </w:rPr>
        <w:t>mEq</w:t>
      </w:r>
      <w:proofErr w:type="spellEnd"/>
      <w:r w:rsidRPr="00D226D2">
        <w:rPr>
          <w:rFonts w:ascii="Times New Roman" w:eastAsia="游明朝" w:hAnsi="Times New Roman"/>
          <w:sz w:val="24"/>
          <w:szCs w:val="24"/>
        </w:rPr>
        <w:t>/L).</w:t>
      </w:r>
    </w:p>
    <w:p w14:paraId="067F07AB" w14:textId="77777777" w:rsidR="002167B4" w:rsidRPr="001A2D7D" w:rsidRDefault="002167B4" w:rsidP="00D226D2">
      <w:pPr>
        <w:spacing w:line="360" w:lineRule="auto"/>
        <w:ind w:left="1440"/>
        <w:rPr>
          <w:rFonts w:ascii="Times New Roman" w:eastAsia="游明朝" w:hAnsi="Times New Roman"/>
          <w:sz w:val="24"/>
          <w:szCs w:val="24"/>
        </w:rPr>
      </w:pPr>
    </w:p>
    <w:p w14:paraId="63CAEE49" w14:textId="0D08F4D0" w:rsidR="001A2D7D" w:rsidRPr="001A2D7D" w:rsidRDefault="002167B4" w:rsidP="001A2D7D">
      <w:pPr>
        <w:spacing w:line="360" w:lineRule="auto"/>
        <w:rPr>
          <w:rFonts w:ascii="Times New Roman" w:eastAsia="游明朝" w:hAnsi="Times New Roman"/>
          <w:b/>
          <w:bCs/>
          <w:sz w:val="24"/>
          <w:szCs w:val="24"/>
        </w:rPr>
      </w:pPr>
      <w:r>
        <w:rPr>
          <w:rFonts w:ascii="Times New Roman" w:eastAsia="游明朝" w:hAnsi="Times New Roman" w:hint="eastAsia"/>
          <w:b/>
          <w:bCs/>
          <w:sz w:val="24"/>
          <w:szCs w:val="24"/>
        </w:rPr>
        <w:t>5</w:t>
      </w:r>
      <w:r w:rsidR="001A2D7D" w:rsidRPr="001A2D7D">
        <w:rPr>
          <w:rFonts w:ascii="Times New Roman" w:eastAsia="游明朝" w:hAnsi="Times New Roman"/>
          <w:b/>
          <w:bCs/>
          <w:sz w:val="24"/>
          <w:szCs w:val="24"/>
        </w:rPr>
        <w:t xml:space="preserve">. </w:t>
      </w:r>
      <w:r w:rsidR="004769B2" w:rsidRPr="001A2D7D">
        <w:rPr>
          <w:rFonts w:ascii="Times New Roman" w:eastAsia="游明朝" w:hAnsi="Times New Roman"/>
          <w:b/>
          <w:bCs/>
          <w:sz w:val="24"/>
          <w:szCs w:val="24"/>
        </w:rPr>
        <w:t xml:space="preserve">Management of </w:t>
      </w:r>
      <w:r w:rsidR="004769B2">
        <w:rPr>
          <w:rFonts w:ascii="Times New Roman" w:eastAsia="游明朝" w:hAnsi="Times New Roman" w:hint="eastAsia"/>
          <w:b/>
          <w:bCs/>
          <w:sz w:val="24"/>
          <w:szCs w:val="24"/>
        </w:rPr>
        <w:t>respiratory complications</w:t>
      </w:r>
    </w:p>
    <w:p w14:paraId="6B77B939" w14:textId="5309BDDA" w:rsidR="004C4801" w:rsidRPr="004C4801" w:rsidRDefault="006326DF" w:rsidP="004C4801">
      <w:pPr>
        <w:numPr>
          <w:ilvl w:val="0"/>
          <w:numId w:val="16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6326DF">
        <w:rPr>
          <w:rFonts w:ascii="Times New Roman" w:eastAsia="游明朝" w:hAnsi="Times New Roman"/>
          <w:sz w:val="24"/>
          <w:szCs w:val="24"/>
        </w:rPr>
        <w:t>For non-intubated patients with pulmonary edema, initiate supplemental oxygen and escalate to non-invasive ventilation (NIV) or continuous positive airway pressure (CPAP) as necessary.</w:t>
      </w:r>
    </w:p>
    <w:p w14:paraId="39D12F11" w14:textId="1D96CD86" w:rsidR="001A2D7D" w:rsidRPr="001A2D7D" w:rsidRDefault="006326DF" w:rsidP="001A2D7D">
      <w:pPr>
        <w:numPr>
          <w:ilvl w:val="0"/>
          <w:numId w:val="16"/>
        </w:numPr>
        <w:spacing w:line="360" w:lineRule="auto"/>
        <w:rPr>
          <w:rFonts w:ascii="Times New Roman" w:eastAsia="游明朝" w:hAnsi="Times New Roman"/>
          <w:sz w:val="24"/>
          <w:szCs w:val="24"/>
        </w:rPr>
      </w:pPr>
      <w:r w:rsidRPr="006326DF">
        <w:rPr>
          <w:rFonts w:ascii="Times New Roman" w:eastAsia="游明朝" w:hAnsi="Times New Roman"/>
          <w:sz w:val="24"/>
          <w:szCs w:val="24"/>
        </w:rPr>
        <w:lastRenderedPageBreak/>
        <w:t xml:space="preserve">For intubated patients with pulmonary complications, adjust positive end-expiratory pressure (PEEP) to maintain optimal oxygenation and minimize alveolar fluid accumulation, typically within a range of 5–12 </w:t>
      </w:r>
      <w:proofErr w:type="spellStart"/>
      <w:r w:rsidRPr="006326DF">
        <w:rPr>
          <w:rFonts w:ascii="Times New Roman" w:eastAsia="游明朝" w:hAnsi="Times New Roman"/>
          <w:sz w:val="24"/>
          <w:szCs w:val="24"/>
        </w:rPr>
        <w:t>cmH₂O</w:t>
      </w:r>
      <w:proofErr w:type="spellEnd"/>
      <w:r w:rsidR="001A2D7D" w:rsidRPr="001A2D7D">
        <w:rPr>
          <w:rFonts w:ascii="Times New Roman" w:eastAsia="游明朝" w:hAnsi="Times New Roman"/>
          <w:sz w:val="24"/>
          <w:szCs w:val="24"/>
        </w:rPr>
        <w:t>.</w:t>
      </w:r>
    </w:p>
    <w:p w14:paraId="1EC61B0A" w14:textId="7354945A" w:rsidR="00B35865" w:rsidRPr="00AD4115" w:rsidRDefault="00B35865" w:rsidP="004C4801">
      <w:pPr>
        <w:spacing w:line="360" w:lineRule="auto"/>
        <w:ind w:left="720"/>
        <w:rPr>
          <w:rFonts w:ascii="Times New Roman" w:eastAsia="游明朝" w:hAnsi="Times New Roman"/>
          <w:sz w:val="24"/>
          <w:szCs w:val="24"/>
        </w:rPr>
      </w:pPr>
    </w:p>
    <w:sectPr w:rsidR="00B35865" w:rsidRPr="00AD4115" w:rsidSect="006E2975">
      <w:footerReference w:type="default" r:id="rId8"/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A29F2" w14:textId="77777777" w:rsidR="00D346C6" w:rsidRDefault="00D346C6" w:rsidP="00756855">
      <w:r>
        <w:separator/>
      </w:r>
    </w:p>
  </w:endnote>
  <w:endnote w:type="continuationSeparator" w:id="0">
    <w:p w14:paraId="0B067A10" w14:textId="77777777" w:rsidR="00D346C6" w:rsidRDefault="00D346C6" w:rsidP="00756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1518209"/>
      <w:docPartObj>
        <w:docPartGallery w:val="Page Numbers (Bottom of Page)"/>
        <w:docPartUnique/>
      </w:docPartObj>
    </w:sdtPr>
    <w:sdtContent>
      <w:p w14:paraId="6C979A8F" w14:textId="1BA0AD3E" w:rsidR="00756855" w:rsidRDefault="00756855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259593C" w14:textId="77777777" w:rsidR="00756855" w:rsidRDefault="0075685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A717" w14:textId="77777777" w:rsidR="00D346C6" w:rsidRDefault="00D346C6" w:rsidP="00756855">
      <w:r>
        <w:separator/>
      </w:r>
    </w:p>
  </w:footnote>
  <w:footnote w:type="continuationSeparator" w:id="0">
    <w:p w14:paraId="24F321CA" w14:textId="77777777" w:rsidR="00D346C6" w:rsidRDefault="00D346C6" w:rsidP="00756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A0B"/>
    <w:multiLevelType w:val="multilevel"/>
    <w:tmpl w:val="3D2C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53BE8"/>
    <w:multiLevelType w:val="multilevel"/>
    <w:tmpl w:val="EAFE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15E8C"/>
    <w:multiLevelType w:val="multilevel"/>
    <w:tmpl w:val="B384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F445C"/>
    <w:multiLevelType w:val="multilevel"/>
    <w:tmpl w:val="93EA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54871"/>
    <w:multiLevelType w:val="multilevel"/>
    <w:tmpl w:val="9D62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D2417"/>
    <w:multiLevelType w:val="multilevel"/>
    <w:tmpl w:val="9E4C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65AFA"/>
    <w:multiLevelType w:val="multilevel"/>
    <w:tmpl w:val="06E6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53306"/>
    <w:multiLevelType w:val="multilevel"/>
    <w:tmpl w:val="4664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2E5"/>
    <w:multiLevelType w:val="multilevel"/>
    <w:tmpl w:val="F198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5D3791"/>
    <w:multiLevelType w:val="multilevel"/>
    <w:tmpl w:val="C8B2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F3956"/>
    <w:multiLevelType w:val="multilevel"/>
    <w:tmpl w:val="A144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C1209"/>
    <w:multiLevelType w:val="multilevel"/>
    <w:tmpl w:val="2BFE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0F359F"/>
    <w:multiLevelType w:val="multilevel"/>
    <w:tmpl w:val="A52C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5F45FD"/>
    <w:multiLevelType w:val="multilevel"/>
    <w:tmpl w:val="9F98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D5F32"/>
    <w:multiLevelType w:val="multilevel"/>
    <w:tmpl w:val="A31E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CF5614"/>
    <w:multiLevelType w:val="hybridMultilevel"/>
    <w:tmpl w:val="C18C9A26"/>
    <w:lvl w:ilvl="0" w:tplc="7F4C25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16F0384"/>
    <w:multiLevelType w:val="multilevel"/>
    <w:tmpl w:val="08D6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1A1BE9"/>
    <w:multiLevelType w:val="multilevel"/>
    <w:tmpl w:val="D51A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378206">
    <w:abstractNumId w:val="15"/>
  </w:num>
  <w:num w:numId="2" w16cid:durableId="2126120548">
    <w:abstractNumId w:val="9"/>
  </w:num>
  <w:num w:numId="3" w16cid:durableId="1826119672">
    <w:abstractNumId w:val="10"/>
  </w:num>
  <w:num w:numId="4" w16cid:durableId="217859353">
    <w:abstractNumId w:val="16"/>
  </w:num>
  <w:num w:numId="5" w16cid:durableId="955067508">
    <w:abstractNumId w:val="2"/>
  </w:num>
  <w:num w:numId="6" w16cid:durableId="848176794">
    <w:abstractNumId w:val="1"/>
  </w:num>
  <w:num w:numId="7" w16cid:durableId="312410287">
    <w:abstractNumId w:val="5"/>
  </w:num>
  <w:num w:numId="8" w16cid:durableId="356002012">
    <w:abstractNumId w:val="17"/>
  </w:num>
  <w:num w:numId="9" w16cid:durableId="1648245905">
    <w:abstractNumId w:val="7"/>
  </w:num>
  <w:num w:numId="10" w16cid:durableId="256721590">
    <w:abstractNumId w:val="13"/>
  </w:num>
  <w:num w:numId="11" w16cid:durableId="705833170">
    <w:abstractNumId w:val="0"/>
  </w:num>
  <w:num w:numId="12" w16cid:durableId="773093862">
    <w:abstractNumId w:val="6"/>
  </w:num>
  <w:num w:numId="13" w16cid:durableId="269558182">
    <w:abstractNumId w:val="8"/>
  </w:num>
  <w:num w:numId="14" w16cid:durableId="1110399495">
    <w:abstractNumId w:val="4"/>
  </w:num>
  <w:num w:numId="15" w16cid:durableId="969701836">
    <w:abstractNumId w:val="3"/>
  </w:num>
  <w:num w:numId="16" w16cid:durableId="1524132146">
    <w:abstractNumId w:val="12"/>
  </w:num>
  <w:num w:numId="17" w16cid:durableId="535116549">
    <w:abstractNumId w:val="11"/>
  </w:num>
  <w:num w:numId="18" w16cid:durableId="11519926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806"/>
    <w:rsid w:val="00004BA3"/>
    <w:rsid w:val="00004F7D"/>
    <w:rsid w:val="00007981"/>
    <w:rsid w:val="0001046C"/>
    <w:rsid w:val="00010510"/>
    <w:rsid w:val="0001098C"/>
    <w:rsid w:val="00011090"/>
    <w:rsid w:val="00015323"/>
    <w:rsid w:val="0002225A"/>
    <w:rsid w:val="00022E84"/>
    <w:rsid w:val="00025F94"/>
    <w:rsid w:val="00025FAF"/>
    <w:rsid w:val="00031880"/>
    <w:rsid w:val="00033065"/>
    <w:rsid w:val="00034EA6"/>
    <w:rsid w:val="00036EE3"/>
    <w:rsid w:val="0003751C"/>
    <w:rsid w:val="000441A8"/>
    <w:rsid w:val="0004548E"/>
    <w:rsid w:val="00051B6B"/>
    <w:rsid w:val="00052191"/>
    <w:rsid w:val="000526D9"/>
    <w:rsid w:val="00052B20"/>
    <w:rsid w:val="00054B26"/>
    <w:rsid w:val="0006368B"/>
    <w:rsid w:val="000646CD"/>
    <w:rsid w:val="000709B0"/>
    <w:rsid w:val="00071166"/>
    <w:rsid w:val="00073FF4"/>
    <w:rsid w:val="00074558"/>
    <w:rsid w:val="000775FA"/>
    <w:rsid w:val="000806E5"/>
    <w:rsid w:val="00080E97"/>
    <w:rsid w:val="000863EB"/>
    <w:rsid w:val="000875CB"/>
    <w:rsid w:val="000914E8"/>
    <w:rsid w:val="000941B8"/>
    <w:rsid w:val="000B4659"/>
    <w:rsid w:val="000C0342"/>
    <w:rsid w:val="000C1A6F"/>
    <w:rsid w:val="000C38D3"/>
    <w:rsid w:val="000C4806"/>
    <w:rsid w:val="000D2081"/>
    <w:rsid w:val="000D262D"/>
    <w:rsid w:val="000D4800"/>
    <w:rsid w:val="000D60F2"/>
    <w:rsid w:val="000D73C8"/>
    <w:rsid w:val="000E3BF0"/>
    <w:rsid w:val="000E3C82"/>
    <w:rsid w:val="000E5CE6"/>
    <w:rsid w:val="000E64CA"/>
    <w:rsid w:val="000E7CD2"/>
    <w:rsid w:val="000F14E5"/>
    <w:rsid w:val="000F3E85"/>
    <w:rsid w:val="000F42B5"/>
    <w:rsid w:val="000F6C68"/>
    <w:rsid w:val="001029F4"/>
    <w:rsid w:val="001070D4"/>
    <w:rsid w:val="00107B1B"/>
    <w:rsid w:val="00111004"/>
    <w:rsid w:val="001129A3"/>
    <w:rsid w:val="001179CF"/>
    <w:rsid w:val="001213B9"/>
    <w:rsid w:val="00130C91"/>
    <w:rsid w:val="00131D76"/>
    <w:rsid w:val="00133118"/>
    <w:rsid w:val="00147F2A"/>
    <w:rsid w:val="001549AD"/>
    <w:rsid w:val="00154AA1"/>
    <w:rsid w:val="00154C62"/>
    <w:rsid w:val="001567E1"/>
    <w:rsid w:val="00157E7A"/>
    <w:rsid w:val="00163D31"/>
    <w:rsid w:val="00165414"/>
    <w:rsid w:val="001665C4"/>
    <w:rsid w:val="00166F8F"/>
    <w:rsid w:val="001673BF"/>
    <w:rsid w:val="001679F4"/>
    <w:rsid w:val="00167EFF"/>
    <w:rsid w:val="001703FF"/>
    <w:rsid w:val="001719C6"/>
    <w:rsid w:val="001732ED"/>
    <w:rsid w:val="00174221"/>
    <w:rsid w:val="0017635B"/>
    <w:rsid w:val="001800A0"/>
    <w:rsid w:val="001866BC"/>
    <w:rsid w:val="00197155"/>
    <w:rsid w:val="0019720D"/>
    <w:rsid w:val="001A2D7D"/>
    <w:rsid w:val="001B070E"/>
    <w:rsid w:val="001B2283"/>
    <w:rsid w:val="001B409A"/>
    <w:rsid w:val="001C253B"/>
    <w:rsid w:val="001C4732"/>
    <w:rsid w:val="001D28B2"/>
    <w:rsid w:val="001D460A"/>
    <w:rsid w:val="001E5D87"/>
    <w:rsid w:val="001E68E8"/>
    <w:rsid w:val="001F1766"/>
    <w:rsid w:val="002032FA"/>
    <w:rsid w:val="002040B8"/>
    <w:rsid w:val="002076ED"/>
    <w:rsid w:val="00216620"/>
    <w:rsid w:val="002167B4"/>
    <w:rsid w:val="002217E1"/>
    <w:rsid w:val="00226D0D"/>
    <w:rsid w:val="00241FD4"/>
    <w:rsid w:val="00244C47"/>
    <w:rsid w:val="00250189"/>
    <w:rsid w:val="002518FE"/>
    <w:rsid w:val="0026056E"/>
    <w:rsid w:val="00266270"/>
    <w:rsid w:val="00270B54"/>
    <w:rsid w:val="00273B94"/>
    <w:rsid w:val="0027498B"/>
    <w:rsid w:val="00275FBA"/>
    <w:rsid w:val="0028075E"/>
    <w:rsid w:val="00281C06"/>
    <w:rsid w:val="00282D45"/>
    <w:rsid w:val="0028338B"/>
    <w:rsid w:val="002850F6"/>
    <w:rsid w:val="00287E85"/>
    <w:rsid w:val="00291530"/>
    <w:rsid w:val="0029461D"/>
    <w:rsid w:val="00295E56"/>
    <w:rsid w:val="002A7855"/>
    <w:rsid w:val="002B06A6"/>
    <w:rsid w:val="002B4339"/>
    <w:rsid w:val="002C72BF"/>
    <w:rsid w:val="002D5383"/>
    <w:rsid w:val="002D6819"/>
    <w:rsid w:val="002E1F8D"/>
    <w:rsid w:val="002E4A0D"/>
    <w:rsid w:val="002E61F4"/>
    <w:rsid w:val="002F0A64"/>
    <w:rsid w:val="002F4F9D"/>
    <w:rsid w:val="002F7D3F"/>
    <w:rsid w:val="00301934"/>
    <w:rsid w:val="00302C14"/>
    <w:rsid w:val="00310377"/>
    <w:rsid w:val="00310BF1"/>
    <w:rsid w:val="003118AB"/>
    <w:rsid w:val="00312780"/>
    <w:rsid w:val="003179DD"/>
    <w:rsid w:val="00323A7E"/>
    <w:rsid w:val="003321D0"/>
    <w:rsid w:val="00333985"/>
    <w:rsid w:val="003413B9"/>
    <w:rsid w:val="003423B1"/>
    <w:rsid w:val="00342B99"/>
    <w:rsid w:val="00344C79"/>
    <w:rsid w:val="00345A67"/>
    <w:rsid w:val="00351994"/>
    <w:rsid w:val="003541F4"/>
    <w:rsid w:val="00354BB1"/>
    <w:rsid w:val="00354FE0"/>
    <w:rsid w:val="00361C1C"/>
    <w:rsid w:val="00364045"/>
    <w:rsid w:val="003647C5"/>
    <w:rsid w:val="003650E4"/>
    <w:rsid w:val="003652F4"/>
    <w:rsid w:val="00365A12"/>
    <w:rsid w:val="003710C2"/>
    <w:rsid w:val="00371715"/>
    <w:rsid w:val="00376364"/>
    <w:rsid w:val="003847FF"/>
    <w:rsid w:val="0038511F"/>
    <w:rsid w:val="00386E05"/>
    <w:rsid w:val="00395392"/>
    <w:rsid w:val="00395CFC"/>
    <w:rsid w:val="003A09FC"/>
    <w:rsid w:val="003A329A"/>
    <w:rsid w:val="003A4F53"/>
    <w:rsid w:val="003A68F1"/>
    <w:rsid w:val="003A7330"/>
    <w:rsid w:val="003B0B57"/>
    <w:rsid w:val="003C523F"/>
    <w:rsid w:val="003C57BD"/>
    <w:rsid w:val="003D14A4"/>
    <w:rsid w:val="003E2C9D"/>
    <w:rsid w:val="003F13BD"/>
    <w:rsid w:val="003F7211"/>
    <w:rsid w:val="003F768F"/>
    <w:rsid w:val="004018D0"/>
    <w:rsid w:val="00405235"/>
    <w:rsid w:val="00410E71"/>
    <w:rsid w:val="00413253"/>
    <w:rsid w:val="00417EDE"/>
    <w:rsid w:val="00424330"/>
    <w:rsid w:val="00430E74"/>
    <w:rsid w:val="00431002"/>
    <w:rsid w:val="004313BD"/>
    <w:rsid w:val="00437345"/>
    <w:rsid w:val="00442BBC"/>
    <w:rsid w:val="00445E8F"/>
    <w:rsid w:val="00447E89"/>
    <w:rsid w:val="00451F17"/>
    <w:rsid w:val="00455D5E"/>
    <w:rsid w:val="00456B05"/>
    <w:rsid w:val="004577FC"/>
    <w:rsid w:val="00462810"/>
    <w:rsid w:val="00465608"/>
    <w:rsid w:val="00466881"/>
    <w:rsid w:val="00470C2D"/>
    <w:rsid w:val="004723A1"/>
    <w:rsid w:val="0047242D"/>
    <w:rsid w:val="0047534D"/>
    <w:rsid w:val="004769B2"/>
    <w:rsid w:val="00477790"/>
    <w:rsid w:val="00485D12"/>
    <w:rsid w:val="0049123A"/>
    <w:rsid w:val="004914B0"/>
    <w:rsid w:val="0049251C"/>
    <w:rsid w:val="004951CC"/>
    <w:rsid w:val="004A03FF"/>
    <w:rsid w:val="004A5065"/>
    <w:rsid w:val="004A58AD"/>
    <w:rsid w:val="004A6986"/>
    <w:rsid w:val="004B13CD"/>
    <w:rsid w:val="004B13F2"/>
    <w:rsid w:val="004B2215"/>
    <w:rsid w:val="004B3BD8"/>
    <w:rsid w:val="004B52F1"/>
    <w:rsid w:val="004B65DF"/>
    <w:rsid w:val="004C463A"/>
    <w:rsid w:val="004C47F8"/>
    <w:rsid w:val="004C4801"/>
    <w:rsid w:val="004C4F7E"/>
    <w:rsid w:val="004C4FBA"/>
    <w:rsid w:val="004D1A88"/>
    <w:rsid w:val="004E0422"/>
    <w:rsid w:val="004E3CFD"/>
    <w:rsid w:val="004E7EE6"/>
    <w:rsid w:val="004F6C42"/>
    <w:rsid w:val="00501D89"/>
    <w:rsid w:val="005028CC"/>
    <w:rsid w:val="005043E7"/>
    <w:rsid w:val="00504FDC"/>
    <w:rsid w:val="005077B9"/>
    <w:rsid w:val="005167FF"/>
    <w:rsid w:val="00522D1F"/>
    <w:rsid w:val="005247F4"/>
    <w:rsid w:val="00526BD4"/>
    <w:rsid w:val="005318CF"/>
    <w:rsid w:val="00533118"/>
    <w:rsid w:val="00534F59"/>
    <w:rsid w:val="00540F92"/>
    <w:rsid w:val="00544529"/>
    <w:rsid w:val="00545815"/>
    <w:rsid w:val="00547C1E"/>
    <w:rsid w:val="00551A4D"/>
    <w:rsid w:val="005526A8"/>
    <w:rsid w:val="0055732B"/>
    <w:rsid w:val="005609BA"/>
    <w:rsid w:val="00560E81"/>
    <w:rsid w:val="00563229"/>
    <w:rsid w:val="005676B5"/>
    <w:rsid w:val="00567B2A"/>
    <w:rsid w:val="005702A5"/>
    <w:rsid w:val="00570461"/>
    <w:rsid w:val="00572D2E"/>
    <w:rsid w:val="00574073"/>
    <w:rsid w:val="00574725"/>
    <w:rsid w:val="00576016"/>
    <w:rsid w:val="005773A8"/>
    <w:rsid w:val="00580422"/>
    <w:rsid w:val="0058068E"/>
    <w:rsid w:val="00581C93"/>
    <w:rsid w:val="005933EF"/>
    <w:rsid w:val="00593BB8"/>
    <w:rsid w:val="00594325"/>
    <w:rsid w:val="00595CC1"/>
    <w:rsid w:val="005967BE"/>
    <w:rsid w:val="00597282"/>
    <w:rsid w:val="005A3BA6"/>
    <w:rsid w:val="005A3CF6"/>
    <w:rsid w:val="005B0426"/>
    <w:rsid w:val="005B56B7"/>
    <w:rsid w:val="005B7BC0"/>
    <w:rsid w:val="005C037B"/>
    <w:rsid w:val="005C06D1"/>
    <w:rsid w:val="005D01FA"/>
    <w:rsid w:val="005D16ED"/>
    <w:rsid w:val="005D1A26"/>
    <w:rsid w:val="005D1D42"/>
    <w:rsid w:val="005D3145"/>
    <w:rsid w:val="005D3BA8"/>
    <w:rsid w:val="005D6DBD"/>
    <w:rsid w:val="005E12C3"/>
    <w:rsid w:val="005E275D"/>
    <w:rsid w:val="005E3BF4"/>
    <w:rsid w:val="005E7C7A"/>
    <w:rsid w:val="005F0909"/>
    <w:rsid w:val="005F195E"/>
    <w:rsid w:val="005F5ADD"/>
    <w:rsid w:val="005F7004"/>
    <w:rsid w:val="005F7461"/>
    <w:rsid w:val="00600D84"/>
    <w:rsid w:val="00602CAF"/>
    <w:rsid w:val="00605C52"/>
    <w:rsid w:val="006063CC"/>
    <w:rsid w:val="00607A59"/>
    <w:rsid w:val="00613257"/>
    <w:rsid w:val="00615C7E"/>
    <w:rsid w:val="00616F4A"/>
    <w:rsid w:val="0061730B"/>
    <w:rsid w:val="00620698"/>
    <w:rsid w:val="00620D25"/>
    <w:rsid w:val="006227A0"/>
    <w:rsid w:val="00624A31"/>
    <w:rsid w:val="00625C91"/>
    <w:rsid w:val="00630715"/>
    <w:rsid w:val="0063260E"/>
    <w:rsid w:val="006326DF"/>
    <w:rsid w:val="00632BAC"/>
    <w:rsid w:val="006343C9"/>
    <w:rsid w:val="00637816"/>
    <w:rsid w:val="00644D6C"/>
    <w:rsid w:val="006506B2"/>
    <w:rsid w:val="00653CEE"/>
    <w:rsid w:val="00660552"/>
    <w:rsid w:val="00667304"/>
    <w:rsid w:val="0068242A"/>
    <w:rsid w:val="00683907"/>
    <w:rsid w:val="00683F47"/>
    <w:rsid w:val="006841B3"/>
    <w:rsid w:val="0068668D"/>
    <w:rsid w:val="00691BEF"/>
    <w:rsid w:val="00693DC9"/>
    <w:rsid w:val="00694EB6"/>
    <w:rsid w:val="00697749"/>
    <w:rsid w:val="006A3A26"/>
    <w:rsid w:val="006A467E"/>
    <w:rsid w:val="006A6F7A"/>
    <w:rsid w:val="006B22B2"/>
    <w:rsid w:val="006B33D1"/>
    <w:rsid w:val="006B54FA"/>
    <w:rsid w:val="006B5656"/>
    <w:rsid w:val="006C3D1E"/>
    <w:rsid w:val="006D1389"/>
    <w:rsid w:val="006D2741"/>
    <w:rsid w:val="006D3573"/>
    <w:rsid w:val="006D60CF"/>
    <w:rsid w:val="006E0DA2"/>
    <w:rsid w:val="006E2975"/>
    <w:rsid w:val="006E3CDC"/>
    <w:rsid w:val="006E7152"/>
    <w:rsid w:val="006F761D"/>
    <w:rsid w:val="0070385C"/>
    <w:rsid w:val="00705031"/>
    <w:rsid w:val="007105F7"/>
    <w:rsid w:val="007110E8"/>
    <w:rsid w:val="00714F7D"/>
    <w:rsid w:val="007219DF"/>
    <w:rsid w:val="00722035"/>
    <w:rsid w:val="007250F3"/>
    <w:rsid w:val="00727119"/>
    <w:rsid w:val="00730CAE"/>
    <w:rsid w:val="00733AC4"/>
    <w:rsid w:val="00735384"/>
    <w:rsid w:val="00745950"/>
    <w:rsid w:val="007510BC"/>
    <w:rsid w:val="0075122A"/>
    <w:rsid w:val="007518CD"/>
    <w:rsid w:val="00752258"/>
    <w:rsid w:val="00752662"/>
    <w:rsid w:val="00756855"/>
    <w:rsid w:val="007579A4"/>
    <w:rsid w:val="00763D51"/>
    <w:rsid w:val="00766DA1"/>
    <w:rsid w:val="007676E9"/>
    <w:rsid w:val="00775487"/>
    <w:rsid w:val="00780376"/>
    <w:rsid w:val="00780BB0"/>
    <w:rsid w:val="0078476E"/>
    <w:rsid w:val="0078634E"/>
    <w:rsid w:val="007870A1"/>
    <w:rsid w:val="00791B04"/>
    <w:rsid w:val="00795FE4"/>
    <w:rsid w:val="007A4652"/>
    <w:rsid w:val="007A6F16"/>
    <w:rsid w:val="007B2FAA"/>
    <w:rsid w:val="007C0EFF"/>
    <w:rsid w:val="007C1B74"/>
    <w:rsid w:val="007C34F8"/>
    <w:rsid w:val="007C6BF0"/>
    <w:rsid w:val="007C768B"/>
    <w:rsid w:val="007C76FC"/>
    <w:rsid w:val="007D7A8B"/>
    <w:rsid w:val="007E2316"/>
    <w:rsid w:val="007E50D5"/>
    <w:rsid w:val="007E6373"/>
    <w:rsid w:val="007F089B"/>
    <w:rsid w:val="007F10DE"/>
    <w:rsid w:val="007F1A93"/>
    <w:rsid w:val="0080095C"/>
    <w:rsid w:val="00800B60"/>
    <w:rsid w:val="0080186B"/>
    <w:rsid w:val="00805BCF"/>
    <w:rsid w:val="00816EFD"/>
    <w:rsid w:val="00817313"/>
    <w:rsid w:val="008201E3"/>
    <w:rsid w:val="00823C2E"/>
    <w:rsid w:val="00825C4A"/>
    <w:rsid w:val="00830506"/>
    <w:rsid w:val="00830CDD"/>
    <w:rsid w:val="008317C6"/>
    <w:rsid w:val="008336CD"/>
    <w:rsid w:val="00836018"/>
    <w:rsid w:val="00847D7B"/>
    <w:rsid w:val="00851F51"/>
    <w:rsid w:val="00852043"/>
    <w:rsid w:val="0086168A"/>
    <w:rsid w:val="00865198"/>
    <w:rsid w:val="00865CA8"/>
    <w:rsid w:val="00865DAB"/>
    <w:rsid w:val="00871233"/>
    <w:rsid w:val="00873089"/>
    <w:rsid w:val="008745C6"/>
    <w:rsid w:val="00875443"/>
    <w:rsid w:val="008808F0"/>
    <w:rsid w:val="00880B82"/>
    <w:rsid w:val="00885974"/>
    <w:rsid w:val="00891BF7"/>
    <w:rsid w:val="008945A0"/>
    <w:rsid w:val="00894E6F"/>
    <w:rsid w:val="008965BD"/>
    <w:rsid w:val="008B320C"/>
    <w:rsid w:val="008C6667"/>
    <w:rsid w:val="008C737F"/>
    <w:rsid w:val="008C7626"/>
    <w:rsid w:val="008D4900"/>
    <w:rsid w:val="008E2C6A"/>
    <w:rsid w:val="008E5AA5"/>
    <w:rsid w:val="008E69DC"/>
    <w:rsid w:val="008E7C03"/>
    <w:rsid w:val="008E7EFD"/>
    <w:rsid w:val="008F41A3"/>
    <w:rsid w:val="00902AE9"/>
    <w:rsid w:val="0090384A"/>
    <w:rsid w:val="00905396"/>
    <w:rsid w:val="0091060D"/>
    <w:rsid w:val="009120CC"/>
    <w:rsid w:val="00912F05"/>
    <w:rsid w:val="0091478B"/>
    <w:rsid w:val="00916EBB"/>
    <w:rsid w:val="00917308"/>
    <w:rsid w:val="00924DFC"/>
    <w:rsid w:val="00924F2E"/>
    <w:rsid w:val="009253C8"/>
    <w:rsid w:val="009268F2"/>
    <w:rsid w:val="00926BF7"/>
    <w:rsid w:val="00935CDF"/>
    <w:rsid w:val="00937F9C"/>
    <w:rsid w:val="0094667F"/>
    <w:rsid w:val="00950746"/>
    <w:rsid w:val="00952098"/>
    <w:rsid w:val="009524DA"/>
    <w:rsid w:val="00952D42"/>
    <w:rsid w:val="0095792B"/>
    <w:rsid w:val="0096018A"/>
    <w:rsid w:val="009607A7"/>
    <w:rsid w:val="00964553"/>
    <w:rsid w:val="00972E21"/>
    <w:rsid w:val="0097347E"/>
    <w:rsid w:val="00974F74"/>
    <w:rsid w:val="00983811"/>
    <w:rsid w:val="00984CC9"/>
    <w:rsid w:val="00985682"/>
    <w:rsid w:val="009905EC"/>
    <w:rsid w:val="009911E2"/>
    <w:rsid w:val="00994750"/>
    <w:rsid w:val="00995255"/>
    <w:rsid w:val="00995A42"/>
    <w:rsid w:val="009A1C5B"/>
    <w:rsid w:val="009A2C89"/>
    <w:rsid w:val="009B5A43"/>
    <w:rsid w:val="009B5F67"/>
    <w:rsid w:val="009C42AC"/>
    <w:rsid w:val="009C4439"/>
    <w:rsid w:val="009C4EC5"/>
    <w:rsid w:val="009C54D7"/>
    <w:rsid w:val="009C55A4"/>
    <w:rsid w:val="009C67AB"/>
    <w:rsid w:val="009D2B87"/>
    <w:rsid w:val="009D2C80"/>
    <w:rsid w:val="009D42A8"/>
    <w:rsid w:val="009D517C"/>
    <w:rsid w:val="009D5C29"/>
    <w:rsid w:val="009D7F1F"/>
    <w:rsid w:val="009E1581"/>
    <w:rsid w:val="009E47A8"/>
    <w:rsid w:val="009E5946"/>
    <w:rsid w:val="009E6097"/>
    <w:rsid w:val="009E708A"/>
    <w:rsid w:val="009E7CFB"/>
    <w:rsid w:val="009F0F7D"/>
    <w:rsid w:val="009F332C"/>
    <w:rsid w:val="009F5DA9"/>
    <w:rsid w:val="00A001EE"/>
    <w:rsid w:val="00A04AD0"/>
    <w:rsid w:val="00A153FD"/>
    <w:rsid w:val="00A2590F"/>
    <w:rsid w:val="00A26E1D"/>
    <w:rsid w:val="00A315EA"/>
    <w:rsid w:val="00A3203A"/>
    <w:rsid w:val="00A33791"/>
    <w:rsid w:val="00A35CF3"/>
    <w:rsid w:val="00A425E9"/>
    <w:rsid w:val="00A434A4"/>
    <w:rsid w:val="00A531E0"/>
    <w:rsid w:val="00A531F9"/>
    <w:rsid w:val="00A660E3"/>
    <w:rsid w:val="00A6655E"/>
    <w:rsid w:val="00A710CF"/>
    <w:rsid w:val="00A72E20"/>
    <w:rsid w:val="00A74EC6"/>
    <w:rsid w:val="00A75A2D"/>
    <w:rsid w:val="00A770B1"/>
    <w:rsid w:val="00A813EE"/>
    <w:rsid w:val="00A84344"/>
    <w:rsid w:val="00A85ABF"/>
    <w:rsid w:val="00A874C7"/>
    <w:rsid w:val="00A90A90"/>
    <w:rsid w:val="00A9675B"/>
    <w:rsid w:val="00AA2223"/>
    <w:rsid w:val="00AA3C18"/>
    <w:rsid w:val="00AA4060"/>
    <w:rsid w:val="00AA5E7A"/>
    <w:rsid w:val="00AA68C4"/>
    <w:rsid w:val="00AA6A8A"/>
    <w:rsid w:val="00AA779F"/>
    <w:rsid w:val="00AA79E5"/>
    <w:rsid w:val="00AB0E9D"/>
    <w:rsid w:val="00AB2879"/>
    <w:rsid w:val="00AB3E43"/>
    <w:rsid w:val="00AB5020"/>
    <w:rsid w:val="00AB5BEB"/>
    <w:rsid w:val="00AC38F9"/>
    <w:rsid w:val="00AC3950"/>
    <w:rsid w:val="00AC3FE8"/>
    <w:rsid w:val="00AC5523"/>
    <w:rsid w:val="00AD051F"/>
    <w:rsid w:val="00AD0830"/>
    <w:rsid w:val="00AD0F43"/>
    <w:rsid w:val="00AD233E"/>
    <w:rsid w:val="00AD2E10"/>
    <w:rsid w:val="00AD4115"/>
    <w:rsid w:val="00AD5B50"/>
    <w:rsid w:val="00AD6CFF"/>
    <w:rsid w:val="00AE585B"/>
    <w:rsid w:val="00AF0363"/>
    <w:rsid w:val="00AF3984"/>
    <w:rsid w:val="00AF5C4D"/>
    <w:rsid w:val="00AF6AC8"/>
    <w:rsid w:val="00AF7E4E"/>
    <w:rsid w:val="00B00F6F"/>
    <w:rsid w:val="00B0182B"/>
    <w:rsid w:val="00B039B4"/>
    <w:rsid w:val="00B054B6"/>
    <w:rsid w:val="00B06996"/>
    <w:rsid w:val="00B076C9"/>
    <w:rsid w:val="00B14D94"/>
    <w:rsid w:val="00B208D6"/>
    <w:rsid w:val="00B21B88"/>
    <w:rsid w:val="00B21C60"/>
    <w:rsid w:val="00B22022"/>
    <w:rsid w:val="00B251D8"/>
    <w:rsid w:val="00B26AF2"/>
    <w:rsid w:val="00B31784"/>
    <w:rsid w:val="00B35865"/>
    <w:rsid w:val="00B37FFC"/>
    <w:rsid w:val="00B42C76"/>
    <w:rsid w:val="00B4630C"/>
    <w:rsid w:val="00B476E5"/>
    <w:rsid w:val="00B47D55"/>
    <w:rsid w:val="00B5008D"/>
    <w:rsid w:val="00B5160F"/>
    <w:rsid w:val="00B53D65"/>
    <w:rsid w:val="00B55221"/>
    <w:rsid w:val="00B5752D"/>
    <w:rsid w:val="00B57B01"/>
    <w:rsid w:val="00B60E9C"/>
    <w:rsid w:val="00B611B4"/>
    <w:rsid w:val="00B61874"/>
    <w:rsid w:val="00B618F0"/>
    <w:rsid w:val="00B641D7"/>
    <w:rsid w:val="00B66239"/>
    <w:rsid w:val="00B752E6"/>
    <w:rsid w:val="00B7543D"/>
    <w:rsid w:val="00B82B35"/>
    <w:rsid w:val="00B8367C"/>
    <w:rsid w:val="00B83CB7"/>
    <w:rsid w:val="00B87D6A"/>
    <w:rsid w:val="00B96187"/>
    <w:rsid w:val="00BA7B94"/>
    <w:rsid w:val="00BA7E22"/>
    <w:rsid w:val="00BB0BA9"/>
    <w:rsid w:val="00BB3EB8"/>
    <w:rsid w:val="00BC0607"/>
    <w:rsid w:val="00BC2175"/>
    <w:rsid w:val="00BC2719"/>
    <w:rsid w:val="00BC3277"/>
    <w:rsid w:val="00BC6EB8"/>
    <w:rsid w:val="00BD42DA"/>
    <w:rsid w:val="00BD582D"/>
    <w:rsid w:val="00BD7985"/>
    <w:rsid w:val="00BE3F24"/>
    <w:rsid w:val="00BE6205"/>
    <w:rsid w:val="00BE70F0"/>
    <w:rsid w:val="00BF1AD6"/>
    <w:rsid w:val="00BF3DF2"/>
    <w:rsid w:val="00C02B33"/>
    <w:rsid w:val="00C135EC"/>
    <w:rsid w:val="00C135EE"/>
    <w:rsid w:val="00C13B2A"/>
    <w:rsid w:val="00C14A2D"/>
    <w:rsid w:val="00C1516F"/>
    <w:rsid w:val="00C1554D"/>
    <w:rsid w:val="00C22B6F"/>
    <w:rsid w:val="00C232C9"/>
    <w:rsid w:val="00C245B0"/>
    <w:rsid w:val="00C2664F"/>
    <w:rsid w:val="00C2796E"/>
    <w:rsid w:val="00C3037D"/>
    <w:rsid w:val="00C3038D"/>
    <w:rsid w:val="00C311A3"/>
    <w:rsid w:val="00C31C04"/>
    <w:rsid w:val="00C3307D"/>
    <w:rsid w:val="00C35C4B"/>
    <w:rsid w:val="00C36289"/>
    <w:rsid w:val="00C372E8"/>
    <w:rsid w:val="00C37991"/>
    <w:rsid w:val="00C37D3B"/>
    <w:rsid w:val="00C44A54"/>
    <w:rsid w:val="00C45ED9"/>
    <w:rsid w:val="00C47636"/>
    <w:rsid w:val="00C531FE"/>
    <w:rsid w:val="00C56515"/>
    <w:rsid w:val="00C61352"/>
    <w:rsid w:val="00C701A9"/>
    <w:rsid w:val="00C7114E"/>
    <w:rsid w:val="00C71D6D"/>
    <w:rsid w:val="00C74878"/>
    <w:rsid w:val="00C76F2D"/>
    <w:rsid w:val="00C778FB"/>
    <w:rsid w:val="00C80A61"/>
    <w:rsid w:val="00C80AF4"/>
    <w:rsid w:val="00C80F77"/>
    <w:rsid w:val="00C81F82"/>
    <w:rsid w:val="00C87B9C"/>
    <w:rsid w:val="00C919B0"/>
    <w:rsid w:val="00C94BE1"/>
    <w:rsid w:val="00C94C9E"/>
    <w:rsid w:val="00CA07D4"/>
    <w:rsid w:val="00CA2134"/>
    <w:rsid w:val="00CA53D2"/>
    <w:rsid w:val="00CB128B"/>
    <w:rsid w:val="00CB25F9"/>
    <w:rsid w:val="00CB3AA6"/>
    <w:rsid w:val="00CB3AAA"/>
    <w:rsid w:val="00CC0ECB"/>
    <w:rsid w:val="00CC250A"/>
    <w:rsid w:val="00CC431A"/>
    <w:rsid w:val="00CD119F"/>
    <w:rsid w:val="00CD28B0"/>
    <w:rsid w:val="00CD2FBF"/>
    <w:rsid w:val="00CD68EF"/>
    <w:rsid w:val="00CE195C"/>
    <w:rsid w:val="00CE3648"/>
    <w:rsid w:val="00CE3F5B"/>
    <w:rsid w:val="00CF138A"/>
    <w:rsid w:val="00CF16CC"/>
    <w:rsid w:val="00D011A7"/>
    <w:rsid w:val="00D01B57"/>
    <w:rsid w:val="00D0430A"/>
    <w:rsid w:val="00D11F0F"/>
    <w:rsid w:val="00D12975"/>
    <w:rsid w:val="00D13596"/>
    <w:rsid w:val="00D13B38"/>
    <w:rsid w:val="00D16205"/>
    <w:rsid w:val="00D1794C"/>
    <w:rsid w:val="00D226D2"/>
    <w:rsid w:val="00D22E32"/>
    <w:rsid w:val="00D2527D"/>
    <w:rsid w:val="00D2693B"/>
    <w:rsid w:val="00D275A0"/>
    <w:rsid w:val="00D32CA6"/>
    <w:rsid w:val="00D339C4"/>
    <w:rsid w:val="00D346C6"/>
    <w:rsid w:val="00D37662"/>
    <w:rsid w:val="00D37C48"/>
    <w:rsid w:val="00D427F8"/>
    <w:rsid w:val="00D430DD"/>
    <w:rsid w:val="00D43178"/>
    <w:rsid w:val="00D457A6"/>
    <w:rsid w:val="00D45F3E"/>
    <w:rsid w:val="00D5022C"/>
    <w:rsid w:val="00D504AF"/>
    <w:rsid w:val="00D50B9E"/>
    <w:rsid w:val="00D544FE"/>
    <w:rsid w:val="00D56746"/>
    <w:rsid w:val="00D57DCD"/>
    <w:rsid w:val="00D62C35"/>
    <w:rsid w:val="00D62D20"/>
    <w:rsid w:val="00D6336B"/>
    <w:rsid w:val="00D65505"/>
    <w:rsid w:val="00D661AA"/>
    <w:rsid w:val="00D66200"/>
    <w:rsid w:val="00D71B96"/>
    <w:rsid w:val="00D755EF"/>
    <w:rsid w:val="00D8241A"/>
    <w:rsid w:val="00D83C3F"/>
    <w:rsid w:val="00D86704"/>
    <w:rsid w:val="00D9259C"/>
    <w:rsid w:val="00D92D0A"/>
    <w:rsid w:val="00D92DEE"/>
    <w:rsid w:val="00D95881"/>
    <w:rsid w:val="00D96918"/>
    <w:rsid w:val="00DA0942"/>
    <w:rsid w:val="00DA517F"/>
    <w:rsid w:val="00DA740F"/>
    <w:rsid w:val="00DB04F8"/>
    <w:rsid w:val="00DB3758"/>
    <w:rsid w:val="00DC16FD"/>
    <w:rsid w:val="00DC220E"/>
    <w:rsid w:val="00DC28E9"/>
    <w:rsid w:val="00DC554A"/>
    <w:rsid w:val="00DD054B"/>
    <w:rsid w:val="00DD1733"/>
    <w:rsid w:val="00DD26ED"/>
    <w:rsid w:val="00DD57DD"/>
    <w:rsid w:val="00DD68D8"/>
    <w:rsid w:val="00DE0163"/>
    <w:rsid w:val="00DE571B"/>
    <w:rsid w:val="00E0180C"/>
    <w:rsid w:val="00E01B43"/>
    <w:rsid w:val="00E024F6"/>
    <w:rsid w:val="00E03101"/>
    <w:rsid w:val="00E058EC"/>
    <w:rsid w:val="00E102B7"/>
    <w:rsid w:val="00E10DF9"/>
    <w:rsid w:val="00E11C5C"/>
    <w:rsid w:val="00E218BE"/>
    <w:rsid w:val="00E224AE"/>
    <w:rsid w:val="00E27FD4"/>
    <w:rsid w:val="00E3022F"/>
    <w:rsid w:val="00E30997"/>
    <w:rsid w:val="00E341DD"/>
    <w:rsid w:val="00E415F2"/>
    <w:rsid w:val="00E42EEC"/>
    <w:rsid w:val="00E4471D"/>
    <w:rsid w:val="00E54B08"/>
    <w:rsid w:val="00E54C83"/>
    <w:rsid w:val="00E55300"/>
    <w:rsid w:val="00E61ED2"/>
    <w:rsid w:val="00E62FA7"/>
    <w:rsid w:val="00E63837"/>
    <w:rsid w:val="00E64371"/>
    <w:rsid w:val="00E65899"/>
    <w:rsid w:val="00E6611C"/>
    <w:rsid w:val="00E75D8E"/>
    <w:rsid w:val="00E76226"/>
    <w:rsid w:val="00E87965"/>
    <w:rsid w:val="00E90B03"/>
    <w:rsid w:val="00E935D1"/>
    <w:rsid w:val="00E942A4"/>
    <w:rsid w:val="00E96404"/>
    <w:rsid w:val="00EA09C9"/>
    <w:rsid w:val="00EA4019"/>
    <w:rsid w:val="00EB2C39"/>
    <w:rsid w:val="00EB2F3D"/>
    <w:rsid w:val="00EB784C"/>
    <w:rsid w:val="00ED27EF"/>
    <w:rsid w:val="00ED2DFA"/>
    <w:rsid w:val="00ED480F"/>
    <w:rsid w:val="00ED4A3B"/>
    <w:rsid w:val="00ED610E"/>
    <w:rsid w:val="00EE1006"/>
    <w:rsid w:val="00EF48AF"/>
    <w:rsid w:val="00EF5F49"/>
    <w:rsid w:val="00F0007A"/>
    <w:rsid w:val="00F00E61"/>
    <w:rsid w:val="00F0240C"/>
    <w:rsid w:val="00F026F4"/>
    <w:rsid w:val="00F061B3"/>
    <w:rsid w:val="00F100A3"/>
    <w:rsid w:val="00F14D04"/>
    <w:rsid w:val="00F15BF7"/>
    <w:rsid w:val="00F16384"/>
    <w:rsid w:val="00F25C31"/>
    <w:rsid w:val="00F275C0"/>
    <w:rsid w:val="00F27C84"/>
    <w:rsid w:val="00F310B8"/>
    <w:rsid w:val="00F35187"/>
    <w:rsid w:val="00F430A5"/>
    <w:rsid w:val="00F4525B"/>
    <w:rsid w:val="00F470B8"/>
    <w:rsid w:val="00F646FB"/>
    <w:rsid w:val="00F65062"/>
    <w:rsid w:val="00F657B6"/>
    <w:rsid w:val="00F75F7A"/>
    <w:rsid w:val="00F807FB"/>
    <w:rsid w:val="00F81507"/>
    <w:rsid w:val="00F81537"/>
    <w:rsid w:val="00F81D40"/>
    <w:rsid w:val="00F869EB"/>
    <w:rsid w:val="00F93535"/>
    <w:rsid w:val="00F94E0A"/>
    <w:rsid w:val="00F9728A"/>
    <w:rsid w:val="00FA74C8"/>
    <w:rsid w:val="00FB1017"/>
    <w:rsid w:val="00FB27F6"/>
    <w:rsid w:val="00FC26B8"/>
    <w:rsid w:val="00FC51BB"/>
    <w:rsid w:val="00FC6612"/>
    <w:rsid w:val="00FC69A3"/>
    <w:rsid w:val="00FC6CC3"/>
    <w:rsid w:val="00FC6D20"/>
    <w:rsid w:val="00FC718A"/>
    <w:rsid w:val="00FD07CD"/>
    <w:rsid w:val="00FD1244"/>
    <w:rsid w:val="00FD2E69"/>
    <w:rsid w:val="00FD4253"/>
    <w:rsid w:val="00FD7D1F"/>
    <w:rsid w:val="00FE64CA"/>
    <w:rsid w:val="00FE6D48"/>
    <w:rsid w:val="00FF199C"/>
    <w:rsid w:val="00FF1DB2"/>
    <w:rsid w:val="00FF5185"/>
    <w:rsid w:val="00FF5E50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D48170"/>
  <w15:chartTrackingRefBased/>
  <w15:docId w15:val="{5B168AC1-7FDC-4B19-A7B0-831FCFD5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D3B"/>
    <w:pPr>
      <w:widowControl w:val="0"/>
      <w:jc w:val="both"/>
    </w:pPr>
    <w:rPr>
      <w:rFonts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0746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950746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950746"/>
    <w:rPr>
      <w:rFonts w:cs="Times New Roman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0746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50746"/>
    <w:rPr>
      <w:rFonts w:cs="Times New Roman"/>
      <w:b/>
      <w:bCs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71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719C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E90B03"/>
    <w:rPr>
      <w:color w:val="808080"/>
    </w:rPr>
  </w:style>
  <w:style w:type="paragraph" w:styleId="ab">
    <w:name w:val="Revision"/>
    <w:hidden/>
    <w:uiPriority w:val="99"/>
    <w:semiHidden/>
    <w:rsid w:val="00D66200"/>
    <w:rPr>
      <w:rFonts w:cs="Times New Roman"/>
      <w:szCs w:val="22"/>
    </w:rPr>
  </w:style>
  <w:style w:type="paragraph" w:styleId="ac">
    <w:name w:val="header"/>
    <w:basedOn w:val="a"/>
    <w:link w:val="ad"/>
    <w:uiPriority w:val="99"/>
    <w:unhideWhenUsed/>
    <w:rsid w:val="00625C9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25C91"/>
    <w:rPr>
      <w:rFonts w:cs="Times New Roman"/>
      <w:szCs w:val="22"/>
    </w:rPr>
  </w:style>
  <w:style w:type="paragraph" w:styleId="ae">
    <w:name w:val="List Paragraph"/>
    <w:basedOn w:val="a"/>
    <w:uiPriority w:val="34"/>
    <w:qFormat/>
    <w:rsid w:val="004B52F1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7E6373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7E6373"/>
    <w:rPr>
      <w:rFonts w:ascii="Yu Gothic" w:eastAsia="Yu Gothic" w:hAnsi="Courier New" w:cs="Courier New"/>
      <w:sz w:val="22"/>
      <w:szCs w:val="22"/>
    </w:rPr>
  </w:style>
  <w:style w:type="character" w:styleId="af1">
    <w:name w:val="Hyperlink"/>
    <w:basedOn w:val="a0"/>
    <w:uiPriority w:val="99"/>
    <w:unhideWhenUsed/>
    <w:rsid w:val="002F7D3F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F7D3F"/>
    <w:rPr>
      <w:color w:val="605E5C"/>
      <w:shd w:val="clear" w:color="auto" w:fill="E1DFDD"/>
    </w:rPr>
  </w:style>
  <w:style w:type="paragraph" w:styleId="af3">
    <w:name w:val="footer"/>
    <w:basedOn w:val="a"/>
    <w:link w:val="af4"/>
    <w:uiPriority w:val="99"/>
    <w:unhideWhenUsed/>
    <w:rsid w:val="00756855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756855"/>
    <w:rPr>
      <w:rFonts w:cs="Times New Roman"/>
      <w:szCs w:val="22"/>
    </w:rPr>
  </w:style>
  <w:style w:type="character" w:styleId="af5">
    <w:name w:val="Emphasis"/>
    <w:basedOn w:val="a0"/>
    <w:uiPriority w:val="20"/>
    <w:qFormat/>
    <w:rsid w:val="00E03101"/>
    <w:rPr>
      <w:i/>
      <w:iCs/>
    </w:rPr>
  </w:style>
  <w:style w:type="character" w:styleId="af6">
    <w:name w:val="line number"/>
    <w:basedOn w:val="a0"/>
    <w:uiPriority w:val="99"/>
    <w:semiHidden/>
    <w:unhideWhenUsed/>
    <w:rsid w:val="00917308"/>
  </w:style>
  <w:style w:type="character" w:styleId="af7">
    <w:name w:val="Strong"/>
    <w:basedOn w:val="a0"/>
    <w:uiPriority w:val="22"/>
    <w:qFormat/>
    <w:rsid w:val="009E708A"/>
    <w:rPr>
      <w:b/>
      <w:bCs/>
    </w:rPr>
  </w:style>
  <w:style w:type="paragraph" w:styleId="Web">
    <w:name w:val="Normal (Web)"/>
    <w:basedOn w:val="a"/>
    <w:uiPriority w:val="99"/>
    <w:semiHidden/>
    <w:unhideWhenUsed/>
    <w:rsid w:val="009E609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3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17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9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70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05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0576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1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7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3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70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22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25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848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77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8820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6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1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7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6E8E3-8DFB-4E21-A563-3CC7613C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　明輝</dc:creator>
  <cp:keywords/>
  <dc:description/>
  <cp:lastModifiedBy>拓 杉山</cp:lastModifiedBy>
  <cp:revision>3</cp:revision>
  <cp:lastPrinted>2025-02-11T00:51:00Z</cp:lastPrinted>
  <dcterms:created xsi:type="dcterms:W3CDTF">2025-05-25T11:42:00Z</dcterms:created>
  <dcterms:modified xsi:type="dcterms:W3CDTF">2025-05-26T07:05:00Z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http://www.zotero.org/styles/heliyon</vt:lpwstr>
  </property>
  <property fmtid="{D5CDD505-2E9C-101B-9397-08002B2CF9AE}" pid="3" name="Mendeley Recent Style Name 0_1">
    <vt:lpwstr>Heliyon</vt:lpwstr>
  </property>
  <property fmtid="{D5CDD505-2E9C-101B-9397-08002B2CF9AE}" pid="4" name="Mendeley Recent Style Id 1_1">
    <vt:lpwstr>http://www.zotero.org/styles/jama</vt:lpwstr>
  </property>
  <property fmtid="{D5CDD505-2E9C-101B-9397-08002B2CF9AE}" pid="5" name="Mendeley Recent Style Name 1_1">
    <vt:lpwstr>JAMA (The Journal of the American Medical Association)</vt:lpwstr>
  </property>
  <property fmtid="{D5CDD505-2E9C-101B-9397-08002B2CF9AE}" pid="6" name="Mendeley Recent Style Id 2_1">
    <vt:lpwstr>http://www.zotero.org/styles/nature</vt:lpwstr>
  </property>
  <property fmtid="{D5CDD505-2E9C-101B-9397-08002B2CF9AE}" pid="7" name="Mendeley Recent Style Name 2_1">
    <vt:lpwstr>Nature</vt:lpwstr>
  </property>
  <property fmtid="{D5CDD505-2E9C-101B-9397-08002B2CF9AE}" pid="8" name="Mendeley Recent Style Id 3_1">
    <vt:lpwstr>http://www.zotero.org/styles/neurosurgery</vt:lpwstr>
  </property>
  <property fmtid="{D5CDD505-2E9C-101B-9397-08002B2CF9AE}" pid="9" name="Mendeley Recent Style Name 3_1">
    <vt:lpwstr>Neurosurgery</vt:lpwstr>
  </property>
  <property fmtid="{D5CDD505-2E9C-101B-9397-08002B2CF9AE}" pid="10" name="Mendeley Recent Style Id 4_1">
    <vt:lpwstr>http://www.zotero.org/styles/neurosurgical-review</vt:lpwstr>
  </property>
  <property fmtid="{D5CDD505-2E9C-101B-9397-08002B2CF9AE}" pid="11" name="Mendeley Recent Style Name 4_1">
    <vt:lpwstr>Neurosurgical Review</vt:lpwstr>
  </property>
  <property fmtid="{D5CDD505-2E9C-101B-9397-08002B2CF9AE}" pid="12" name="Mendeley Recent Style Id 5_1">
    <vt:lpwstr>http://www.zotero.org/styles/plos-one</vt:lpwstr>
  </property>
  <property fmtid="{D5CDD505-2E9C-101B-9397-08002B2CF9AE}" pid="13" name="Mendeley Recent Style Name 5_1">
    <vt:lpwstr>PLOS ONE</vt:lpwstr>
  </property>
  <property fmtid="{D5CDD505-2E9C-101B-9397-08002B2CF9AE}" pid="14" name="Mendeley Recent Style Id 6_1">
    <vt:lpwstr>http://www.zotero.org/styles/scientific-reports</vt:lpwstr>
  </property>
  <property fmtid="{D5CDD505-2E9C-101B-9397-08002B2CF9AE}" pid="15" name="Mendeley Recent Style Name 6_1">
    <vt:lpwstr>Scientific Reports</vt:lpwstr>
  </property>
  <property fmtid="{D5CDD505-2E9C-101B-9397-08002B2CF9AE}" pid="16" name="Mendeley Recent Style Id 7_1">
    <vt:lpwstr>http://www.zotero.org/styles/stroke</vt:lpwstr>
  </property>
  <property fmtid="{D5CDD505-2E9C-101B-9397-08002B2CF9AE}" pid="17" name="Mendeley Recent Style Name 7_1">
    <vt:lpwstr>Stroke</vt:lpwstr>
  </property>
  <property fmtid="{D5CDD505-2E9C-101B-9397-08002B2CF9AE}" pid="18" name="Mendeley Recent Style Id 8_1">
    <vt:lpwstr>http://www.zotero.org/styles/vancouver-superscript-brackets-only-year</vt:lpwstr>
  </property>
  <property fmtid="{D5CDD505-2E9C-101B-9397-08002B2CF9AE}" pid="19" name="Mendeley Recent Style Name 8_1">
    <vt:lpwstr>Vancouver (superscript, brackets, only year in date)</vt:lpwstr>
  </property>
  <property fmtid="{D5CDD505-2E9C-101B-9397-08002B2CF9AE}" pid="20" name="Mendeley Recent Style Id 9_1">
    <vt:lpwstr>http://csl.mendeley.com/styles/583809071/vancouver-NMC</vt:lpwstr>
  </property>
  <property fmtid="{D5CDD505-2E9C-101B-9397-08002B2CF9AE}" pid="21" name="Mendeley Recent Style Name 9_1">
    <vt:lpwstr>Vancouver (superscript, brackets, only year in date) - Taku Sugiyama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03f933f6-98e2-3be3-8003-2fe4b81e8077</vt:lpwstr>
  </property>
  <property fmtid="{D5CDD505-2E9C-101B-9397-08002B2CF9AE}" pid="24" name="Mendeley Citation Style_1">
    <vt:lpwstr>http://www.zotero.org/styles/neurosurgical-review</vt:lpwstr>
  </property>
</Properties>
</file>