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3576C" w14:textId="17493657" w:rsidR="00013B12" w:rsidRDefault="00AE646D" w:rsidP="00AE646D">
      <w:pPr>
        <w:pStyle w:val="1"/>
      </w:pPr>
      <w:r>
        <w:rPr>
          <w:rFonts w:hint="eastAsia"/>
          <w:lang w:eastAsia="ja-JP"/>
        </w:rPr>
        <w:t xml:space="preserve">Supplementary </w:t>
      </w:r>
      <w:r>
        <w:t>materials and methods</w:t>
      </w:r>
    </w:p>
    <w:p w14:paraId="791C72BE" w14:textId="2063B0A1" w:rsidR="00AE646D" w:rsidRDefault="00AE646D"/>
    <w:p w14:paraId="64FF6013" w14:textId="77777777" w:rsidR="00134615" w:rsidRPr="00FB29AE" w:rsidRDefault="00134615" w:rsidP="00134615">
      <w:pPr>
        <w:pStyle w:val="2"/>
        <w:rPr>
          <w:rFonts w:ascii="Century" w:hAnsi="Century"/>
        </w:rPr>
      </w:pPr>
      <w:r w:rsidRPr="00FB29AE">
        <w:rPr>
          <w:rFonts w:ascii="Century" w:hAnsi="Century"/>
        </w:rPr>
        <w:t>Motion analysis</w:t>
      </w:r>
    </w:p>
    <w:p w14:paraId="79852436" w14:textId="77777777" w:rsidR="00134615" w:rsidRDefault="00134615"/>
    <w:p w14:paraId="0A7082A1" w14:textId="5DF5C40B" w:rsidR="00AE646D" w:rsidRPr="00FB29AE" w:rsidRDefault="00AE646D" w:rsidP="00AE646D">
      <w:pPr>
        <w:ind w:firstLine="840"/>
      </w:pPr>
      <w:r>
        <w:t>I</w:t>
      </w:r>
      <w:r w:rsidRPr="00FB29AE">
        <w:t xml:space="preserve">n this study, the following </w:t>
      </w:r>
      <w:r>
        <w:t>motion metrics</w:t>
      </w:r>
      <w:r w:rsidRPr="00FB29AE">
        <w:t xml:space="preserve"> were analyzed</w:t>
      </w:r>
      <w:r>
        <w:rPr>
          <w:rFonts w:hint="eastAsia"/>
        </w:rPr>
        <w:t>.</w:t>
      </w:r>
    </w:p>
    <w:p w14:paraId="19501DA0" w14:textId="77777777" w:rsidR="00AE646D" w:rsidRDefault="00AE646D" w:rsidP="00AE646D">
      <w:r w:rsidRPr="00FB29AE">
        <w:tab/>
      </w:r>
    </w:p>
    <w:p w14:paraId="318D5360" w14:textId="77777777" w:rsidR="00AE646D" w:rsidRPr="00FB29AE" w:rsidRDefault="00AE646D" w:rsidP="00AE646D">
      <w:pPr>
        <w:pStyle w:val="3"/>
        <w:ind w:leftChars="0"/>
        <w:rPr>
          <w:rFonts w:ascii="Century" w:hAnsi="Century"/>
        </w:rPr>
      </w:pPr>
      <w:r>
        <w:tab/>
      </w:r>
      <w:proofErr w:type="spellStart"/>
      <w:r w:rsidRPr="00FB29AE">
        <w:rPr>
          <w:rFonts w:ascii="Century" w:hAnsi="Century" w:hint="eastAsia"/>
        </w:rPr>
        <w:t>i</w:t>
      </w:r>
      <w:proofErr w:type="spellEnd"/>
      <w:r w:rsidRPr="00FB29AE">
        <w:rPr>
          <w:rFonts w:ascii="Century" w:hAnsi="Century"/>
        </w:rPr>
        <w:t>. Path length (PL) (m): total length of the tip trajectory of an instrument.</w:t>
      </w:r>
    </w:p>
    <w:p w14:paraId="15C451F5" w14:textId="38206C28" w:rsidR="00AE646D" w:rsidRPr="00AE646D" w:rsidRDefault="00F10751" w:rsidP="00AE646D">
      <w:pPr>
        <w:jc w:val="center"/>
      </w:pPr>
      <m:oMathPara>
        <m:oMath>
          <m:nary>
            <m:naryPr>
              <m:chr m:val="∑"/>
              <m:limLoc m:val="subSup"/>
              <m:ctrlPr>
                <w:rPr>
                  <w:rFonts w:ascii="Cambria Math" w:hAnsi="Cambria Math"/>
                  <w:i/>
                </w:rPr>
              </m:ctrlPr>
            </m:naryPr>
            <m:sub>
              <m:r>
                <w:rPr>
                  <w:rFonts w:ascii="Cambria Math" w:hAnsi="Cambria Math"/>
                </w:rPr>
                <m:t>i=1</m:t>
              </m:r>
            </m:sub>
            <m:sup>
              <m:r>
                <w:rPr>
                  <w:rFonts w:ascii="Cambria Math" w:hAnsi="Cambria Math"/>
                </w:rPr>
                <m:t>n-1</m:t>
              </m:r>
            </m:sup>
            <m:e>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e>
                      </m:d>
                    </m:e>
                    <m:sup>
                      <m:r>
                        <w:rPr>
                          <w:rFonts w:ascii="Cambria Math" w:hAnsi="Cambria Math"/>
                        </w:rPr>
                        <m:t>2</m:t>
                      </m:r>
                    </m:sup>
                  </m:sSup>
                  <m:r>
                    <w:rPr>
                      <w:rFonts w:ascii="Cambria Math" w:hAnsi="Cambria Math"/>
                    </w:rPr>
                    <m:t xml:space="preserve">+ </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i+1</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e>
                      </m:d>
                    </m:e>
                    <m:sup>
                      <m:r>
                        <w:rPr>
                          <w:rFonts w:ascii="Cambria Math" w:hAnsi="Cambria Math"/>
                        </w:rPr>
                        <m:t>2</m:t>
                      </m:r>
                    </m:sup>
                  </m:sSup>
                  <m:r>
                    <w:rPr>
                      <w:rFonts w:ascii="Cambria Math" w:hAnsi="Cambria Math"/>
                    </w:rPr>
                    <m:t xml:space="preserve">+ </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i+1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i</m:t>
                              </m:r>
                            </m:sub>
                          </m:sSub>
                        </m:e>
                      </m:d>
                    </m:e>
                    <m:sup>
                      <m:r>
                        <w:rPr>
                          <w:rFonts w:ascii="Cambria Math" w:hAnsi="Cambria Math"/>
                        </w:rPr>
                        <m:t>2</m:t>
                      </m:r>
                    </m:sup>
                  </m:sSup>
                </m:e>
              </m:rad>
            </m:e>
          </m:nary>
        </m:oMath>
      </m:oMathPara>
    </w:p>
    <w:p w14:paraId="2788F3CE" w14:textId="72FD3A80" w:rsidR="00AE646D" w:rsidRPr="00FB29AE" w:rsidRDefault="00AE646D" w:rsidP="00AE646D">
      <w:r w:rsidRPr="00FB29AE">
        <w:tab/>
        <w:t xml:space="preserve">Where n is the total number of frames, and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FB29AE">
        <w:rPr>
          <w:rFonts w:hint="eastAsia"/>
        </w:rPr>
        <w:t>,</w:t>
      </w:r>
      <w:r w:rsidRPr="00FB29AE">
        <w:t xml:space="preserve">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Pr="00FB29AE">
        <w:rPr>
          <w:rFonts w:hint="eastAsia"/>
        </w:rPr>
        <w:t>,</w:t>
      </w:r>
      <w:r w:rsidRPr="00FB29AE">
        <w:t xml:space="preserve"> and </w:t>
      </w:r>
      <m:oMath>
        <m:sSub>
          <m:sSubPr>
            <m:ctrlPr>
              <w:rPr>
                <w:rFonts w:ascii="Cambria Math" w:hAnsi="Cambria Math"/>
                <w:i/>
              </w:rPr>
            </m:ctrlPr>
          </m:sSubPr>
          <m:e>
            <m:r>
              <w:rPr>
                <w:rFonts w:ascii="Cambria Math" w:hAnsi="Cambria Math"/>
              </w:rPr>
              <m:t>z</m:t>
            </m:r>
          </m:e>
          <m:sub>
            <m:r>
              <w:rPr>
                <w:rFonts w:ascii="Cambria Math" w:hAnsi="Cambria Math"/>
              </w:rPr>
              <m:t>i</m:t>
            </m:r>
          </m:sub>
        </m:sSub>
      </m:oMath>
      <w:r w:rsidRPr="00FB29AE">
        <w:t xml:space="preserve"> are tip positions of an instrument in frame </w:t>
      </w:r>
      <m:oMath>
        <m:r>
          <w:rPr>
            <w:rFonts w:ascii="Cambria Math" w:hAnsi="Cambria Math"/>
          </w:rPr>
          <m:t>i</m:t>
        </m:r>
      </m:oMath>
      <w:r w:rsidRPr="00FB29AE">
        <w:rPr>
          <w:rFonts w:hint="eastAsia"/>
        </w:rPr>
        <w:t>.</w:t>
      </w:r>
      <w:r w:rsidRPr="00FB29AE">
        <w:t xml:space="preserve"> In this study, the trajectory that lies inside the 3D models is the measurement target, excluding that outside of them.</w:t>
      </w:r>
    </w:p>
    <w:p w14:paraId="4BFDEA78" w14:textId="77777777" w:rsidR="00AE646D" w:rsidRPr="00FB29AE" w:rsidRDefault="00AE646D" w:rsidP="00AE646D"/>
    <w:p w14:paraId="6718E61E" w14:textId="77777777" w:rsidR="00AE646D" w:rsidRPr="00FB29AE" w:rsidRDefault="00AE646D" w:rsidP="00AE646D">
      <w:pPr>
        <w:pStyle w:val="3"/>
        <w:ind w:left="960"/>
        <w:rPr>
          <w:rFonts w:ascii="Century" w:hAnsi="Century"/>
        </w:rPr>
      </w:pPr>
      <w:r w:rsidRPr="00FB29AE">
        <w:rPr>
          <w:rFonts w:ascii="Century" w:hAnsi="Century"/>
        </w:rPr>
        <w:t>ii. velocity (m/s): average velocity of the tip of an instrument.</w:t>
      </w:r>
    </w:p>
    <w:p w14:paraId="4140F5A6" w14:textId="676CD352" w:rsidR="00AE646D" w:rsidRPr="00AE646D" w:rsidRDefault="00F10751" w:rsidP="00AE646D">
      <w:pPr>
        <w:jc w:val="center"/>
      </w:pPr>
      <m:oMathPara>
        <m:oMath>
          <m:d>
            <m:dPr>
              <m:begChr m:val="["/>
              <m:endChr m:val="]"/>
              <m:ctrlPr>
                <w:rPr>
                  <w:rFonts w:ascii="Cambria Math" w:hAnsi="Cambria Math"/>
                  <w:i/>
                  <w:iCs/>
                </w:rPr>
              </m:ctrlPr>
            </m:dPr>
            <m:e>
              <m:sSub>
                <m:sSubPr>
                  <m:ctrlPr>
                    <w:rPr>
                      <w:rFonts w:ascii="Cambria Math" w:hAnsi="Cambria Math"/>
                      <w:iCs/>
                    </w:rPr>
                  </m:ctrlPr>
                </m:sSubPr>
                <m:e>
                  <m:r>
                    <m:rPr>
                      <m:sty m:val="p"/>
                    </m:rPr>
                    <w:rPr>
                      <w:rFonts w:ascii="Cambria Math" w:hAnsi="Cambria Math"/>
                    </w:rPr>
                    <m:t>v</m:t>
                  </m:r>
                </m:e>
                <m:sub>
                  <m:r>
                    <w:rPr>
                      <w:rFonts w:ascii="Cambria Math" w:hAnsi="Cambria Math"/>
                    </w:rPr>
                    <m:t>x</m:t>
                  </m:r>
                </m:sub>
              </m:sSub>
              <m:r>
                <w:rPr>
                  <w:rFonts w:ascii="Cambria Math" w:hAnsi="Cambria Math"/>
                </w:rPr>
                <m:t xml:space="preserve"> </m:t>
              </m:r>
              <m:sSub>
                <m:sSubPr>
                  <m:ctrlPr>
                    <w:rPr>
                      <w:rFonts w:ascii="Cambria Math" w:hAnsi="Cambria Math"/>
                    </w:rPr>
                  </m:ctrlPr>
                </m:sSubPr>
                <m:e>
                  <m:r>
                    <m:rPr>
                      <m:sty m:val="p"/>
                    </m:rPr>
                    <w:rPr>
                      <w:rFonts w:ascii="Cambria Math" w:hAnsi="Cambria Math"/>
                    </w:rPr>
                    <m:t>v</m:t>
                  </m:r>
                  <m:ctrlPr>
                    <w:rPr>
                      <w:rFonts w:ascii="Cambria Math" w:hAnsi="Cambria Math"/>
                      <w:i/>
                      <w:iCs/>
                    </w:rPr>
                  </m:ctrlPr>
                </m:e>
                <m:sub>
                  <m:r>
                    <w:rPr>
                      <w:rFonts w:ascii="Cambria Math" w:hAnsi="Cambria Math"/>
                    </w:rPr>
                    <m:t>y</m:t>
                  </m:r>
                </m:sub>
              </m:sSub>
              <m:r>
                <w:rPr>
                  <w:rFonts w:ascii="Cambria Math" w:hAnsi="Cambria Math"/>
                </w:rPr>
                <m:t xml:space="preserve"> </m:t>
              </m:r>
              <m:sSub>
                <m:sSubPr>
                  <m:ctrlPr>
                    <w:rPr>
                      <w:rFonts w:ascii="Cambria Math" w:hAnsi="Cambria Math"/>
                      <w:iCs/>
                    </w:rPr>
                  </m:ctrlPr>
                </m:sSubPr>
                <m:e>
                  <m:r>
                    <m:rPr>
                      <m:sty m:val="p"/>
                    </m:rPr>
                    <w:rPr>
                      <w:rFonts w:ascii="Cambria Math" w:hAnsi="Cambria Math"/>
                    </w:rPr>
                    <m:t>v</m:t>
                  </m:r>
                  <m:ctrlPr>
                    <w:rPr>
                      <w:rFonts w:ascii="Cambria Math" w:hAnsi="Cambria Math"/>
                      <w:i/>
                    </w:rPr>
                  </m:ctrlPr>
                </m:e>
                <m:sub>
                  <m:r>
                    <w:rPr>
                      <w:rFonts w:ascii="Cambria Math" w:hAnsi="Cambria Math"/>
                    </w:rPr>
                    <m:t>z</m:t>
                  </m:r>
                </m:sub>
              </m:sSub>
            </m:e>
          </m:d>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n</m:t>
              </m:r>
            </m:den>
          </m:f>
          <m:nary>
            <m:naryPr>
              <m:chr m:val="∑"/>
              <m:limLoc m:val="subSup"/>
              <m:ctrlPr>
                <w:rPr>
                  <w:rFonts w:ascii="Cambria Math" w:hAnsi="Cambria Math"/>
                  <w:i/>
                  <w:iCs/>
                </w:rPr>
              </m:ctrlPr>
            </m:naryPr>
            <m:sub>
              <m:r>
                <w:rPr>
                  <w:rFonts w:ascii="Cambria Math" w:hAnsi="Cambria Math"/>
                </w:rPr>
                <m:t>i=1</m:t>
              </m:r>
            </m:sub>
            <m:sup>
              <m:r>
                <w:rPr>
                  <w:rFonts w:ascii="Cambria Math" w:hAnsi="Cambria Math"/>
                </w:rPr>
                <m:t>n</m:t>
              </m:r>
            </m:sup>
            <m:e>
              <m:d>
                <m:dPr>
                  <m:begChr m:val="["/>
                  <m:endChr m:val="]"/>
                  <m:ctrlPr>
                    <w:rPr>
                      <w:rFonts w:ascii="Cambria Math" w:hAnsi="Cambria Math"/>
                      <w:i/>
                    </w:rPr>
                  </m:ctrlPr>
                </m:dPr>
                <m:e>
                  <m:f>
                    <m:fPr>
                      <m:ctrlPr>
                        <w:rPr>
                          <w:rFonts w:ascii="Cambria Math" w:hAnsi="Cambria Math"/>
                          <w:i/>
                        </w:rPr>
                      </m:ctrlPr>
                    </m:fPr>
                    <m:num>
                      <m:r>
                        <m:rPr>
                          <m:sty m:val="p"/>
                        </m:rP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i</m:t>
                          </m:r>
                        </m:sub>
                      </m:sSub>
                    </m:num>
                    <m:den>
                      <m:r>
                        <m:rPr>
                          <m:sty m:val="p"/>
                        </m:rPr>
                        <w:rPr>
                          <w:rFonts w:ascii="Cambria Math" w:hAnsi="Cambria Math"/>
                        </w:rPr>
                        <m:t>d</m:t>
                      </m:r>
                      <m:r>
                        <w:rPr>
                          <w:rFonts w:ascii="Cambria Math" w:hAnsi="Cambria Math"/>
                        </w:rPr>
                        <m:t>t</m:t>
                      </m:r>
                    </m:den>
                  </m:f>
                  <m:r>
                    <w:rPr>
                      <w:rFonts w:ascii="Cambria Math" w:hAnsi="Cambria Math"/>
                    </w:rPr>
                    <m:t xml:space="preserve"> </m:t>
                  </m:r>
                  <m:f>
                    <m:fPr>
                      <m:ctrlPr>
                        <w:rPr>
                          <w:rFonts w:ascii="Cambria Math" w:hAnsi="Cambria Math"/>
                          <w:i/>
                        </w:rPr>
                      </m:ctrlPr>
                    </m:fPr>
                    <m:num>
                      <m:r>
                        <m:rPr>
                          <m:sty m:val="p"/>
                        </m:rPr>
                        <w:rPr>
                          <w:rFonts w:ascii="Cambria Math" w:hAnsi="Cambria Math"/>
                        </w:rPr>
                        <m:t>d</m:t>
                      </m:r>
                      <m:sSub>
                        <m:sSubPr>
                          <m:ctrlPr>
                            <w:rPr>
                              <w:rFonts w:ascii="Cambria Math" w:hAnsi="Cambria Math"/>
                              <w:i/>
                            </w:rPr>
                          </m:ctrlPr>
                        </m:sSubPr>
                        <m:e>
                          <m:r>
                            <w:rPr>
                              <w:rFonts w:ascii="Cambria Math" w:hAnsi="Cambria Math"/>
                            </w:rPr>
                            <m:t>y</m:t>
                          </m:r>
                        </m:e>
                        <m:sub>
                          <m:r>
                            <w:rPr>
                              <w:rFonts w:ascii="Cambria Math" w:hAnsi="Cambria Math"/>
                            </w:rPr>
                            <m:t>i</m:t>
                          </m:r>
                        </m:sub>
                      </m:sSub>
                    </m:num>
                    <m:den>
                      <m:r>
                        <m:rPr>
                          <m:sty m:val="p"/>
                        </m:rPr>
                        <w:rPr>
                          <w:rFonts w:ascii="Cambria Math" w:hAnsi="Cambria Math"/>
                        </w:rPr>
                        <m:t>d</m:t>
                      </m:r>
                      <m:r>
                        <w:rPr>
                          <w:rFonts w:ascii="Cambria Math" w:hAnsi="Cambria Math"/>
                        </w:rPr>
                        <m:t>t</m:t>
                      </m:r>
                    </m:den>
                  </m:f>
                  <m:r>
                    <w:rPr>
                      <w:rFonts w:ascii="Cambria Math" w:hAnsi="Cambria Math"/>
                    </w:rPr>
                    <m:t xml:space="preserve"> </m:t>
                  </m:r>
                  <m:f>
                    <m:fPr>
                      <m:ctrlPr>
                        <w:rPr>
                          <w:rFonts w:ascii="Cambria Math" w:hAnsi="Cambria Math"/>
                          <w:i/>
                        </w:rPr>
                      </m:ctrlPr>
                    </m:fPr>
                    <m:num>
                      <m:r>
                        <m:rPr>
                          <m:sty m:val="p"/>
                        </m:rPr>
                        <w:rPr>
                          <w:rFonts w:ascii="Cambria Math" w:hAnsi="Cambria Math"/>
                        </w:rPr>
                        <m:t>d</m:t>
                      </m:r>
                      <m:sSub>
                        <m:sSubPr>
                          <m:ctrlPr>
                            <w:rPr>
                              <w:rFonts w:ascii="Cambria Math" w:hAnsi="Cambria Math"/>
                              <w:i/>
                            </w:rPr>
                          </m:ctrlPr>
                        </m:sSubPr>
                        <m:e>
                          <m:r>
                            <w:rPr>
                              <w:rFonts w:ascii="Cambria Math" w:hAnsi="Cambria Math"/>
                            </w:rPr>
                            <m:t>z</m:t>
                          </m:r>
                        </m:e>
                        <m:sub>
                          <m:r>
                            <w:rPr>
                              <w:rFonts w:ascii="Cambria Math" w:hAnsi="Cambria Math"/>
                            </w:rPr>
                            <m:t>i</m:t>
                          </m:r>
                        </m:sub>
                      </m:sSub>
                    </m:num>
                    <m:den>
                      <m:r>
                        <m:rPr>
                          <m:sty m:val="p"/>
                        </m:rPr>
                        <w:rPr>
                          <w:rFonts w:ascii="Cambria Math" w:hAnsi="Cambria Math"/>
                        </w:rPr>
                        <m:t>d</m:t>
                      </m:r>
                      <m:r>
                        <w:rPr>
                          <w:rFonts w:ascii="Cambria Math" w:hAnsi="Cambria Math"/>
                        </w:rPr>
                        <m:t>t</m:t>
                      </m:r>
                    </m:den>
                  </m:f>
                </m:e>
              </m:d>
            </m:e>
          </m:nary>
        </m:oMath>
      </m:oMathPara>
    </w:p>
    <w:p w14:paraId="741CB898" w14:textId="77777777" w:rsidR="00AE646D" w:rsidRPr="00FB29AE" w:rsidRDefault="00AE646D" w:rsidP="00AE646D"/>
    <w:p w14:paraId="0CE29084" w14:textId="77777777" w:rsidR="00AE646D" w:rsidRPr="00FB29AE" w:rsidRDefault="00AE646D" w:rsidP="00AE646D">
      <w:pPr>
        <w:pStyle w:val="3"/>
        <w:ind w:left="960"/>
        <w:rPr>
          <w:rFonts w:ascii="Century" w:hAnsi="Century"/>
        </w:rPr>
      </w:pPr>
      <w:r w:rsidRPr="00FB29AE">
        <w:rPr>
          <w:rFonts w:ascii="Century" w:hAnsi="Century"/>
        </w:rPr>
        <w:t>iii. acceleration (m/s</w:t>
      </w:r>
      <w:r w:rsidRPr="00FB29AE">
        <w:rPr>
          <w:rFonts w:ascii="Century" w:hAnsi="Century"/>
          <w:vertAlign w:val="superscript"/>
        </w:rPr>
        <w:t>2</w:t>
      </w:r>
      <w:r w:rsidRPr="00FB29AE">
        <w:rPr>
          <w:rFonts w:ascii="Century" w:hAnsi="Century"/>
        </w:rPr>
        <w:t>): average acceleration of the tip of an instrument.</w:t>
      </w:r>
    </w:p>
    <w:p w14:paraId="6ACEBDA4" w14:textId="55C6D2C2" w:rsidR="00AE646D" w:rsidRPr="00AE646D" w:rsidRDefault="00F10751" w:rsidP="00AE646D">
      <w:pPr>
        <w:jc w:val="center"/>
      </w:pPr>
      <m:oMathPara>
        <m:oMath>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a</m:t>
                  </m:r>
                </m:e>
                <m:sub>
                  <m:r>
                    <w:rPr>
                      <w:rFonts w:ascii="Cambria Math" w:hAnsi="Cambria Math"/>
                    </w:rPr>
                    <m:t>x</m:t>
                  </m:r>
                </m:sub>
              </m:sSub>
              <m:r>
                <w:rPr>
                  <w:rFonts w:ascii="Cambria Math" w:hAnsi="Cambria Math"/>
                </w:rPr>
                <m:t xml:space="preserve"> </m:t>
              </m:r>
              <m:sSub>
                <m:sSubPr>
                  <m:ctrlPr>
                    <w:rPr>
                      <w:rFonts w:ascii="Cambria Math" w:hAnsi="Cambria Math"/>
                    </w:rPr>
                  </m:ctrlPr>
                </m:sSubPr>
                <m:e>
                  <m:r>
                    <m:rPr>
                      <m:sty m:val="p"/>
                    </m:rPr>
                    <w:rPr>
                      <w:rFonts w:ascii="Cambria Math" w:hAnsi="Cambria Math"/>
                    </w:rPr>
                    <m:t>a</m:t>
                  </m:r>
                  <m:ctrlPr>
                    <w:rPr>
                      <w:rFonts w:ascii="Cambria Math" w:hAnsi="Cambria Math"/>
                      <w:i/>
                      <w:iCs/>
                    </w:rPr>
                  </m:ctrlPr>
                </m:e>
                <m:sub>
                  <m:r>
                    <w:rPr>
                      <w:rFonts w:ascii="Cambria Math" w:hAnsi="Cambria Math"/>
                    </w:rPr>
                    <m:t>y</m:t>
                  </m:r>
                </m:sub>
              </m:sSub>
              <m:r>
                <w:rPr>
                  <w:rFonts w:ascii="Cambria Math" w:hAnsi="Cambria Math"/>
                </w:rPr>
                <m:t xml:space="preserve"> </m:t>
              </m:r>
              <m:sSub>
                <m:sSubPr>
                  <m:ctrlPr>
                    <w:rPr>
                      <w:rFonts w:ascii="Cambria Math" w:hAnsi="Cambria Math"/>
                      <w:iCs/>
                    </w:rPr>
                  </m:ctrlPr>
                </m:sSubPr>
                <m:e>
                  <m:r>
                    <m:rPr>
                      <m:sty m:val="p"/>
                    </m:rPr>
                    <w:rPr>
                      <w:rFonts w:ascii="Cambria Math" w:hAnsi="Cambria Math"/>
                    </w:rPr>
                    <m:t>a</m:t>
                  </m:r>
                  <m:ctrlPr>
                    <w:rPr>
                      <w:rFonts w:ascii="Cambria Math" w:hAnsi="Cambria Math"/>
                      <w:i/>
                    </w:rPr>
                  </m:ctrlPr>
                </m:e>
                <m:sub>
                  <m:r>
                    <w:rPr>
                      <w:rFonts w:ascii="Cambria Math" w:hAnsi="Cambria Math"/>
                    </w:rPr>
                    <m:t>z</m:t>
                  </m:r>
                </m:sub>
              </m:sSub>
            </m:e>
          </m:d>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n</m:t>
              </m:r>
            </m:den>
          </m:f>
          <m:nary>
            <m:naryPr>
              <m:chr m:val="∑"/>
              <m:limLoc m:val="subSup"/>
              <m:ctrlPr>
                <w:rPr>
                  <w:rFonts w:ascii="Cambria Math" w:hAnsi="Cambria Math"/>
                  <w:i/>
                  <w:iCs/>
                </w:rPr>
              </m:ctrlPr>
            </m:naryPr>
            <m:sub>
              <m:r>
                <w:rPr>
                  <w:rFonts w:ascii="Cambria Math" w:hAnsi="Cambria Math"/>
                </w:rPr>
                <m:t>i=1</m:t>
              </m:r>
            </m:sub>
            <m:sup>
              <m:r>
                <w:rPr>
                  <w:rFonts w:ascii="Cambria Math" w:hAnsi="Cambria Math"/>
                </w:rPr>
                <m:t>n</m:t>
              </m:r>
            </m:sup>
            <m:e>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Cs/>
                            </w:rPr>
                          </m:ctrlPr>
                        </m:sSupPr>
                        <m:e>
                          <m:r>
                            <m:rPr>
                              <m:sty m:val="p"/>
                            </m:rPr>
                            <w:rPr>
                              <w:rFonts w:ascii="Cambria Math" w:hAnsi="Cambria Math"/>
                            </w:rPr>
                            <m:t>d</m:t>
                          </m:r>
                        </m:e>
                        <m:sup>
                          <m:r>
                            <m:rPr>
                              <m:sty m:val="p"/>
                            </m:rPr>
                            <w:rPr>
                              <w:rFonts w:ascii="Cambria Math" w:hAnsi="Cambria Math"/>
                            </w:rPr>
                            <m:t>2</m:t>
                          </m:r>
                        </m:sup>
                      </m:sSup>
                      <m:sSub>
                        <m:sSubPr>
                          <m:ctrlPr>
                            <w:rPr>
                              <w:rFonts w:ascii="Cambria Math" w:hAnsi="Cambria Math"/>
                              <w:i/>
                            </w:rPr>
                          </m:ctrlPr>
                        </m:sSubPr>
                        <m:e>
                          <m:r>
                            <w:rPr>
                              <w:rFonts w:ascii="Cambria Math" w:hAnsi="Cambria Math"/>
                            </w:rPr>
                            <m:t>x</m:t>
                          </m:r>
                        </m:e>
                        <m:sub>
                          <m:r>
                            <w:rPr>
                              <w:rFonts w:ascii="Cambria Math" w:hAnsi="Cambria Math"/>
                            </w:rPr>
                            <m:t>i</m:t>
                          </m:r>
                        </m:sub>
                      </m:sSub>
                    </m:num>
                    <m:den>
                      <m:r>
                        <m:rPr>
                          <m:sty m:val="p"/>
                        </m:rPr>
                        <w:rPr>
                          <w:rFonts w:ascii="Cambria Math" w:hAnsi="Cambria Math"/>
                        </w:rPr>
                        <m:t>d</m:t>
                      </m:r>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 xml:space="preserve"> </m:t>
                  </m:r>
                  <m:f>
                    <m:fPr>
                      <m:ctrlPr>
                        <w:rPr>
                          <w:rFonts w:ascii="Cambria Math" w:hAnsi="Cambria Math"/>
                          <w:i/>
                        </w:rPr>
                      </m:ctrlPr>
                    </m:fPr>
                    <m:num>
                      <m:sSup>
                        <m:sSupPr>
                          <m:ctrlPr>
                            <w:rPr>
                              <w:rFonts w:ascii="Cambria Math" w:hAnsi="Cambria Math"/>
                              <w:iCs/>
                            </w:rPr>
                          </m:ctrlPr>
                        </m:sSupPr>
                        <m:e>
                          <m:r>
                            <m:rPr>
                              <m:sty m:val="p"/>
                            </m:rPr>
                            <w:rPr>
                              <w:rFonts w:ascii="Cambria Math" w:hAnsi="Cambria Math"/>
                            </w:rPr>
                            <m:t>d</m:t>
                          </m:r>
                        </m:e>
                        <m:sup>
                          <m:r>
                            <m:rPr>
                              <m:sty m:val="p"/>
                            </m:rPr>
                            <w:rPr>
                              <w:rFonts w:ascii="Cambria Math" w:hAnsi="Cambria Math"/>
                            </w:rPr>
                            <m:t>2</m:t>
                          </m:r>
                        </m:sup>
                      </m:sSup>
                      <m:sSub>
                        <m:sSubPr>
                          <m:ctrlPr>
                            <w:rPr>
                              <w:rFonts w:ascii="Cambria Math" w:hAnsi="Cambria Math"/>
                              <w:i/>
                            </w:rPr>
                          </m:ctrlPr>
                        </m:sSubPr>
                        <m:e>
                          <m:r>
                            <w:rPr>
                              <w:rFonts w:ascii="Cambria Math" w:hAnsi="Cambria Math"/>
                            </w:rPr>
                            <m:t>y</m:t>
                          </m:r>
                        </m:e>
                        <m:sub>
                          <m:r>
                            <w:rPr>
                              <w:rFonts w:ascii="Cambria Math" w:hAnsi="Cambria Math"/>
                            </w:rPr>
                            <m:t>i</m:t>
                          </m:r>
                        </m:sub>
                      </m:sSub>
                    </m:num>
                    <m:den>
                      <m:r>
                        <m:rPr>
                          <m:sty m:val="p"/>
                        </m:rPr>
                        <w:rPr>
                          <w:rFonts w:ascii="Cambria Math" w:hAnsi="Cambria Math"/>
                        </w:rPr>
                        <m:t>d</m:t>
                      </m:r>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 xml:space="preserve"> </m:t>
                  </m:r>
                  <m:f>
                    <m:fPr>
                      <m:ctrlPr>
                        <w:rPr>
                          <w:rFonts w:ascii="Cambria Math" w:hAnsi="Cambria Math"/>
                          <w:i/>
                        </w:rPr>
                      </m:ctrlPr>
                    </m:fPr>
                    <m:num>
                      <m:sSup>
                        <m:sSupPr>
                          <m:ctrlPr>
                            <w:rPr>
                              <w:rFonts w:ascii="Cambria Math" w:hAnsi="Cambria Math"/>
                              <w:iCs/>
                            </w:rPr>
                          </m:ctrlPr>
                        </m:sSupPr>
                        <m:e>
                          <m:r>
                            <m:rPr>
                              <m:sty m:val="p"/>
                            </m:rPr>
                            <w:rPr>
                              <w:rFonts w:ascii="Cambria Math" w:hAnsi="Cambria Math"/>
                            </w:rPr>
                            <m:t>d</m:t>
                          </m:r>
                        </m:e>
                        <m:sup>
                          <m:r>
                            <m:rPr>
                              <m:sty m:val="p"/>
                            </m:rPr>
                            <w:rPr>
                              <w:rFonts w:ascii="Cambria Math" w:hAnsi="Cambria Math"/>
                            </w:rPr>
                            <m:t>2</m:t>
                          </m:r>
                        </m:sup>
                      </m:sSup>
                      <m:sSub>
                        <m:sSubPr>
                          <m:ctrlPr>
                            <w:rPr>
                              <w:rFonts w:ascii="Cambria Math" w:hAnsi="Cambria Math"/>
                              <w:i/>
                            </w:rPr>
                          </m:ctrlPr>
                        </m:sSubPr>
                        <m:e>
                          <m:r>
                            <w:rPr>
                              <w:rFonts w:ascii="Cambria Math" w:hAnsi="Cambria Math"/>
                            </w:rPr>
                            <m:t>z</m:t>
                          </m:r>
                        </m:e>
                        <m:sub>
                          <m:r>
                            <w:rPr>
                              <w:rFonts w:ascii="Cambria Math" w:hAnsi="Cambria Math"/>
                            </w:rPr>
                            <m:t>i</m:t>
                          </m:r>
                        </m:sub>
                      </m:sSub>
                    </m:num>
                    <m:den>
                      <m:r>
                        <m:rPr>
                          <m:sty m:val="p"/>
                        </m:rPr>
                        <w:rPr>
                          <w:rFonts w:ascii="Cambria Math" w:hAnsi="Cambria Math"/>
                        </w:rPr>
                        <m:t>d</m:t>
                      </m:r>
                      <m:sSup>
                        <m:sSupPr>
                          <m:ctrlPr>
                            <w:rPr>
                              <w:rFonts w:ascii="Cambria Math" w:hAnsi="Cambria Math"/>
                              <w:i/>
                            </w:rPr>
                          </m:ctrlPr>
                        </m:sSupPr>
                        <m:e>
                          <m:r>
                            <w:rPr>
                              <w:rFonts w:ascii="Cambria Math" w:hAnsi="Cambria Math"/>
                            </w:rPr>
                            <m:t>t</m:t>
                          </m:r>
                        </m:e>
                        <m:sup>
                          <m:r>
                            <w:rPr>
                              <w:rFonts w:ascii="Cambria Math" w:hAnsi="Cambria Math"/>
                            </w:rPr>
                            <m:t>2</m:t>
                          </m:r>
                        </m:sup>
                      </m:sSup>
                    </m:den>
                  </m:f>
                </m:e>
              </m:d>
            </m:e>
          </m:nary>
        </m:oMath>
      </m:oMathPara>
    </w:p>
    <w:p w14:paraId="184E246E" w14:textId="77777777" w:rsidR="00AE646D" w:rsidRPr="00FB29AE" w:rsidRDefault="00AE646D" w:rsidP="00AE646D">
      <w:pPr>
        <w:pStyle w:val="3"/>
        <w:ind w:left="960"/>
        <w:rPr>
          <w:rFonts w:ascii="Century" w:hAnsi="Century"/>
        </w:rPr>
      </w:pPr>
      <w:r w:rsidRPr="00FB29AE">
        <w:rPr>
          <w:rFonts w:ascii="Century" w:hAnsi="Century"/>
        </w:rPr>
        <w:t>iv. jerk(m/s</w:t>
      </w:r>
      <w:r w:rsidRPr="00FB29AE">
        <w:rPr>
          <w:rFonts w:ascii="Century" w:hAnsi="Century"/>
          <w:vertAlign w:val="superscript"/>
        </w:rPr>
        <w:t>3</w:t>
      </w:r>
      <w:r w:rsidRPr="00FB29AE">
        <w:rPr>
          <w:rFonts w:ascii="Century" w:hAnsi="Century"/>
        </w:rPr>
        <w:t>): average jerk of the tip of an instrument.</w:t>
      </w:r>
    </w:p>
    <w:p w14:paraId="08D86083" w14:textId="605BB258" w:rsidR="00AE646D" w:rsidRPr="00AE646D" w:rsidRDefault="00F10751" w:rsidP="00AE646D">
      <w:pPr>
        <w:jc w:val="center"/>
      </w:pPr>
      <m:oMathPara>
        <m:oMath>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j</m:t>
                  </m:r>
                </m:e>
                <m:sub>
                  <m:r>
                    <w:rPr>
                      <w:rFonts w:ascii="Cambria Math" w:hAnsi="Cambria Math"/>
                    </w:rPr>
                    <m:t>x</m:t>
                  </m:r>
                </m:sub>
              </m:sSub>
              <m:r>
                <w:rPr>
                  <w:rFonts w:ascii="Cambria Math" w:hAnsi="Cambria Math"/>
                </w:rPr>
                <m:t xml:space="preserve"> </m:t>
              </m:r>
              <m:sSub>
                <m:sSubPr>
                  <m:ctrlPr>
                    <w:rPr>
                      <w:rFonts w:ascii="Cambria Math" w:hAnsi="Cambria Math"/>
                    </w:rPr>
                  </m:ctrlPr>
                </m:sSubPr>
                <m:e>
                  <m:r>
                    <w:rPr>
                      <w:rFonts w:ascii="Cambria Math" w:hAnsi="Cambria Math"/>
                    </w:rPr>
                    <m:t>j</m:t>
                  </m:r>
                  <m:ctrlPr>
                    <w:rPr>
                      <w:rFonts w:ascii="Cambria Math" w:hAnsi="Cambria Math"/>
                      <w:i/>
                      <w:iCs/>
                    </w:rPr>
                  </m:ctrlPr>
                </m:e>
                <m:sub>
                  <m:r>
                    <w:rPr>
                      <w:rFonts w:ascii="Cambria Math" w:hAnsi="Cambria Math"/>
                    </w:rPr>
                    <m:t>y</m:t>
                  </m:r>
                </m:sub>
              </m:sSub>
              <m:r>
                <w:rPr>
                  <w:rFonts w:ascii="Cambria Math" w:hAnsi="Cambria Math"/>
                </w:rPr>
                <m:t xml:space="preserve"> </m:t>
              </m:r>
              <m:sSub>
                <m:sSubPr>
                  <m:ctrlPr>
                    <w:rPr>
                      <w:rFonts w:ascii="Cambria Math" w:hAnsi="Cambria Math"/>
                      <w:iCs/>
                    </w:rPr>
                  </m:ctrlPr>
                </m:sSubPr>
                <m:e>
                  <m:r>
                    <w:rPr>
                      <w:rFonts w:ascii="Cambria Math" w:hAnsi="Cambria Math"/>
                    </w:rPr>
                    <m:t>j</m:t>
                  </m:r>
                  <m:ctrlPr>
                    <w:rPr>
                      <w:rFonts w:ascii="Cambria Math" w:hAnsi="Cambria Math"/>
                      <w:i/>
                    </w:rPr>
                  </m:ctrlPr>
                </m:e>
                <m:sub>
                  <m:r>
                    <w:rPr>
                      <w:rFonts w:ascii="Cambria Math" w:hAnsi="Cambria Math"/>
                    </w:rPr>
                    <m:t>z</m:t>
                  </m:r>
                </m:sub>
              </m:sSub>
            </m:e>
          </m:d>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n</m:t>
              </m:r>
            </m:den>
          </m:f>
          <m:nary>
            <m:naryPr>
              <m:chr m:val="∑"/>
              <m:limLoc m:val="subSup"/>
              <m:ctrlPr>
                <w:rPr>
                  <w:rFonts w:ascii="Cambria Math" w:hAnsi="Cambria Math"/>
                  <w:i/>
                  <w:iCs/>
                </w:rPr>
              </m:ctrlPr>
            </m:naryPr>
            <m:sub>
              <m:r>
                <w:rPr>
                  <w:rFonts w:ascii="Cambria Math" w:hAnsi="Cambria Math"/>
                </w:rPr>
                <m:t>i=1</m:t>
              </m:r>
            </m:sub>
            <m:sup>
              <m:r>
                <w:rPr>
                  <w:rFonts w:ascii="Cambria Math" w:hAnsi="Cambria Math"/>
                </w:rPr>
                <m:t>n</m:t>
              </m:r>
            </m:sup>
            <m:e>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Cs/>
                            </w:rPr>
                          </m:ctrlPr>
                        </m:sSupPr>
                        <m:e>
                          <m:r>
                            <m:rPr>
                              <m:sty m:val="p"/>
                            </m:rPr>
                            <w:rPr>
                              <w:rFonts w:ascii="Cambria Math" w:hAnsi="Cambria Math"/>
                            </w:rPr>
                            <m:t>d</m:t>
                          </m:r>
                        </m:e>
                        <m:sup>
                          <m:r>
                            <m:rPr>
                              <m:sty m:val="p"/>
                            </m:rPr>
                            <w:rPr>
                              <w:rFonts w:ascii="Cambria Math" w:hAnsi="Cambria Math"/>
                            </w:rPr>
                            <m:t>3</m:t>
                          </m:r>
                        </m:sup>
                      </m:sSup>
                      <m:sSub>
                        <m:sSubPr>
                          <m:ctrlPr>
                            <w:rPr>
                              <w:rFonts w:ascii="Cambria Math" w:hAnsi="Cambria Math"/>
                              <w:i/>
                            </w:rPr>
                          </m:ctrlPr>
                        </m:sSubPr>
                        <m:e>
                          <m:r>
                            <w:rPr>
                              <w:rFonts w:ascii="Cambria Math" w:hAnsi="Cambria Math"/>
                            </w:rPr>
                            <m:t>x</m:t>
                          </m:r>
                        </m:e>
                        <m:sub>
                          <m:r>
                            <w:rPr>
                              <w:rFonts w:ascii="Cambria Math" w:hAnsi="Cambria Math"/>
                            </w:rPr>
                            <m:t>i</m:t>
                          </m:r>
                        </m:sub>
                      </m:sSub>
                    </m:num>
                    <m:den>
                      <m:r>
                        <m:rPr>
                          <m:sty m:val="p"/>
                        </m:rPr>
                        <w:rPr>
                          <w:rFonts w:ascii="Cambria Math" w:hAnsi="Cambria Math"/>
                        </w:rPr>
                        <m:t>d</m:t>
                      </m:r>
                      <m:sSup>
                        <m:sSupPr>
                          <m:ctrlPr>
                            <w:rPr>
                              <w:rFonts w:ascii="Cambria Math" w:hAnsi="Cambria Math"/>
                              <w:i/>
                            </w:rPr>
                          </m:ctrlPr>
                        </m:sSupPr>
                        <m:e>
                          <m:r>
                            <w:rPr>
                              <w:rFonts w:ascii="Cambria Math" w:hAnsi="Cambria Math"/>
                            </w:rPr>
                            <m:t>t</m:t>
                          </m:r>
                        </m:e>
                        <m:sup>
                          <m:r>
                            <w:rPr>
                              <w:rFonts w:ascii="Cambria Math" w:hAnsi="Cambria Math"/>
                            </w:rPr>
                            <m:t>3</m:t>
                          </m:r>
                        </m:sup>
                      </m:sSup>
                    </m:den>
                  </m:f>
                  <m:r>
                    <w:rPr>
                      <w:rFonts w:ascii="Cambria Math" w:hAnsi="Cambria Math"/>
                    </w:rPr>
                    <m:t xml:space="preserve"> </m:t>
                  </m:r>
                  <m:f>
                    <m:fPr>
                      <m:ctrlPr>
                        <w:rPr>
                          <w:rFonts w:ascii="Cambria Math" w:hAnsi="Cambria Math"/>
                          <w:i/>
                        </w:rPr>
                      </m:ctrlPr>
                    </m:fPr>
                    <m:num>
                      <m:sSup>
                        <m:sSupPr>
                          <m:ctrlPr>
                            <w:rPr>
                              <w:rFonts w:ascii="Cambria Math" w:hAnsi="Cambria Math"/>
                              <w:iCs/>
                            </w:rPr>
                          </m:ctrlPr>
                        </m:sSupPr>
                        <m:e>
                          <m:r>
                            <m:rPr>
                              <m:sty m:val="p"/>
                            </m:rPr>
                            <w:rPr>
                              <w:rFonts w:ascii="Cambria Math" w:hAnsi="Cambria Math"/>
                            </w:rPr>
                            <m:t>d</m:t>
                          </m:r>
                        </m:e>
                        <m:sup>
                          <m:r>
                            <m:rPr>
                              <m:sty m:val="p"/>
                            </m:rPr>
                            <w:rPr>
                              <w:rFonts w:ascii="Cambria Math" w:hAnsi="Cambria Math"/>
                            </w:rPr>
                            <m:t>3</m:t>
                          </m:r>
                        </m:sup>
                      </m:sSup>
                      <m:sSub>
                        <m:sSubPr>
                          <m:ctrlPr>
                            <w:rPr>
                              <w:rFonts w:ascii="Cambria Math" w:hAnsi="Cambria Math"/>
                              <w:i/>
                            </w:rPr>
                          </m:ctrlPr>
                        </m:sSubPr>
                        <m:e>
                          <m:r>
                            <w:rPr>
                              <w:rFonts w:ascii="Cambria Math" w:hAnsi="Cambria Math"/>
                            </w:rPr>
                            <m:t>y</m:t>
                          </m:r>
                        </m:e>
                        <m:sub>
                          <m:r>
                            <w:rPr>
                              <w:rFonts w:ascii="Cambria Math" w:hAnsi="Cambria Math"/>
                            </w:rPr>
                            <m:t>i</m:t>
                          </m:r>
                        </m:sub>
                      </m:sSub>
                    </m:num>
                    <m:den>
                      <m:r>
                        <m:rPr>
                          <m:sty m:val="p"/>
                        </m:rPr>
                        <w:rPr>
                          <w:rFonts w:ascii="Cambria Math" w:hAnsi="Cambria Math"/>
                        </w:rPr>
                        <m:t>d</m:t>
                      </m:r>
                      <m:sSup>
                        <m:sSupPr>
                          <m:ctrlPr>
                            <w:rPr>
                              <w:rFonts w:ascii="Cambria Math" w:hAnsi="Cambria Math"/>
                              <w:i/>
                            </w:rPr>
                          </m:ctrlPr>
                        </m:sSupPr>
                        <m:e>
                          <m:r>
                            <w:rPr>
                              <w:rFonts w:ascii="Cambria Math" w:hAnsi="Cambria Math"/>
                            </w:rPr>
                            <m:t>t</m:t>
                          </m:r>
                        </m:e>
                        <m:sup>
                          <m:r>
                            <w:rPr>
                              <w:rFonts w:ascii="Cambria Math" w:hAnsi="Cambria Math"/>
                            </w:rPr>
                            <m:t>3</m:t>
                          </m:r>
                        </m:sup>
                      </m:sSup>
                    </m:den>
                  </m:f>
                  <m:r>
                    <w:rPr>
                      <w:rFonts w:ascii="Cambria Math" w:hAnsi="Cambria Math"/>
                    </w:rPr>
                    <m:t xml:space="preserve"> </m:t>
                  </m:r>
                  <m:f>
                    <m:fPr>
                      <m:ctrlPr>
                        <w:rPr>
                          <w:rFonts w:ascii="Cambria Math" w:hAnsi="Cambria Math"/>
                          <w:i/>
                        </w:rPr>
                      </m:ctrlPr>
                    </m:fPr>
                    <m:num>
                      <m:sSup>
                        <m:sSupPr>
                          <m:ctrlPr>
                            <w:rPr>
                              <w:rFonts w:ascii="Cambria Math" w:hAnsi="Cambria Math"/>
                              <w:iCs/>
                            </w:rPr>
                          </m:ctrlPr>
                        </m:sSupPr>
                        <m:e>
                          <m:r>
                            <m:rPr>
                              <m:sty m:val="p"/>
                            </m:rPr>
                            <w:rPr>
                              <w:rFonts w:ascii="Cambria Math" w:hAnsi="Cambria Math"/>
                            </w:rPr>
                            <m:t>d</m:t>
                          </m:r>
                        </m:e>
                        <m:sup>
                          <m:r>
                            <m:rPr>
                              <m:sty m:val="p"/>
                            </m:rPr>
                            <w:rPr>
                              <w:rFonts w:ascii="Cambria Math" w:hAnsi="Cambria Math"/>
                            </w:rPr>
                            <m:t>3</m:t>
                          </m:r>
                        </m:sup>
                      </m:sSup>
                      <m:sSub>
                        <m:sSubPr>
                          <m:ctrlPr>
                            <w:rPr>
                              <w:rFonts w:ascii="Cambria Math" w:hAnsi="Cambria Math"/>
                              <w:i/>
                            </w:rPr>
                          </m:ctrlPr>
                        </m:sSubPr>
                        <m:e>
                          <m:r>
                            <w:rPr>
                              <w:rFonts w:ascii="Cambria Math" w:hAnsi="Cambria Math"/>
                            </w:rPr>
                            <m:t>z</m:t>
                          </m:r>
                        </m:e>
                        <m:sub>
                          <m:r>
                            <w:rPr>
                              <w:rFonts w:ascii="Cambria Math" w:hAnsi="Cambria Math"/>
                            </w:rPr>
                            <m:t>i</m:t>
                          </m:r>
                        </m:sub>
                      </m:sSub>
                    </m:num>
                    <m:den>
                      <m:r>
                        <m:rPr>
                          <m:sty m:val="p"/>
                        </m:rPr>
                        <w:rPr>
                          <w:rFonts w:ascii="Cambria Math" w:hAnsi="Cambria Math"/>
                        </w:rPr>
                        <m:t>d</m:t>
                      </m:r>
                      <m:sSup>
                        <m:sSupPr>
                          <m:ctrlPr>
                            <w:rPr>
                              <w:rFonts w:ascii="Cambria Math" w:hAnsi="Cambria Math"/>
                              <w:i/>
                            </w:rPr>
                          </m:ctrlPr>
                        </m:sSupPr>
                        <m:e>
                          <m:r>
                            <w:rPr>
                              <w:rFonts w:ascii="Cambria Math" w:hAnsi="Cambria Math"/>
                            </w:rPr>
                            <m:t>t</m:t>
                          </m:r>
                        </m:e>
                        <m:sup>
                          <m:r>
                            <w:rPr>
                              <w:rFonts w:ascii="Cambria Math" w:hAnsi="Cambria Math"/>
                            </w:rPr>
                            <m:t>3</m:t>
                          </m:r>
                        </m:sup>
                      </m:sSup>
                    </m:den>
                  </m:f>
                </m:e>
              </m:d>
            </m:e>
          </m:nary>
        </m:oMath>
      </m:oMathPara>
    </w:p>
    <w:p w14:paraId="14B3AD64" w14:textId="77777777" w:rsidR="00AE646D" w:rsidRDefault="00AE646D" w:rsidP="00AE646D"/>
    <w:p w14:paraId="4C0F9B89" w14:textId="77777777" w:rsidR="00AE646D" w:rsidRPr="00FB29AE" w:rsidRDefault="00AE646D" w:rsidP="00AE646D">
      <w:pPr>
        <w:pStyle w:val="3"/>
        <w:ind w:left="960"/>
        <w:rPr>
          <w:rFonts w:ascii="Century" w:hAnsi="Century"/>
        </w:rPr>
      </w:pPr>
      <w:r w:rsidRPr="00FB29AE">
        <w:rPr>
          <w:rFonts w:ascii="Century" w:hAnsi="Century"/>
        </w:rPr>
        <w:t xml:space="preserve">v. angular velocity vector (rad/s): average velocity vector of an instrument. </w:t>
      </w:r>
    </w:p>
    <w:p w14:paraId="0DCEB82E" w14:textId="17B2B974" w:rsidR="00AE646D" w:rsidRPr="00FB29AE" w:rsidRDefault="00AE646D" w:rsidP="00AE646D">
      <w:pPr>
        <w:rPr>
          <w:sz w:val="22"/>
          <w:szCs w:val="22"/>
        </w:rPr>
      </w:pPr>
      <w:r w:rsidRPr="00FB29AE">
        <w:tab/>
      </w:r>
      <w:r w:rsidRPr="00FB29AE">
        <w:rPr>
          <w:rFonts w:hint="eastAsia"/>
        </w:rPr>
        <w:t>M</w:t>
      </w:r>
      <w:r w:rsidRPr="00FB29AE">
        <w:t xml:space="preserve">otion capture </w:t>
      </w:r>
      <w:r w:rsidRPr="00FB29AE">
        <w:rPr>
          <w:rFonts w:hint="eastAsia"/>
        </w:rPr>
        <w:t>data</w:t>
      </w:r>
      <w:r w:rsidRPr="00FB29AE">
        <w:t xml:space="preserve"> also measures the posture information of each instrument in world coordinates. The attitude information measured in this study is obtained at ZYX Euler angles </w:t>
      </w:r>
      <m:oMath>
        <m:r>
          <w:rPr>
            <w:rFonts w:ascii="Cambria Math" w:hAnsi="Cambria Math"/>
          </w:rPr>
          <m:t>θ=(</m:t>
        </m:r>
        <m:sSub>
          <m:sSubPr>
            <m:ctrlPr>
              <w:rPr>
                <w:rFonts w:ascii="Cambria Math" w:hAnsi="Cambria Math"/>
                <w:i/>
              </w:rPr>
            </m:ctrlPr>
          </m:sSubPr>
          <m:e>
            <m:r>
              <w:rPr>
                <w:rFonts w:ascii="Cambria Math" w:hAnsi="Cambria Math"/>
              </w:rPr>
              <m:t>θ</m:t>
            </m:r>
          </m:e>
          <m:sub>
            <m:r>
              <w:rPr>
                <w:rFonts w:ascii="Cambria Math" w:hAnsi="Cambria Math"/>
              </w:rPr>
              <m:t>z</m:t>
            </m:r>
          </m:sub>
        </m:sSub>
        <m:r>
          <w:rPr>
            <w:rFonts w:ascii="Cambria Math" w:hAnsi="Cambria Math"/>
          </w:rPr>
          <m:t xml:space="preserve">, </m:t>
        </m:r>
        <m:sSub>
          <m:sSubPr>
            <m:ctrlPr>
              <w:rPr>
                <w:rFonts w:ascii="Cambria Math" w:hAnsi="Cambria Math"/>
                <w:i/>
              </w:rPr>
            </m:ctrlPr>
          </m:sSubPr>
          <m:e>
            <m:r>
              <w:rPr>
                <w:rFonts w:ascii="Cambria Math" w:hAnsi="Cambria Math"/>
              </w:rPr>
              <m:t>θ</m:t>
            </m:r>
          </m:e>
          <m:sub>
            <m:r>
              <w:rPr>
                <w:rFonts w:ascii="Cambria Math" w:hAnsi="Cambria Math"/>
              </w:rPr>
              <m:t>y</m:t>
            </m:r>
          </m:sub>
        </m:sSub>
        <m:r>
          <w:rPr>
            <w:rFonts w:ascii="Cambria Math" w:hAnsi="Cambria Math"/>
          </w:rPr>
          <m:t xml:space="preserve">, </m:t>
        </m:r>
        <m:sSub>
          <m:sSubPr>
            <m:ctrlPr>
              <w:rPr>
                <w:rFonts w:ascii="Cambria Math" w:hAnsi="Cambria Math"/>
                <w:i/>
              </w:rPr>
            </m:ctrlPr>
          </m:sSubPr>
          <m:e>
            <m:r>
              <w:rPr>
                <w:rFonts w:ascii="Cambria Math" w:hAnsi="Cambria Math"/>
              </w:rPr>
              <m:t>θ</m:t>
            </m:r>
          </m:e>
          <m:sub>
            <m:r>
              <w:rPr>
                <w:rFonts w:ascii="Cambria Math" w:hAnsi="Cambria Math"/>
              </w:rPr>
              <m:t>x</m:t>
            </m:r>
          </m:sub>
        </m:sSub>
        <m:r>
          <w:rPr>
            <w:rFonts w:ascii="Cambria Math" w:hAnsi="Cambria Math"/>
          </w:rPr>
          <m:t>)</m:t>
        </m:r>
      </m:oMath>
      <w:r w:rsidRPr="00FB29AE">
        <w:rPr>
          <w:rFonts w:hint="eastAsia"/>
        </w:rPr>
        <w:t>,</w:t>
      </w:r>
      <w:r w:rsidRPr="00FB29AE">
        <w:t xml:space="preserve"> and the rotation matrix </w:t>
      </w:r>
      <m:oMath>
        <m:r>
          <m:rPr>
            <m:sty m:val="bi"/>
          </m:rPr>
          <w:rPr>
            <w:rFonts w:ascii="Cambria Math" w:hAnsi="Cambria Math"/>
          </w:rPr>
          <m:t>R</m:t>
        </m:r>
      </m:oMath>
      <w:r w:rsidRPr="00FB29AE">
        <w:t xml:space="preserve"> is calculated from the ZYX Euler angles. </w:t>
      </w:r>
      <w:r>
        <w:rPr>
          <w:sz w:val="22"/>
          <w:szCs w:val="22"/>
        </w:rPr>
        <w:t>T</w:t>
      </w:r>
      <w:r w:rsidRPr="00FB29AE">
        <w:rPr>
          <w:sz w:val="22"/>
          <w:szCs w:val="22"/>
        </w:rPr>
        <w:t xml:space="preserve">he angular velocity vector </w:t>
      </w:r>
      <w:r>
        <w:rPr>
          <w:sz w:val="22"/>
          <w:szCs w:val="22"/>
        </w:rPr>
        <w:t xml:space="preserve">was calculated </w:t>
      </w:r>
      <w:r w:rsidRPr="00FB29AE">
        <w:rPr>
          <w:sz w:val="22"/>
          <w:szCs w:val="22"/>
        </w:rPr>
        <w:t>from the difference of the rotation matrices</w:t>
      </w:r>
      <w:r>
        <w:rPr>
          <w:sz w:val="22"/>
          <w:szCs w:val="22"/>
        </w:rPr>
        <w:t xml:space="preserve">. The difference of the rotation matrix between the frame </w:t>
      </w:r>
      <m:oMath>
        <m:r>
          <w:rPr>
            <w:rFonts w:ascii="Cambria Math" w:hAnsi="Cambria Math"/>
            <w:sz w:val="22"/>
            <w:szCs w:val="22"/>
          </w:rPr>
          <m:t>i</m:t>
        </m:r>
      </m:oMath>
      <w:r>
        <w:rPr>
          <w:sz w:val="22"/>
          <w:szCs w:val="22"/>
        </w:rPr>
        <w:t xml:space="preserve"> and frame </w:t>
      </w:r>
      <m:oMath>
        <m:r>
          <w:rPr>
            <w:rFonts w:ascii="Cambria Math" w:hAnsi="Cambria Math"/>
            <w:sz w:val="22"/>
            <w:szCs w:val="22"/>
          </w:rPr>
          <m:t>i+k</m:t>
        </m:r>
      </m:oMath>
      <w:r>
        <w:rPr>
          <w:sz w:val="22"/>
          <w:szCs w:val="22"/>
        </w:rPr>
        <w:t xml:space="preserve"> </w:t>
      </w:r>
      <m:oMath>
        <m:d>
          <m:dPr>
            <m:ctrlPr>
              <w:rPr>
                <w:rFonts w:ascii="Cambria Math" w:hAnsi="Cambria Math"/>
                <w:i/>
                <w:sz w:val="22"/>
                <w:szCs w:val="22"/>
              </w:rPr>
            </m:ctrlPr>
          </m:dPr>
          <m:e>
            <m:r>
              <w:rPr>
                <w:rFonts w:ascii="Cambria Math" w:hAnsi="Cambria Math"/>
                <w:sz w:val="22"/>
                <w:szCs w:val="22"/>
              </w:rPr>
              <m:t>i=1,⋯,n</m:t>
            </m:r>
          </m:e>
        </m:d>
      </m:oMath>
      <w:r>
        <w:rPr>
          <w:rFonts w:hint="eastAsia"/>
          <w:sz w:val="22"/>
          <w:szCs w:val="22"/>
        </w:rPr>
        <w:t xml:space="preserve"> </w:t>
      </w:r>
      <w:r>
        <w:rPr>
          <w:sz w:val="22"/>
          <w:szCs w:val="22"/>
        </w:rPr>
        <w:t>is calculated as follows.</w:t>
      </w:r>
    </w:p>
    <w:p w14:paraId="4E7C7548" w14:textId="2BBF2076" w:rsidR="00AE646D" w:rsidRPr="00AE646D" w:rsidRDefault="00F10751" w:rsidP="00AE646D">
      <w:pPr>
        <w:jc w:val="center"/>
      </w:pPr>
      <m:oMathPara>
        <m:oMath>
          <m:sSub>
            <m:sSubPr>
              <m:ctrlPr>
                <w:rPr>
                  <w:rFonts w:ascii="Cambria Math" w:hAnsi="Cambria Math"/>
                  <w:i/>
                </w:rPr>
              </m:ctrlPr>
            </m:sSubPr>
            <m:e>
              <m:sPre>
                <m:sPrePr>
                  <m:ctrlPr>
                    <w:rPr>
                      <w:rFonts w:ascii="Cambria Math" w:hAnsi="Cambria Math"/>
                      <w:i/>
                    </w:rPr>
                  </m:ctrlPr>
                </m:sPrePr>
                <m:sub/>
                <m:sup>
                  <m:r>
                    <w:rPr>
                      <w:rFonts w:ascii="Cambria Math" w:hAnsi="Cambria Math"/>
                    </w:rPr>
                    <m:t>i</m:t>
                  </m:r>
                </m:sup>
                <m:e>
                  <m:r>
                    <m:rPr>
                      <m:sty m:val="bi"/>
                    </m:rPr>
                    <w:rPr>
                      <w:rFonts w:ascii="Cambria Math" w:hAnsi="Cambria Math"/>
                    </w:rPr>
                    <m:t>R</m:t>
                  </m:r>
                </m:e>
              </m:sPre>
            </m:e>
            <m:sub>
              <m:r>
                <w:rPr>
                  <w:rFonts w:ascii="Cambria Math" w:hAnsi="Cambria Math"/>
                </w:rPr>
                <m:t>e</m:t>
              </m:r>
            </m:sub>
          </m:sSub>
          <m:d>
            <m:dPr>
              <m:begChr m:val="["/>
              <m:endChr m:val="]"/>
              <m:ctrlPr>
                <w:rPr>
                  <w:rFonts w:ascii="Cambria Math" w:hAnsi="Cambria Math"/>
                  <w:i/>
                </w:rPr>
              </m:ctrlPr>
            </m:dPr>
            <m:e>
              <m:r>
                <w:rPr>
                  <w:rFonts w:ascii="Cambria Math" w:hAnsi="Cambria Math"/>
                </w:rPr>
                <m:t>i</m:t>
              </m:r>
            </m:e>
          </m:d>
          <m:r>
            <w:rPr>
              <w:rFonts w:ascii="Cambria Math" w:hAnsi="Cambria Math"/>
            </w:rPr>
            <m:t>=</m:t>
          </m:r>
          <m:r>
            <m:rPr>
              <m:sty m:val="bi"/>
            </m:rPr>
            <w:rPr>
              <w:rFonts w:ascii="Cambria Math" w:hAnsi="Cambria Math"/>
            </w:rPr>
            <m:t>R</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i</m:t>
                  </m:r>
                </m:e>
              </m:d>
            </m:e>
            <m:sup>
              <m:r>
                <w:rPr>
                  <w:rFonts w:ascii="Cambria Math" w:hAnsi="Cambria Math"/>
                </w:rPr>
                <m:t>T</m:t>
              </m:r>
            </m:sup>
          </m:sSup>
          <m:r>
            <m:rPr>
              <m:sty m:val="bi"/>
            </m:rPr>
            <w:rPr>
              <w:rFonts w:ascii="Cambria Math" w:hAnsi="Cambria Math"/>
            </w:rPr>
            <m:t>R</m:t>
          </m:r>
          <m:d>
            <m:dPr>
              <m:begChr m:val="["/>
              <m:endChr m:val="]"/>
              <m:ctrlPr>
                <w:rPr>
                  <w:rFonts w:ascii="Cambria Math" w:hAnsi="Cambria Math"/>
                  <w:i/>
                </w:rPr>
              </m:ctrlPr>
            </m:dPr>
            <m:e>
              <m:r>
                <w:rPr>
                  <w:rFonts w:ascii="Cambria Math" w:hAnsi="Cambria Math"/>
                </w:rPr>
                <m:t>i+k</m:t>
              </m:r>
            </m:e>
          </m:d>
          <m:r>
            <w:rPr>
              <w:rFonts w:ascii="Cambria Math" w:hAnsi="Cambria Math"/>
            </w:rPr>
            <m:t xml:space="preserve">,  </m:t>
          </m:r>
          <m:r>
            <m:rPr>
              <m:sty m:val="bi"/>
            </m:rPr>
            <w:rPr>
              <w:rFonts w:ascii="Cambria Math" w:hAnsi="Cambria Math"/>
            </w:rPr>
            <m:t>R</m:t>
          </m:r>
          <m:d>
            <m:dPr>
              <m:begChr m:val="["/>
              <m:endChr m:val="]"/>
              <m:ctrlPr>
                <w:rPr>
                  <w:rFonts w:ascii="Cambria Math" w:hAnsi="Cambria Math"/>
                  <w:i/>
                </w:rPr>
              </m:ctrlPr>
            </m:dPr>
            <m:e>
              <m:r>
                <w:rPr>
                  <w:rFonts w:ascii="Cambria Math" w:hAnsi="Cambria Math"/>
                </w:rPr>
                <m:t>i+k</m:t>
              </m:r>
            </m:e>
          </m:d>
          <m:r>
            <w:rPr>
              <w:rFonts w:ascii="Cambria Math" w:hAnsi="Cambria Math"/>
            </w:rPr>
            <m:t>=</m:t>
          </m:r>
          <m:r>
            <m:rPr>
              <m:sty m:val="bi"/>
            </m:rPr>
            <w:rPr>
              <w:rFonts w:ascii="Cambria Math" w:hAnsi="Cambria Math"/>
            </w:rPr>
            <m:t>R</m:t>
          </m:r>
          <m:d>
            <m:dPr>
              <m:begChr m:val="["/>
              <m:endChr m:val="]"/>
              <m:ctrlPr>
                <w:rPr>
                  <w:rFonts w:ascii="Cambria Math" w:hAnsi="Cambria Math"/>
                  <w:i/>
                </w:rPr>
              </m:ctrlPr>
            </m:dPr>
            <m:e>
              <m:r>
                <w:rPr>
                  <w:rFonts w:ascii="Cambria Math" w:hAnsi="Cambria Math"/>
                </w:rPr>
                <m:t>n</m:t>
              </m:r>
            </m:e>
          </m:d>
          <m:r>
            <w:rPr>
              <w:rFonts w:ascii="Cambria Math" w:hAnsi="Cambria Math"/>
            </w:rPr>
            <m:t xml:space="preserve"> </m:t>
          </m:r>
          <m:r>
            <m:rPr>
              <m:sty m:val="p"/>
            </m:rPr>
            <w:rPr>
              <w:rFonts w:ascii="Cambria Math" w:hAnsi="Cambria Math"/>
            </w:rPr>
            <m:t>for</m:t>
          </m:r>
          <m:r>
            <w:rPr>
              <w:rFonts w:ascii="Cambria Math" w:hAnsi="Cambria Math"/>
            </w:rPr>
            <m:t xml:space="preserve"> i+k&gt;n</m:t>
          </m:r>
        </m:oMath>
      </m:oMathPara>
    </w:p>
    <w:p w14:paraId="17AC2A51" w14:textId="2675784E" w:rsidR="00AE646D" w:rsidRPr="00FB29AE" w:rsidRDefault="00AE646D" w:rsidP="00AE646D">
      <w:pPr>
        <w:ind w:firstLine="840"/>
      </w:pPr>
      <w:r>
        <w:rPr>
          <w:rFonts w:hint="eastAsia"/>
        </w:rPr>
        <w:t>N</w:t>
      </w:r>
      <w:r>
        <w:t xml:space="preserve">ote that the difference of the rotation matrices </w:t>
      </w:r>
      <m:oMath>
        <m:sSub>
          <m:sSubPr>
            <m:ctrlPr>
              <w:rPr>
                <w:rFonts w:ascii="Cambria Math" w:hAnsi="Cambria Math"/>
                <w:i/>
              </w:rPr>
            </m:ctrlPr>
          </m:sSubPr>
          <m:e>
            <m:sPre>
              <m:sPrePr>
                <m:ctrlPr>
                  <w:rPr>
                    <w:rFonts w:ascii="Cambria Math" w:hAnsi="Cambria Math"/>
                    <w:i/>
                  </w:rPr>
                </m:ctrlPr>
              </m:sPrePr>
              <m:sub/>
              <m:sup>
                <m:r>
                  <w:rPr>
                    <w:rFonts w:ascii="Cambria Math" w:hAnsi="Cambria Math"/>
                  </w:rPr>
                  <m:t>i</m:t>
                </m:r>
              </m:sup>
              <m:e>
                <m:r>
                  <m:rPr>
                    <m:sty m:val="bi"/>
                  </m:rPr>
                  <w:rPr>
                    <w:rFonts w:ascii="Cambria Math" w:hAnsi="Cambria Math"/>
                  </w:rPr>
                  <m:t>R</m:t>
                </m:r>
              </m:e>
            </m:sPre>
          </m:e>
          <m:sub>
            <m:r>
              <w:rPr>
                <w:rFonts w:ascii="Cambria Math" w:hAnsi="Cambria Math"/>
              </w:rPr>
              <m:t>e</m:t>
            </m:r>
          </m:sub>
        </m:sSub>
        <m:d>
          <m:dPr>
            <m:begChr m:val="["/>
            <m:endChr m:val="]"/>
            <m:ctrlPr>
              <w:rPr>
                <w:rFonts w:ascii="Cambria Math" w:hAnsi="Cambria Math"/>
                <w:i/>
              </w:rPr>
            </m:ctrlPr>
          </m:dPr>
          <m:e>
            <m:r>
              <w:rPr>
                <w:rFonts w:ascii="Cambria Math" w:hAnsi="Cambria Math"/>
              </w:rPr>
              <m:t>i</m:t>
            </m:r>
          </m:e>
        </m:d>
      </m:oMath>
      <w:r>
        <w:rPr>
          <w:rFonts w:hint="eastAsia"/>
        </w:rPr>
        <w:t xml:space="preserve"> </w:t>
      </w:r>
      <w:r>
        <w:t>is defined with respect to the local (instrument’s) coordinate frame.</w:t>
      </w:r>
    </w:p>
    <w:p w14:paraId="42E03320" w14:textId="6FBC14A7" w:rsidR="00AE646D" w:rsidRPr="00FB29AE" w:rsidRDefault="00AE646D" w:rsidP="00AE646D">
      <w:r w:rsidRPr="00FB29AE">
        <w:tab/>
        <w:t xml:space="preserve">The angular velocity vector </w:t>
      </w:r>
      <m:oMath>
        <m:sPre>
          <m:sPrePr>
            <m:ctrlPr>
              <w:rPr>
                <w:rFonts w:ascii="Cambria Math" w:hAnsi="Cambria Math"/>
                <w:i/>
              </w:rPr>
            </m:ctrlPr>
          </m:sPrePr>
          <m:sub/>
          <m:sup>
            <m:r>
              <w:rPr>
                <w:rFonts w:ascii="Cambria Math" w:hAnsi="Cambria Math"/>
              </w:rPr>
              <m:t>i</m:t>
            </m:r>
          </m:sup>
          <m:e>
            <m:r>
              <m:rPr>
                <m:sty m:val="bi"/>
              </m:rPr>
              <w:rPr>
                <w:rFonts w:ascii="Cambria Math" w:hAnsi="Cambria Math"/>
              </w:rPr>
              <m:t>ω</m:t>
            </m:r>
          </m:e>
        </m:sPre>
        <m:d>
          <m:dPr>
            <m:begChr m:val="["/>
            <m:endChr m:val="]"/>
            <m:ctrlPr>
              <w:rPr>
                <w:rFonts w:ascii="Cambria Math" w:hAnsi="Cambria Math"/>
                <w:i/>
              </w:rPr>
            </m:ctrlPr>
          </m:dPr>
          <m:e>
            <m:r>
              <w:rPr>
                <w:rFonts w:ascii="Cambria Math" w:hAnsi="Cambria Math"/>
              </w:rPr>
              <m:t>i</m:t>
            </m:r>
          </m:e>
        </m:d>
      </m:oMath>
      <w:r w:rsidRPr="00FB29AE">
        <w:t xml:space="preserve"> is expressed by the following equation.</w:t>
      </w:r>
    </w:p>
    <w:p w14:paraId="2E163A54" w14:textId="06130F42" w:rsidR="00AE646D" w:rsidRPr="00AE646D" w:rsidRDefault="00F10751" w:rsidP="00AE646D">
      <w:pPr>
        <w:jc w:val="center"/>
      </w:pPr>
      <m:oMathPara>
        <m:oMath>
          <m:sPre>
            <m:sPrePr>
              <m:ctrlPr>
                <w:rPr>
                  <w:rFonts w:ascii="Cambria Math" w:hAnsi="Cambria Math"/>
                  <w:i/>
                </w:rPr>
              </m:ctrlPr>
            </m:sPrePr>
            <m:sub/>
            <m:sup>
              <m:r>
                <w:rPr>
                  <w:rFonts w:ascii="Cambria Math" w:hAnsi="Cambria Math"/>
                </w:rPr>
                <m:t>i</m:t>
              </m:r>
            </m:sup>
            <m:e>
              <m:r>
                <m:rPr>
                  <m:sty m:val="bi"/>
                </m:rPr>
                <w:rPr>
                  <w:rFonts w:ascii="Cambria Math" w:hAnsi="Cambria Math"/>
                </w:rPr>
                <m:t>ω</m:t>
              </m:r>
            </m:e>
          </m:sPre>
          <m:d>
            <m:dPr>
              <m:begChr m:val="["/>
              <m:endChr m:val="]"/>
              <m:ctrlPr>
                <w:rPr>
                  <w:rFonts w:ascii="Cambria Math" w:hAnsi="Cambria Math"/>
                  <w:i/>
                </w:rPr>
              </m:ctrlPr>
            </m:dPr>
            <m:e>
              <m:r>
                <w:rPr>
                  <w:rFonts w:ascii="Cambria Math" w:hAnsi="Cambria Math"/>
                </w:rPr>
                <m:t>i</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k</m:t>
              </m:r>
              <m:r>
                <m:rPr>
                  <m:sty m:val="p"/>
                </m:rPr>
                <w:rPr>
                  <w:rFonts w:ascii="Cambria Math" w:hAnsi="Cambria Math"/>
                </w:rPr>
                <m:t>Δ</m:t>
              </m:r>
              <m:r>
                <w:rPr>
                  <w:rFonts w:ascii="Cambria Math" w:hAnsi="Cambria Math"/>
                </w:rPr>
                <m:t>t</m:t>
              </m:r>
            </m:den>
          </m:f>
          <m:sSup>
            <m:sSupPr>
              <m:ctrlPr>
                <w:rPr>
                  <w:rFonts w:ascii="Cambria Math" w:hAnsi="Cambria Math"/>
                  <w:i/>
                </w:rPr>
              </m:ctrlPr>
            </m:sSupPr>
            <m:e>
              <m:d>
                <m:dPr>
                  <m:ctrlPr>
                    <w:rPr>
                      <w:rFonts w:ascii="Cambria Math" w:hAnsi="Cambria Math"/>
                      <w:i/>
                    </w:rPr>
                  </m:ctrlPr>
                </m:dPr>
                <m:e>
                  <m:func>
                    <m:funcPr>
                      <m:ctrlPr>
                        <w:rPr>
                          <w:rFonts w:ascii="Cambria Math" w:hAnsi="Cambria Math"/>
                          <w:i/>
                        </w:rPr>
                      </m:ctrlPr>
                    </m:funcPr>
                    <m:fName>
                      <m:r>
                        <m:rPr>
                          <m:sty m:val="p"/>
                        </m:rPr>
                        <w:rPr>
                          <w:rFonts w:ascii="Cambria Math" w:hAnsi="Cambria Math"/>
                        </w:rPr>
                        <m:t>log</m:t>
                      </m:r>
                    </m:fName>
                    <m:e>
                      <m:sPre>
                        <m:sPrePr>
                          <m:ctrlPr>
                            <w:rPr>
                              <w:rFonts w:ascii="Cambria Math" w:hAnsi="Cambria Math"/>
                              <w:i/>
                            </w:rPr>
                          </m:ctrlPr>
                        </m:sPrePr>
                        <m:sub/>
                        <m:sup>
                          <m:r>
                            <w:rPr>
                              <w:rFonts w:ascii="Cambria Math" w:hAnsi="Cambria Math"/>
                            </w:rPr>
                            <m:t>i</m:t>
                          </m:r>
                        </m:sup>
                        <m:e>
                          <m:sSub>
                            <m:sSubPr>
                              <m:ctrlPr>
                                <w:rPr>
                                  <w:rFonts w:ascii="Cambria Math" w:hAnsi="Cambria Math"/>
                                  <w:i/>
                                </w:rPr>
                              </m:ctrlPr>
                            </m:sSubPr>
                            <m:e>
                              <m:r>
                                <m:rPr>
                                  <m:sty m:val="bi"/>
                                </m:rPr>
                                <w:rPr>
                                  <w:rFonts w:ascii="Cambria Math" w:hAnsi="Cambria Math"/>
                                </w:rPr>
                                <m:t>R</m:t>
                              </m:r>
                            </m:e>
                            <m:sub>
                              <m:r>
                                <w:rPr>
                                  <w:rFonts w:ascii="Cambria Math" w:hAnsi="Cambria Math"/>
                                </w:rPr>
                                <m:t>e</m:t>
                              </m:r>
                            </m:sub>
                          </m:sSub>
                          <m:d>
                            <m:dPr>
                              <m:begChr m:val="["/>
                              <m:endChr m:val="]"/>
                              <m:ctrlPr>
                                <w:rPr>
                                  <w:rFonts w:ascii="Cambria Math" w:hAnsi="Cambria Math"/>
                                  <w:i/>
                                </w:rPr>
                              </m:ctrlPr>
                            </m:dPr>
                            <m:e>
                              <m:r>
                                <w:rPr>
                                  <w:rFonts w:ascii="Cambria Math" w:hAnsi="Cambria Math"/>
                                </w:rPr>
                                <m:t>i</m:t>
                              </m:r>
                            </m:e>
                          </m:d>
                        </m:e>
                      </m:sPre>
                    </m:e>
                  </m:func>
                </m:e>
              </m:d>
            </m:e>
            <m:sup>
              <m:r>
                <w:rPr>
                  <w:rFonts w:ascii="Cambria Math" w:hAnsi="Cambria Math"/>
                </w:rPr>
                <m:t>∨</m:t>
              </m:r>
            </m:sup>
          </m:sSup>
        </m:oMath>
      </m:oMathPara>
    </w:p>
    <w:p w14:paraId="25C86AFB" w14:textId="5742927F" w:rsidR="00AE646D" w:rsidRDefault="00AE646D" w:rsidP="00AE646D">
      <w:pPr>
        <w:ind w:firstLine="840"/>
      </w:pPr>
      <w:r>
        <w:t xml:space="preserve">where </w:t>
      </w:r>
      <m:oMath>
        <m:r>
          <m:rPr>
            <m:sty m:val="p"/>
          </m:rPr>
          <w:rPr>
            <w:rFonts w:ascii="Cambria Math" w:hAnsi="Cambria Math"/>
          </w:rPr>
          <m:t>Δ</m:t>
        </m:r>
        <m:r>
          <w:rPr>
            <w:rFonts w:ascii="Cambria Math" w:hAnsi="Cambria Math"/>
          </w:rPr>
          <m:t>t</m:t>
        </m:r>
      </m:oMath>
      <w:r>
        <w:rPr>
          <w:rFonts w:hint="eastAsia"/>
        </w:rPr>
        <w:t xml:space="preserve"> </w:t>
      </w:r>
      <w:r>
        <w:t xml:space="preserve">is the sampling time, </w:t>
      </w:r>
      <m:oMath>
        <m:d>
          <m:dPr>
            <m:ctrlPr>
              <w:rPr>
                <w:rFonts w:ascii="Cambria Math" w:hAnsi="Cambria Math"/>
                <w:i/>
              </w:rPr>
            </m:ctrlPr>
          </m:dPr>
          <m:e>
            <m:func>
              <m:funcPr>
                <m:ctrlPr>
                  <w:rPr>
                    <w:rFonts w:ascii="Cambria Math" w:hAnsi="Cambria Math"/>
                    <w:i/>
                  </w:rPr>
                </m:ctrlPr>
              </m:funcPr>
              <m:fName>
                <m:r>
                  <m:rPr>
                    <m:sty m:val="p"/>
                  </m:rPr>
                  <w:rPr>
                    <w:rFonts w:ascii="Cambria Math" w:hAnsi="Cambria Math"/>
                  </w:rPr>
                  <m:t>log</m:t>
                </m:r>
              </m:fName>
              <m:e>
                <m:sPre>
                  <m:sPrePr>
                    <m:ctrlPr>
                      <w:rPr>
                        <w:rFonts w:ascii="Cambria Math" w:hAnsi="Cambria Math"/>
                        <w:i/>
                      </w:rPr>
                    </m:ctrlPr>
                  </m:sPrePr>
                  <m:sub/>
                  <m:sup>
                    <m:r>
                      <w:rPr>
                        <w:rFonts w:ascii="Cambria Math" w:hAnsi="Cambria Math"/>
                      </w:rPr>
                      <m:t>i</m:t>
                    </m:r>
                  </m:sup>
                  <m:e>
                    <m:sSub>
                      <m:sSubPr>
                        <m:ctrlPr>
                          <w:rPr>
                            <w:rFonts w:ascii="Cambria Math" w:hAnsi="Cambria Math"/>
                            <w:i/>
                          </w:rPr>
                        </m:ctrlPr>
                      </m:sSubPr>
                      <m:e>
                        <m:r>
                          <m:rPr>
                            <m:sty m:val="bi"/>
                          </m:rPr>
                          <w:rPr>
                            <w:rFonts w:ascii="Cambria Math" w:hAnsi="Cambria Math"/>
                          </w:rPr>
                          <m:t>R</m:t>
                        </m:r>
                      </m:e>
                      <m:sub>
                        <m:r>
                          <w:rPr>
                            <w:rFonts w:ascii="Cambria Math" w:hAnsi="Cambria Math"/>
                          </w:rPr>
                          <m:t>e</m:t>
                        </m:r>
                      </m:sub>
                    </m:sSub>
                    <m:d>
                      <m:dPr>
                        <m:begChr m:val="["/>
                        <m:endChr m:val="]"/>
                        <m:ctrlPr>
                          <w:rPr>
                            <w:rFonts w:ascii="Cambria Math" w:hAnsi="Cambria Math"/>
                            <w:i/>
                          </w:rPr>
                        </m:ctrlPr>
                      </m:dPr>
                      <m:e>
                        <m:r>
                          <w:rPr>
                            <w:rFonts w:ascii="Cambria Math" w:hAnsi="Cambria Math"/>
                          </w:rPr>
                          <m:t>i</m:t>
                        </m:r>
                      </m:e>
                    </m:d>
                  </m:e>
                </m:sPre>
              </m:e>
            </m:func>
          </m:e>
        </m:d>
      </m:oMath>
      <w:r>
        <w:rPr>
          <w:rFonts w:hint="eastAsia"/>
        </w:rPr>
        <w:t xml:space="preserve"> </w:t>
      </w:r>
      <w:r>
        <w:t xml:space="preserve">is the matrix logarithm </w:t>
      </w:r>
      <w:r>
        <w:fldChar w:fldCharType="begin"/>
      </w:r>
      <w:r>
        <w:instrText xml:space="preserve"> ADDIN EN.CITE &lt;EndNote&gt;&lt;Cite&gt;&lt;Author&gt;Murray&lt;/Author&gt;&lt;Year&gt;2017&lt;/Year&gt;&lt;RecNum&gt;2565&lt;/RecNum&gt;&lt;DisplayText&gt;&lt;style face="superscript"&gt;(18)&lt;/style&gt;&lt;/DisplayText&gt;&lt;record&gt;&lt;rec-number&gt;2565&lt;/rec-number&gt;&lt;foreign-keys&gt;&lt;key app="EN" db-id="fr5ard0w8wp5e3etr5rpwvaewawzswtpzts5" timestamp="1658961045"&gt;2565&lt;/key&gt;&lt;/foreign-keys&gt;&lt;ref-type name="Book"&gt;6&lt;/ref-type&gt;&lt;contributors&gt;&lt;authors&gt;&lt;author&gt;Murray, Richard M&lt;/author&gt;&lt;author&gt;Li, Zexiang&lt;/author&gt;&lt;author&gt;Sastry, S Shankar&lt;/author&gt;&lt;/authors&gt;&lt;/contributors&gt;&lt;titles&gt;&lt;title&gt;A mathematical introduction to robotic manipulation&lt;/title&gt;&lt;/titles&gt;&lt;dates&gt;&lt;year&gt;2017&lt;/year&gt;&lt;/dates&gt;&lt;publisher&gt;CRC press&lt;/publisher&gt;&lt;isbn&gt;1315136376&lt;/isbn&gt;&lt;urls&gt;&lt;/urls&gt;&lt;/record&gt;&lt;/Cite&gt;&lt;/EndNote&gt;</w:instrText>
      </w:r>
      <w:r>
        <w:fldChar w:fldCharType="separate"/>
      </w:r>
      <w:r w:rsidRPr="001C25F1">
        <w:rPr>
          <w:noProof/>
          <w:vertAlign w:val="superscript"/>
        </w:rPr>
        <w:t>(18)</w:t>
      </w:r>
      <w:r>
        <w:fldChar w:fldCharType="end"/>
      </w:r>
      <w:r>
        <w:t xml:space="preserve">, and </w:t>
      </w:r>
      <m:oMath>
        <m:sSup>
          <m:sSupPr>
            <m:ctrlPr>
              <w:rPr>
                <w:rFonts w:ascii="Cambria Math" w:hAnsi="Cambria Math"/>
                <w:i/>
              </w:rPr>
            </m:ctrlPr>
          </m:sSupPr>
          <m:e>
            <m:r>
              <w:rPr>
                <w:rFonts w:ascii="Cambria Math" w:hAnsi="Cambria Math"/>
              </w:rPr>
              <m:t>()</m:t>
            </m:r>
          </m:e>
          <m:sup>
            <m:r>
              <w:rPr>
                <w:rFonts w:ascii="Cambria Math" w:hAnsi="Cambria Math"/>
              </w:rPr>
              <m:t>⋁</m:t>
            </m:r>
          </m:sup>
        </m:sSup>
      </m:oMath>
      <w:r>
        <w:rPr>
          <w:rFonts w:hint="eastAsia"/>
        </w:rPr>
        <w:t xml:space="preserve"> </w:t>
      </w:r>
      <w:r>
        <w:t>is the operator defined by</w:t>
      </w:r>
    </w:p>
    <w:p w14:paraId="14BCD715" w14:textId="775326FB" w:rsidR="00AE646D" w:rsidRPr="00AE646D" w:rsidRDefault="00F10751" w:rsidP="00AE646D">
      <w:pPr>
        <w:jc w:val="center"/>
      </w:pPr>
      <m:oMathPara>
        <m:oMath>
          <m:sSup>
            <m:sSupPr>
              <m:ctrlPr>
                <w:rPr>
                  <w:rFonts w:ascii="Cambria Math" w:hAnsi="Cambria Math"/>
                  <w:i/>
                </w:rPr>
              </m:ctrlPr>
            </m:sSupPr>
            <m:e>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0</m:t>
                        </m:r>
                      </m:e>
                      <m:e>
                        <m:sSub>
                          <m:sSubPr>
                            <m:ctrlPr>
                              <w:rPr>
                                <w:rFonts w:ascii="Cambria Math" w:hAnsi="Cambria Math"/>
                                <w:i/>
                              </w:rPr>
                            </m:ctrlPr>
                          </m:sSubPr>
                          <m:e>
                            <m:r>
                              <w:rPr>
                                <w:rFonts w:ascii="Cambria Math" w:hAnsi="Cambria Math"/>
                              </w:rPr>
                              <m:t>-ω</m:t>
                            </m:r>
                          </m:e>
                          <m:sub>
                            <m:r>
                              <w:rPr>
                                <w:rFonts w:ascii="Cambria Math" w:hAnsi="Cambria Math"/>
                              </w:rPr>
                              <m:t>z</m:t>
                            </m:r>
                          </m:sub>
                        </m:sSub>
                      </m:e>
                      <m:e>
                        <m:sSub>
                          <m:sSubPr>
                            <m:ctrlPr>
                              <w:rPr>
                                <w:rFonts w:ascii="Cambria Math" w:hAnsi="Cambria Math"/>
                                <w:i/>
                              </w:rPr>
                            </m:ctrlPr>
                          </m:sSubPr>
                          <m:e>
                            <m:r>
                              <w:rPr>
                                <w:rFonts w:ascii="Cambria Math" w:hAnsi="Cambria Math"/>
                              </w:rPr>
                              <m:t>ω</m:t>
                            </m:r>
                          </m:e>
                          <m:sub>
                            <m:r>
                              <w:rPr>
                                <w:rFonts w:ascii="Cambria Math" w:hAnsi="Cambria Math"/>
                              </w:rPr>
                              <m:t>y</m:t>
                            </m:r>
                          </m:sub>
                        </m:sSub>
                      </m:e>
                    </m:mr>
                    <m:mr>
                      <m:e>
                        <m:sSub>
                          <m:sSubPr>
                            <m:ctrlPr>
                              <w:rPr>
                                <w:rFonts w:ascii="Cambria Math" w:hAnsi="Cambria Math"/>
                                <w:i/>
                              </w:rPr>
                            </m:ctrlPr>
                          </m:sSubPr>
                          <m:e>
                            <m:r>
                              <w:rPr>
                                <w:rFonts w:ascii="Cambria Math" w:hAnsi="Cambria Math"/>
                              </w:rPr>
                              <m:t>ω</m:t>
                            </m:r>
                          </m:e>
                          <m:sub>
                            <m:r>
                              <w:rPr>
                                <w:rFonts w:ascii="Cambria Math" w:hAnsi="Cambria Math"/>
                              </w:rPr>
                              <m:t>z</m:t>
                            </m:r>
                          </m:sub>
                        </m:sSub>
                      </m:e>
                      <m:e>
                        <m:r>
                          <w:rPr>
                            <w:rFonts w:ascii="Cambria Math" w:hAnsi="Cambria Math"/>
                          </w:rPr>
                          <m:t>0</m:t>
                        </m:r>
                      </m:e>
                      <m:e>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x</m:t>
                            </m:r>
                          </m:sub>
                        </m:sSub>
                      </m:e>
                    </m:mr>
                    <m:mr>
                      <m:e>
                        <m:sSub>
                          <m:sSubPr>
                            <m:ctrlPr>
                              <w:rPr>
                                <w:rFonts w:ascii="Cambria Math" w:hAnsi="Cambria Math"/>
                                <w:i/>
                              </w:rPr>
                            </m:ctrlPr>
                          </m:sSubPr>
                          <m:e>
                            <m:r>
                              <w:rPr>
                                <w:rFonts w:ascii="Cambria Math" w:hAnsi="Cambria Math"/>
                              </w:rPr>
                              <m:t>-ω</m:t>
                            </m:r>
                          </m:e>
                          <m:sub>
                            <m:r>
                              <w:rPr>
                                <w:rFonts w:ascii="Cambria Math" w:hAnsi="Cambria Math"/>
                              </w:rPr>
                              <m:t>y</m:t>
                            </m:r>
                          </m:sub>
                        </m:sSub>
                      </m:e>
                      <m:e>
                        <m:sSub>
                          <m:sSubPr>
                            <m:ctrlPr>
                              <w:rPr>
                                <w:rFonts w:ascii="Cambria Math" w:hAnsi="Cambria Math"/>
                                <w:i/>
                              </w:rPr>
                            </m:ctrlPr>
                          </m:sSubPr>
                          <m:e>
                            <m:r>
                              <w:rPr>
                                <w:rFonts w:ascii="Cambria Math" w:hAnsi="Cambria Math"/>
                              </w:rPr>
                              <m:t>ω</m:t>
                            </m:r>
                          </m:e>
                          <m:sub>
                            <m:r>
                              <w:rPr>
                                <w:rFonts w:ascii="Cambria Math" w:hAnsi="Cambria Math"/>
                              </w:rPr>
                              <m:t>x</m:t>
                            </m:r>
                          </m:sub>
                        </m:sSub>
                      </m:e>
                      <m:e>
                        <m:r>
                          <w:rPr>
                            <w:rFonts w:ascii="Cambria Math" w:hAnsi="Cambria Math"/>
                          </w:rPr>
                          <m:t>0</m:t>
                        </m:r>
                      </m:e>
                    </m:mr>
                  </m:m>
                </m:e>
              </m:d>
            </m:e>
            <m:sup>
              <m:r>
                <w:rPr>
                  <w:rFonts w:ascii="Cambria Math" w:hAnsi="Cambria Math"/>
                </w:rPr>
                <m:t>∨</m:t>
              </m:r>
            </m:sup>
          </m:sSup>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ω</m:t>
                        </m:r>
                      </m:e>
                      <m:sub>
                        <m:r>
                          <w:rPr>
                            <w:rFonts w:ascii="Cambria Math" w:hAnsi="Cambria Math"/>
                          </w:rPr>
                          <m:t>x</m:t>
                        </m:r>
                      </m:sub>
                    </m:sSub>
                  </m:e>
                </m:mr>
                <m:mr>
                  <m:e>
                    <m:sSub>
                      <m:sSubPr>
                        <m:ctrlPr>
                          <w:rPr>
                            <w:rFonts w:ascii="Cambria Math" w:hAnsi="Cambria Math"/>
                            <w:i/>
                          </w:rPr>
                        </m:ctrlPr>
                      </m:sSubPr>
                      <m:e>
                        <m:r>
                          <w:rPr>
                            <w:rFonts w:ascii="Cambria Math" w:hAnsi="Cambria Math"/>
                          </w:rPr>
                          <m:t>ω</m:t>
                        </m:r>
                      </m:e>
                      <m:sub>
                        <m:r>
                          <w:rPr>
                            <w:rFonts w:ascii="Cambria Math" w:hAnsi="Cambria Math"/>
                          </w:rPr>
                          <m:t>y</m:t>
                        </m:r>
                      </m:sub>
                    </m:sSub>
                  </m:e>
                </m:mr>
                <m:mr>
                  <m:e>
                    <m:sSub>
                      <m:sSubPr>
                        <m:ctrlPr>
                          <w:rPr>
                            <w:rFonts w:ascii="Cambria Math" w:hAnsi="Cambria Math"/>
                            <w:i/>
                          </w:rPr>
                        </m:ctrlPr>
                      </m:sSubPr>
                      <m:e>
                        <m:r>
                          <w:rPr>
                            <w:rFonts w:ascii="Cambria Math" w:hAnsi="Cambria Math"/>
                          </w:rPr>
                          <m:t>ω</m:t>
                        </m:r>
                      </m:e>
                      <m:sub>
                        <m:r>
                          <w:rPr>
                            <w:rFonts w:ascii="Cambria Math" w:hAnsi="Cambria Math"/>
                          </w:rPr>
                          <m:t>z</m:t>
                        </m:r>
                      </m:sub>
                    </m:sSub>
                  </m:e>
                </m:mr>
              </m:m>
            </m:e>
          </m:d>
        </m:oMath>
      </m:oMathPara>
    </w:p>
    <w:p w14:paraId="2B940770" w14:textId="35597647" w:rsidR="00AE646D" w:rsidRDefault="00AE646D" w:rsidP="00AE646D">
      <w:pPr>
        <w:ind w:firstLine="840"/>
      </w:pPr>
      <w:r>
        <w:t xml:space="preserve">Since </w:t>
      </w:r>
      <m:oMath>
        <m:sPre>
          <m:sPrePr>
            <m:ctrlPr>
              <w:rPr>
                <w:rFonts w:ascii="Cambria Math" w:hAnsi="Cambria Math"/>
                <w:i/>
              </w:rPr>
            </m:ctrlPr>
          </m:sPrePr>
          <m:sub/>
          <m:sup>
            <m:r>
              <w:rPr>
                <w:rFonts w:ascii="Cambria Math" w:hAnsi="Cambria Math"/>
              </w:rPr>
              <m:t>i</m:t>
            </m:r>
          </m:sup>
          <m:e>
            <m:r>
              <m:rPr>
                <m:sty m:val="bi"/>
              </m:rPr>
              <w:rPr>
                <w:rFonts w:ascii="Cambria Math" w:hAnsi="Cambria Math"/>
              </w:rPr>
              <m:t>ω</m:t>
            </m:r>
          </m:e>
        </m:sPre>
        <m:d>
          <m:dPr>
            <m:begChr m:val="["/>
            <m:endChr m:val="]"/>
            <m:ctrlPr>
              <w:rPr>
                <w:rFonts w:ascii="Cambria Math" w:hAnsi="Cambria Math"/>
                <w:i/>
              </w:rPr>
            </m:ctrlPr>
          </m:dPr>
          <m:e>
            <m:r>
              <w:rPr>
                <w:rFonts w:ascii="Cambria Math" w:hAnsi="Cambria Math"/>
              </w:rPr>
              <m:t>i</m:t>
            </m:r>
          </m:e>
        </m:d>
      </m:oMath>
      <w:r>
        <w:rPr>
          <w:rFonts w:hint="eastAsia"/>
        </w:rPr>
        <w:t xml:space="preserve"> </w:t>
      </w:r>
      <w:r>
        <w:t xml:space="preserve">is calculated from the </w:t>
      </w:r>
      <w:r>
        <w:rPr>
          <w:sz w:val="22"/>
          <w:szCs w:val="22"/>
        </w:rPr>
        <w:t xml:space="preserve">difference of the rotation matrix between the frame </w:t>
      </w:r>
      <m:oMath>
        <m:r>
          <w:rPr>
            <w:rFonts w:ascii="Cambria Math" w:hAnsi="Cambria Math"/>
            <w:sz w:val="22"/>
            <w:szCs w:val="22"/>
          </w:rPr>
          <m:t>i</m:t>
        </m:r>
      </m:oMath>
      <w:r>
        <w:rPr>
          <w:sz w:val="22"/>
          <w:szCs w:val="22"/>
        </w:rPr>
        <w:t xml:space="preserve"> and frame </w:t>
      </w:r>
      <m:oMath>
        <m:r>
          <w:rPr>
            <w:rFonts w:ascii="Cambria Math" w:hAnsi="Cambria Math"/>
            <w:sz w:val="22"/>
            <w:szCs w:val="22"/>
          </w:rPr>
          <m:t>i+k</m:t>
        </m:r>
      </m:oMath>
      <w:r>
        <w:rPr>
          <w:sz w:val="22"/>
          <w:szCs w:val="22"/>
        </w:rPr>
        <w:t xml:space="preserve">, </w:t>
      </w:r>
      <m:oMath>
        <m:sPre>
          <m:sPrePr>
            <m:ctrlPr>
              <w:rPr>
                <w:rFonts w:ascii="Cambria Math" w:hAnsi="Cambria Math"/>
                <w:i/>
              </w:rPr>
            </m:ctrlPr>
          </m:sPrePr>
          <m:sub/>
          <m:sup>
            <m:r>
              <w:rPr>
                <w:rFonts w:ascii="Cambria Math" w:hAnsi="Cambria Math"/>
              </w:rPr>
              <m:t>i</m:t>
            </m:r>
          </m:sup>
          <m:e>
            <m:r>
              <m:rPr>
                <m:sty m:val="bi"/>
              </m:rPr>
              <w:rPr>
                <w:rFonts w:ascii="Cambria Math" w:hAnsi="Cambria Math"/>
              </w:rPr>
              <m:t>ω</m:t>
            </m:r>
          </m:e>
        </m:sPre>
        <m:d>
          <m:dPr>
            <m:begChr m:val="["/>
            <m:endChr m:val="]"/>
            <m:ctrlPr>
              <w:rPr>
                <w:rFonts w:ascii="Cambria Math" w:hAnsi="Cambria Math"/>
                <w:i/>
              </w:rPr>
            </m:ctrlPr>
          </m:dPr>
          <m:e>
            <m:r>
              <w:rPr>
                <w:rFonts w:ascii="Cambria Math" w:hAnsi="Cambria Math"/>
              </w:rPr>
              <m:t>i</m:t>
            </m:r>
          </m:e>
        </m:d>
        <m:r>
          <w:rPr>
            <w:rFonts w:ascii="Cambria Math" w:hAnsi="Cambria Math"/>
          </w:rPr>
          <m:t xml:space="preserve"> </m:t>
        </m:r>
      </m:oMath>
      <w:r>
        <w:rPr>
          <w:rFonts w:hint="eastAsia"/>
        </w:rPr>
        <w:t>i</w:t>
      </w:r>
      <w:r>
        <w:t xml:space="preserve">s the moving average of angular velocities of </w:t>
      </w:r>
      <m:oMath>
        <m:r>
          <w:rPr>
            <w:rFonts w:ascii="Cambria Math" w:hAnsi="Cambria Math"/>
          </w:rPr>
          <m:t>k</m:t>
        </m:r>
      </m:oMath>
      <w:r>
        <w:rPr>
          <w:rFonts w:hint="eastAsia"/>
        </w:rPr>
        <w:t xml:space="preserve"> </w:t>
      </w:r>
      <w:r>
        <w:t xml:space="preserve">frames. </w:t>
      </w:r>
      <m:oMath>
        <m:r>
          <w:rPr>
            <w:rFonts w:ascii="Cambria Math" w:hAnsi="Cambria Math"/>
          </w:rPr>
          <m:t>k</m:t>
        </m:r>
      </m:oMath>
      <w:r>
        <w:rPr>
          <w:rFonts w:hint="eastAsia"/>
        </w:rPr>
        <w:t xml:space="preserve"> </w:t>
      </w:r>
      <w:r>
        <w:t xml:space="preserve">was set to 20, and the sampling time </w:t>
      </w:r>
      <m:oMath>
        <m:r>
          <m:rPr>
            <m:sty m:val="p"/>
          </m:rPr>
          <w:rPr>
            <w:rFonts w:ascii="Cambria Math" w:hAnsi="Cambria Math"/>
          </w:rPr>
          <m:t>Δ</m:t>
        </m:r>
        <m:r>
          <w:rPr>
            <w:rFonts w:ascii="Cambria Math" w:hAnsi="Cambria Math"/>
          </w:rPr>
          <m:t>t</m:t>
        </m:r>
      </m:oMath>
      <w:r>
        <w:rPr>
          <w:rFonts w:hint="eastAsia"/>
        </w:rPr>
        <w:t xml:space="preserve"> </w:t>
      </w:r>
      <w:r>
        <w:t xml:space="preserve">was 0.01 s. </w:t>
      </w:r>
      <m:oMath>
        <m:sPre>
          <m:sPrePr>
            <m:ctrlPr>
              <w:rPr>
                <w:rFonts w:ascii="Cambria Math" w:hAnsi="Cambria Math"/>
                <w:i/>
              </w:rPr>
            </m:ctrlPr>
          </m:sPrePr>
          <m:sub/>
          <m:sup>
            <m:r>
              <w:rPr>
                <w:rFonts w:ascii="Cambria Math" w:hAnsi="Cambria Math"/>
              </w:rPr>
              <m:t>i</m:t>
            </m:r>
          </m:sup>
          <m:e>
            <m:r>
              <m:rPr>
                <m:sty m:val="bi"/>
              </m:rPr>
              <w:rPr>
                <w:rFonts w:ascii="Cambria Math" w:hAnsi="Cambria Math"/>
              </w:rPr>
              <m:t>ω</m:t>
            </m:r>
          </m:e>
        </m:sPre>
        <m:d>
          <m:dPr>
            <m:begChr m:val="["/>
            <m:endChr m:val="]"/>
            <m:ctrlPr>
              <w:rPr>
                <w:rFonts w:ascii="Cambria Math" w:hAnsi="Cambria Math"/>
                <w:i/>
              </w:rPr>
            </m:ctrlPr>
          </m:dPr>
          <m:e>
            <m:r>
              <w:rPr>
                <w:rFonts w:ascii="Cambria Math" w:hAnsi="Cambria Math"/>
              </w:rPr>
              <m:t>i</m:t>
            </m:r>
          </m:e>
        </m:d>
      </m:oMath>
      <w:r>
        <w:t xml:space="preserve"> is defined with respect to the local (instrument’s) coordinate frame.</w:t>
      </w:r>
    </w:p>
    <w:p w14:paraId="68EE201D" w14:textId="77777777" w:rsidR="00AE646D" w:rsidRPr="00AA068A" w:rsidRDefault="00AE646D" w:rsidP="00AE646D"/>
    <w:p w14:paraId="1252DCDE" w14:textId="77777777" w:rsidR="00AE646D" w:rsidRPr="00434D62" w:rsidRDefault="00AE646D" w:rsidP="00AE646D"/>
    <w:p w14:paraId="0FEFEC72" w14:textId="77777777" w:rsidR="00AE646D" w:rsidRPr="00FB29AE" w:rsidRDefault="00AE646D" w:rsidP="00AE646D">
      <w:pPr>
        <w:pStyle w:val="3"/>
        <w:ind w:left="960"/>
        <w:rPr>
          <w:rFonts w:ascii="Century" w:hAnsi="Century"/>
        </w:rPr>
      </w:pPr>
      <w:r w:rsidRPr="00FB29AE">
        <w:rPr>
          <w:rFonts w:ascii="Century" w:hAnsi="Century"/>
        </w:rPr>
        <w:t>vi. angular acceleration vector (rad/s</w:t>
      </w:r>
      <w:r w:rsidRPr="00FB29AE">
        <w:rPr>
          <w:rFonts w:ascii="Century" w:hAnsi="Century"/>
          <w:vertAlign w:val="superscript"/>
        </w:rPr>
        <w:t>2</w:t>
      </w:r>
      <w:r w:rsidRPr="00FB29AE">
        <w:rPr>
          <w:rFonts w:ascii="Century" w:hAnsi="Century"/>
        </w:rPr>
        <w:t>): average acceleration vector of an instrument.</w:t>
      </w:r>
    </w:p>
    <w:p w14:paraId="024E82F2" w14:textId="48CAEC2B" w:rsidR="00AE646D" w:rsidRPr="00AE646D" w:rsidRDefault="00F10751" w:rsidP="00AE646D">
      <w:pPr>
        <w:jc w:val="center"/>
      </w:pPr>
      <m:oMathPara>
        <m:oMath>
          <m:f>
            <m:fPr>
              <m:ctrlPr>
                <w:rPr>
                  <w:rFonts w:ascii="Cambria Math" w:hAnsi="Cambria Math"/>
                  <w:b/>
                  <w:bCs/>
                  <w:i/>
                </w:rPr>
              </m:ctrlPr>
            </m:fPr>
            <m:num>
              <m:r>
                <m:rPr>
                  <m:sty m:val="p"/>
                </m:rPr>
                <w:rPr>
                  <w:rFonts w:ascii="Cambria Math" w:hAnsi="Cambria Math"/>
                </w:rPr>
                <m:t>d</m:t>
              </m:r>
              <m:r>
                <m:rPr>
                  <m:sty m:val="bi"/>
                </m:rPr>
                <w:rPr>
                  <w:rFonts w:ascii="Cambria Math" w:hAnsi="Cambria Math"/>
                </w:rPr>
                <m:t>ω</m:t>
              </m:r>
            </m:num>
            <m:den>
              <m:r>
                <m:rPr>
                  <m:sty m:val="p"/>
                </m:rPr>
                <w:rPr>
                  <w:rFonts w:ascii="Cambria Math" w:hAnsi="Cambria Math"/>
                </w:rPr>
                <m:t>d</m:t>
              </m:r>
              <m:r>
                <w:rPr>
                  <w:rFonts w:ascii="Cambria Math" w:hAnsi="Cambria Math"/>
                </w:rPr>
                <m:t>t</m:t>
              </m:r>
            </m:den>
          </m:f>
        </m:oMath>
      </m:oMathPara>
    </w:p>
    <w:p w14:paraId="190233DD" w14:textId="77777777" w:rsidR="00AE646D" w:rsidRPr="00FB29AE" w:rsidRDefault="00AE646D" w:rsidP="00AE646D"/>
    <w:p w14:paraId="048C76BD" w14:textId="77777777" w:rsidR="00AE646D" w:rsidRPr="00FB29AE" w:rsidRDefault="00AE646D" w:rsidP="00AE646D">
      <w:pPr>
        <w:pStyle w:val="3"/>
        <w:ind w:left="960"/>
        <w:rPr>
          <w:rFonts w:ascii="Century" w:hAnsi="Century"/>
        </w:rPr>
      </w:pPr>
      <w:r w:rsidRPr="00FB29AE">
        <w:rPr>
          <w:rFonts w:ascii="Century" w:hAnsi="Century"/>
        </w:rPr>
        <w:t>vii. angular jerk vector (rad/s</w:t>
      </w:r>
      <w:r w:rsidRPr="00FB29AE">
        <w:rPr>
          <w:rFonts w:ascii="Century" w:hAnsi="Century"/>
          <w:vertAlign w:val="superscript"/>
        </w:rPr>
        <w:t>3</w:t>
      </w:r>
      <w:r w:rsidRPr="00FB29AE">
        <w:rPr>
          <w:rFonts w:ascii="Century" w:hAnsi="Century"/>
        </w:rPr>
        <w:t>): average jerk vector of an instrument.</w:t>
      </w:r>
    </w:p>
    <w:p w14:paraId="1BB3E5C9" w14:textId="30E17C60" w:rsidR="00AE646D" w:rsidRPr="00AE646D" w:rsidRDefault="00F10751" w:rsidP="00AE646D">
      <w:pPr>
        <w:jc w:val="center"/>
        <w:rPr>
          <w:b/>
          <w:bCs/>
        </w:rPr>
      </w:pPr>
      <m:oMathPara>
        <m:oMath>
          <m:f>
            <m:fPr>
              <m:ctrlPr>
                <w:rPr>
                  <w:rFonts w:ascii="Cambria Math" w:hAnsi="Cambria Math"/>
                  <w:b/>
                  <w:bCs/>
                  <w:i/>
                </w:rPr>
              </m:ctrlPr>
            </m:fPr>
            <m:num>
              <m:r>
                <m:rPr>
                  <m:sty m:val="p"/>
                </m:rPr>
                <w:rPr>
                  <w:rFonts w:ascii="Cambria Math" w:hAnsi="Cambria Math"/>
                </w:rPr>
                <m:t>d</m:t>
              </m:r>
              <m:sSup>
                <m:sSupPr>
                  <m:ctrlPr>
                    <w:rPr>
                      <w:rFonts w:ascii="Cambria Math" w:hAnsi="Cambria Math"/>
                      <w:b/>
                      <w:bCs/>
                      <w:i/>
                    </w:rPr>
                  </m:ctrlPr>
                </m:sSupPr>
                <m:e>
                  <m:r>
                    <m:rPr>
                      <m:sty m:val="bi"/>
                    </m:rPr>
                    <w:rPr>
                      <w:rFonts w:ascii="Cambria Math" w:hAnsi="Cambria Math"/>
                    </w:rPr>
                    <m:t>ω</m:t>
                  </m:r>
                </m:e>
                <m:sup>
                  <m:r>
                    <m:rPr>
                      <m:sty m:val="p"/>
                    </m:rPr>
                    <w:rPr>
                      <w:rFonts w:ascii="Cambria Math" w:hAnsi="Cambria Math"/>
                    </w:rPr>
                    <m:t>2</m:t>
                  </m:r>
                </m:sup>
              </m:sSup>
            </m:num>
            <m:den>
              <m:sSup>
                <m:sSupPr>
                  <m:ctrlPr>
                    <w:rPr>
                      <w:rFonts w:ascii="Cambria Math" w:hAnsi="Cambria Math"/>
                      <w:iCs/>
                    </w:rPr>
                  </m:ctrlPr>
                </m:sSupPr>
                <m:e>
                  <m:r>
                    <m:rPr>
                      <m:sty m:val="p"/>
                    </m:rPr>
                    <w:rPr>
                      <w:rFonts w:ascii="Cambria Math" w:hAnsi="Cambria Math"/>
                    </w:rPr>
                    <m:t>d</m:t>
                  </m:r>
                </m:e>
                <m:sup>
                  <m:r>
                    <m:rPr>
                      <m:sty m:val="p"/>
                    </m:rPr>
                    <w:rPr>
                      <w:rFonts w:ascii="Cambria Math" w:hAnsi="Cambria Math"/>
                    </w:rPr>
                    <m:t>2</m:t>
                  </m:r>
                </m:sup>
              </m:sSup>
              <m:r>
                <w:rPr>
                  <w:rFonts w:ascii="Cambria Math" w:hAnsi="Cambria Math"/>
                </w:rPr>
                <m:t>t</m:t>
              </m:r>
            </m:den>
          </m:f>
        </m:oMath>
      </m:oMathPara>
    </w:p>
    <w:p w14:paraId="5F83218A" w14:textId="77777777" w:rsidR="00AE646D" w:rsidRPr="00FB29AE" w:rsidRDefault="00AE646D" w:rsidP="00AE646D"/>
    <w:p w14:paraId="44AA9CF3" w14:textId="3832792A" w:rsidR="00AE646D" w:rsidRPr="00FB29AE" w:rsidRDefault="00AE646D" w:rsidP="00AE646D">
      <w:r w:rsidRPr="00FB29AE">
        <w:tab/>
        <w:t>In this study, the trajectory of the tip of an instrument (</w:t>
      </w: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 xml:space="preserve">, and </m:t>
        </m:r>
        <m:sSub>
          <m:sSubPr>
            <m:ctrlPr>
              <w:rPr>
                <w:rFonts w:ascii="Cambria Math" w:hAnsi="Cambria Math"/>
                <w:i/>
              </w:rPr>
            </m:ctrlPr>
          </m:sSubPr>
          <m:e>
            <m:r>
              <w:rPr>
                <w:rFonts w:ascii="Cambria Math" w:hAnsi="Cambria Math"/>
              </w:rPr>
              <m:t>z</m:t>
            </m:r>
          </m:e>
          <m:sub>
            <m:r>
              <w:rPr>
                <w:rFonts w:ascii="Cambria Math" w:hAnsi="Cambria Math"/>
              </w:rPr>
              <m:t>i</m:t>
            </m:r>
          </m:sub>
        </m:sSub>
        <m:r>
          <w:rPr>
            <w:rFonts w:ascii="Cambria Math" w:hAnsi="Cambria Math"/>
          </w:rPr>
          <m:t>)</m:t>
        </m:r>
      </m:oMath>
      <w:r w:rsidRPr="00FB29AE">
        <w:rPr>
          <w:rFonts w:hint="eastAsia"/>
        </w:rPr>
        <w:t xml:space="preserve"> w</w:t>
      </w:r>
      <w:r w:rsidRPr="00FB29AE">
        <w:t xml:space="preserve">as smoothed by the </w:t>
      </w:r>
      <w:proofErr w:type="spellStart"/>
      <w:r w:rsidRPr="00FB29AE">
        <w:t>Savitzky</w:t>
      </w:r>
      <w:proofErr w:type="spellEnd"/>
      <w:r w:rsidRPr="00FB29AE">
        <w:t xml:space="preserve">-Golay filter, and its derivatives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m:rPr>
                            <m:sty m:val="p"/>
                          </m:rPr>
                          <w:rPr>
                            <w:rFonts w:ascii="Cambria Math" w:hAnsi="Cambria Math"/>
                          </w:rPr>
                          <m:t>d</m:t>
                        </m:r>
                      </m:e>
                      <m:sup>
                        <m:r>
                          <w:rPr>
                            <w:rFonts w:ascii="Cambria Math" w:hAnsi="Cambria Math"/>
                          </w:rPr>
                          <m:t>j</m:t>
                        </m:r>
                      </m:sup>
                    </m:sSup>
                    <m:sSub>
                      <m:sSubPr>
                        <m:ctrlPr>
                          <w:rPr>
                            <w:rFonts w:ascii="Cambria Math" w:hAnsi="Cambria Math"/>
                            <w:i/>
                          </w:rPr>
                        </m:ctrlPr>
                      </m:sSubPr>
                      <m:e>
                        <m:r>
                          <w:rPr>
                            <w:rFonts w:ascii="Cambria Math" w:hAnsi="Cambria Math"/>
                          </w:rPr>
                          <m:t>x</m:t>
                        </m:r>
                      </m:e>
                      <m:sub>
                        <m:r>
                          <w:rPr>
                            <w:rFonts w:ascii="Cambria Math" w:hAnsi="Cambria Math"/>
                          </w:rPr>
                          <m:t>i</m:t>
                        </m:r>
                      </m:sub>
                    </m:sSub>
                  </m:num>
                  <m:den>
                    <m:r>
                      <m:rPr>
                        <m:sty m:val="p"/>
                      </m:rPr>
                      <w:rPr>
                        <w:rFonts w:ascii="Cambria Math" w:hAnsi="Cambria Math"/>
                      </w:rPr>
                      <m:t>d</m:t>
                    </m:r>
                    <m:sSup>
                      <m:sSupPr>
                        <m:ctrlPr>
                          <w:rPr>
                            <w:rFonts w:ascii="Cambria Math" w:hAnsi="Cambria Math"/>
                            <w:i/>
                          </w:rPr>
                        </m:ctrlPr>
                      </m:sSupPr>
                      <m:e>
                        <m:r>
                          <w:rPr>
                            <w:rFonts w:ascii="Cambria Math" w:hAnsi="Cambria Math"/>
                          </w:rPr>
                          <m:t>t</m:t>
                        </m:r>
                      </m:e>
                      <m:sup>
                        <m:r>
                          <w:rPr>
                            <w:rFonts w:ascii="Cambria Math" w:hAnsi="Cambria Math"/>
                          </w:rPr>
                          <m:t>j</m:t>
                        </m:r>
                      </m:sup>
                    </m:sSup>
                  </m:den>
                </m:f>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m:rPr>
                            <m:sty m:val="p"/>
                          </m:rPr>
                          <w:rPr>
                            <w:rFonts w:ascii="Cambria Math" w:hAnsi="Cambria Math"/>
                          </w:rPr>
                          <m:t>d</m:t>
                        </m:r>
                      </m:e>
                      <m:sup>
                        <m:r>
                          <w:rPr>
                            <w:rFonts w:ascii="Cambria Math" w:hAnsi="Cambria Math"/>
                          </w:rPr>
                          <m:t>j</m:t>
                        </m:r>
                      </m:sup>
                    </m:sSup>
                    <m:sSub>
                      <m:sSubPr>
                        <m:ctrlPr>
                          <w:rPr>
                            <w:rFonts w:ascii="Cambria Math" w:hAnsi="Cambria Math"/>
                            <w:i/>
                          </w:rPr>
                        </m:ctrlPr>
                      </m:sSubPr>
                      <m:e>
                        <m:r>
                          <w:rPr>
                            <w:rFonts w:ascii="Cambria Math" w:hAnsi="Cambria Math"/>
                          </w:rPr>
                          <m:t>y</m:t>
                        </m:r>
                      </m:e>
                      <m:sub>
                        <m:r>
                          <w:rPr>
                            <w:rFonts w:ascii="Cambria Math" w:hAnsi="Cambria Math"/>
                          </w:rPr>
                          <m:t>i</m:t>
                        </m:r>
                      </m:sub>
                    </m:sSub>
                  </m:num>
                  <m:den>
                    <m:r>
                      <m:rPr>
                        <m:sty m:val="p"/>
                      </m:rPr>
                      <w:rPr>
                        <w:rFonts w:ascii="Cambria Math" w:hAnsi="Cambria Math"/>
                      </w:rPr>
                      <m:t>d</m:t>
                    </m:r>
                    <m:sSup>
                      <m:sSupPr>
                        <m:ctrlPr>
                          <w:rPr>
                            <w:rFonts w:ascii="Cambria Math" w:hAnsi="Cambria Math"/>
                            <w:i/>
                          </w:rPr>
                        </m:ctrlPr>
                      </m:sSupPr>
                      <m:e>
                        <m:r>
                          <w:rPr>
                            <w:rFonts w:ascii="Cambria Math" w:hAnsi="Cambria Math"/>
                          </w:rPr>
                          <m:t>t</m:t>
                        </m:r>
                      </m:e>
                      <m:sup>
                        <m:r>
                          <w:rPr>
                            <w:rFonts w:ascii="Cambria Math" w:hAnsi="Cambria Math"/>
                          </w:rPr>
                          <m:t>j</m:t>
                        </m:r>
                      </m:sup>
                    </m:sSup>
                  </m:den>
                </m:f>
                <m:r>
                  <w:rPr>
                    <w:rFonts w:ascii="Cambria Math" w:hAnsi="Cambria Math"/>
                  </w:rPr>
                  <m:t xml:space="preserve">, </m:t>
                </m:r>
                <m:r>
                  <m:rPr>
                    <m:sty m:val="p"/>
                  </m:rPr>
                  <w:rPr>
                    <w:rFonts w:ascii="Cambria Math" w:hAnsi="Cambria Math"/>
                  </w:rPr>
                  <m:t>and</m:t>
                </m:r>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m:rPr>
                            <m:sty m:val="p"/>
                          </m:rPr>
                          <w:rPr>
                            <w:rFonts w:ascii="Cambria Math" w:hAnsi="Cambria Math"/>
                          </w:rPr>
                          <m:t>d</m:t>
                        </m:r>
                      </m:e>
                      <m:sup>
                        <m:r>
                          <w:rPr>
                            <w:rFonts w:ascii="Cambria Math" w:hAnsi="Cambria Math"/>
                          </w:rPr>
                          <m:t>j</m:t>
                        </m:r>
                      </m:sup>
                    </m:sSup>
                    <m:sSub>
                      <m:sSubPr>
                        <m:ctrlPr>
                          <w:rPr>
                            <w:rFonts w:ascii="Cambria Math" w:hAnsi="Cambria Math"/>
                            <w:i/>
                          </w:rPr>
                        </m:ctrlPr>
                      </m:sSubPr>
                      <m:e>
                        <m:r>
                          <w:rPr>
                            <w:rFonts w:ascii="Cambria Math" w:hAnsi="Cambria Math"/>
                          </w:rPr>
                          <m:t>z</m:t>
                        </m:r>
                      </m:e>
                      <m:sub>
                        <m:r>
                          <w:rPr>
                            <w:rFonts w:ascii="Cambria Math" w:hAnsi="Cambria Math"/>
                          </w:rPr>
                          <m:t>i</m:t>
                        </m:r>
                      </m:sub>
                    </m:sSub>
                  </m:num>
                  <m:den>
                    <m:r>
                      <m:rPr>
                        <m:sty m:val="p"/>
                      </m:rPr>
                      <w:rPr>
                        <w:rFonts w:ascii="Cambria Math" w:hAnsi="Cambria Math"/>
                      </w:rPr>
                      <m:t>d</m:t>
                    </m:r>
                    <m:sSup>
                      <m:sSupPr>
                        <m:ctrlPr>
                          <w:rPr>
                            <w:rFonts w:ascii="Cambria Math" w:hAnsi="Cambria Math"/>
                            <w:i/>
                          </w:rPr>
                        </m:ctrlPr>
                      </m:sSupPr>
                      <m:e>
                        <m:r>
                          <w:rPr>
                            <w:rFonts w:ascii="Cambria Math" w:hAnsi="Cambria Math"/>
                          </w:rPr>
                          <m:t>t</m:t>
                        </m:r>
                      </m:e>
                      <m:sup>
                        <m:r>
                          <w:rPr>
                            <w:rFonts w:ascii="Cambria Math" w:hAnsi="Cambria Math"/>
                          </w:rPr>
                          <m:t>j</m:t>
                        </m:r>
                      </m:sup>
                    </m:sSup>
                  </m:den>
                </m:f>
                <m:r>
                  <w:rPr>
                    <w:rFonts w:ascii="Cambria Math" w:hAnsi="Cambria Math"/>
                  </w:rPr>
                  <m:t xml:space="preserve"> (j=1 </m:t>
                </m:r>
                <m:r>
                  <m:rPr>
                    <m:sty m:val="p"/>
                  </m:rPr>
                  <w:rPr>
                    <w:rFonts w:ascii="Cambria Math" w:hAnsi="Cambria Math"/>
                  </w:rPr>
                  <m:t xml:space="preserve">to </m:t>
                </m:r>
                <m:r>
                  <w:rPr>
                    <w:rFonts w:ascii="Cambria Math" w:hAnsi="Cambria Math"/>
                  </w:rPr>
                  <m:t>3)</m:t>
                </m:r>
              </m:e>
            </m:d>
          </m:e>
          <m:sup>
            <m:r>
              <w:rPr>
                <w:rFonts w:ascii="Cambria Math" w:hAnsi="Cambria Math"/>
              </w:rPr>
              <m:t xml:space="preserve"> </m:t>
            </m:r>
          </m:sup>
        </m:sSup>
      </m:oMath>
      <w:r w:rsidRPr="00FB29AE">
        <w:rPr>
          <w:rFonts w:hint="eastAsia"/>
        </w:rPr>
        <w:t>w</w:t>
      </w:r>
      <w:r w:rsidRPr="00FB29AE">
        <w:t>ere also obtained by the filter. The polynomial order of the filter was set to 3, and the number of sampling frames of the filter was set to 101.</w:t>
      </w:r>
    </w:p>
    <w:p w14:paraId="45B8E3F5" w14:textId="77777777" w:rsidR="00AE646D" w:rsidRDefault="00AE646D"/>
    <w:p w14:paraId="729E9A0A" w14:textId="77777777" w:rsidR="008120DD" w:rsidRDefault="008120DD"/>
    <w:p w14:paraId="134D32FA" w14:textId="77777777" w:rsidR="008120DD" w:rsidRDefault="008120DD"/>
    <w:p w14:paraId="291331C5" w14:textId="008D5792" w:rsidR="008120DD" w:rsidRPr="00FB29AE" w:rsidRDefault="008120DD" w:rsidP="008120DD">
      <w:pPr>
        <w:pStyle w:val="2"/>
        <w:rPr>
          <w:rFonts w:ascii="Century" w:hAnsi="Century"/>
        </w:rPr>
      </w:pPr>
      <w:r>
        <w:rPr>
          <w:rFonts w:ascii="Century" w:hAnsi="Century" w:hint="eastAsia"/>
          <w:lang w:eastAsia="ja-JP"/>
        </w:rPr>
        <w:t>P</w:t>
      </w:r>
      <w:r>
        <w:rPr>
          <w:rFonts w:ascii="Century" w:hAnsi="Century"/>
        </w:rPr>
        <w:t>rinciple component analysis</w:t>
      </w:r>
    </w:p>
    <w:p w14:paraId="65A8B006" w14:textId="77777777" w:rsidR="008120DD" w:rsidRDefault="008120DD"/>
    <w:p w14:paraId="0FB2BA17" w14:textId="77777777" w:rsidR="00333B3A" w:rsidRDefault="00F92A36" w:rsidP="006A5FE8">
      <w:pPr>
        <w:ind w:firstLine="840"/>
      </w:pPr>
      <w:r w:rsidRPr="009A5521">
        <w:t xml:space="preserve">Principal component analysis is a data reduction technique used to summarize an abundant number of variables to a small number of important and relevant features (principal components). </w:t>
      </w:r>
    </w:p>
    <w:p w14:paraId="79A6D678" w14:textId="379FFCD1" w:rsidR="00F92A36" w:rsidRPr="009A5521" w:rsidRDefault="00F92A36" w:rsidP="006A5FE8">
      <w:pPr>
        <w:ind w:firstLine="840"/>
      </w:pPr>
      <w:proofErr w:type="gramStart"/>
      <w:r w:rsidRPr="009A5521">
        <w:lastRenderedPageBreak/>
        <w:t>Suppose,</w:t>
      </w:r>
      <w:proofErr w:type="gramEnd"/>
      <w:r w:rsidRPr="009A5521">
        <w:t xml:space="preserve"> hypothetically</w:t>
      </w:r>
      <w:r w:rsidR="00CE61D9">
        <w:t xml:space="preserve"> for example</w:t>
      </w:r>
      <w:r w:rsidRPr="009A5521">
        <w:t>, experts tend</w:t>
      </w:r>
      <w:r w:rsidR="00152038">
        <w:t>ed</w:t>
      </w:r>
      <w:r w:rsidRPr="009A5521">
        <w:t xml:space="preserve"> to have shorter path lengths of surgical instruments and shorter task completion times</w:t>
      </w:r>
      <w:r w:rsidR="0043547B">
        <w:t xml:space="preserve"> (Figure)</w:t>
      </w:r>
      <w:r w:rsidRPr="009A5521">
        <w:t>. A normalized and dimensionless plot of the subject's surgical instrument path length and task completion time w</w:t>
      </w:r>
      <w:r w:rsidR="00152038">
        <w:t>ould</w:t>
      </w:r>
      <w:r w:rsidRPr="009A5521">
        <w:t xml:space="preserve"> be shown in the following figure (a).</w:t>
      </w:r>
    </w:p>
    <w:p w14:paraId="1A8B47A0" w14:textId="08EBA99A" w:rsidR="00F92A36" w:rsidRPr="009A5521" w:rsidRDefault="00F92A36" w:rsidP="00F92A36">
      <w:r w:rsidRPr="009A5521">
        <w:tab/>
        <w:t>In principle component analysis, the first principal component axis is taken in the direction with the largest data variance. The second principal component axis is taken in the direction with the second largest data variance and orthogonal to the first principal component axis. The value of the first principal component axis for each data best represents the characteristics of each data as illustrated in the figure (b). Hence the two-dimensional data can be approximated by the one-dimensional data. In the first versus second principal components plot, original axes correspond to the loading plot. As described in the above example, the characteristics of many-dimensional data can be explained by several principal components.</w:t>
      </w:r>
    </w:p>
    <w:p w14:paraId="3E1C6DBE" w14:textId="77777777" w:rsidR="008120DD" w:rsidRDefault="008120DD"/>
    <w:p w14:paraId="654C505F" w14:textId="77777777" w:rsidR="00A87EBA" w:rsidRPr="009A5521" w:rsidRDefault="00A87EBA" w:rsidP="00A87EBA"/>
    <w:p w14:paraId="3BB43EEE" w14:textId="77777777" w:rsidR="00A87EBA" w:rsidRPr="009A5521" w:rsidRDefault="00A87EBA" w:rsidP="00A87EBA">
      <w:pPr>
        <w:jc w:val="center"/>
      </w:pPr>
      <w:r w:rsidRPr="009A5521">
        <w:rPr>
          <w:noProof/>
        </w:rPr>
        <w:drawing>
          <wp:inline distT="0" distB="0" distL="0" distR="0" wp14:anchorId="4C9D0DDD" wp14:editId="4029C535">
            <wp:extent cx="5422560" cy="1847850"/>
            <wp:effectExtent l="0" t="0" r="6985"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7">
                      <a:extLst>
                        <a:ext uri="{28A0092B-C50C-407E-A947-70E740481C1C}">
                          <a14:useLocalDpi xmlns:a14="http://schemas.microsoft.com/office/drawing/2010/main" val="0"/>
                        </a:ext>
                      </a:extLst>
                    </a:blip>
                    <a:stretch>
                      <a:fillRect/>
                    </a:stretch>
                  </pic:blipFill>
                  <pic:spPr>
                    <a:xfrm>
                      <a:off x="0" y="0"/>
                      <a:ext cx="5425048" cy="1848698"/>
                    </a:xfrm>
                    <a:prstGeom prst="rect">
                      <a:avLst/>
                    </a:prstGeom>
                  </pic:spPr>
                </pic:pic>
              </a:graphicData>
            </a:graphic>
          </wp:inline>
        </w:drawing>
      </w:r>
    </w:p>
    <w:p w14:paraId="0CDEF1F4" w14:textId="77777777" w:rsidR="00A87EBA" w:rsidRPr="009A5521" w:rsidRDefault="00A87EBA" w:rsidP="00A87EBA">
      <w:r w:rsidRPr="009A5521">
        <w:rPr>
          <w:rFonts w:hint="eastAsia"/>
        </w:rPr>
        <w:t xml:space="preserve"> </w:t>
      </w:r>
      <w:r w:rsidRPr="009A5521">
        <w:t xml:space="preserve">                  (a)                           </w:t>
      </w:r>
      <w:proofErr w:type="gramStart"/>
      <w:r w:rsidRPr="009A5521">
        <w:t xml:space="preserve">   (</w:t>
      </w:r>
      <w:proofErr w:type="gramEnd"/>
      <w:r w:rsidRPr="009A5521">
        <w:t>b)</w:t>
      </w:r>
    </w:p>
    <w:p w14:paraId="5FF4C7AC" w14:textId="77777777" w:rsidR="00A87EBA" w:rsidRPr="005F7434" w:rsidRDefault="00A87EBA" w:rsidP="00A87EBA">
      <w:pPr>
        <w:rPr>
          <w:i/>
          <w:iCs/>
        </w:rPr>
      </w:pPr>
      <w:r w:rsidRPr="005F7434">
        <w:rPr>
          <w:rFonts w:hint="cs"/>
          <w:i/>
          <w:iCs/>
        </w:rPr>
        <w:t>F</w:t>
      </w:r>
      <w:r w:rsidRPr="005F7434">
        <w:rPr>
          <w:i/>
          <w:iCs/>
        </w:rPr>
        <w:t>igure: An example for explanation of principle component analysis.</w:t>
      </w:r>
    </w:p>
    <w:p w14:paraId="6B944E65" w14:textId="479A8507" w:rsidR="001960AD" w:rsidRPr="008A58A6" w:rsidRDefault="008A58A6" w:rsidP="00F10751">
      <w:pPr>
        <w:ind w:firstLine="840"/>
      </w:pPr>
      <w:r>
        <w:t>In this example, it is supposed that experts (+) tend to have shorter path lengths of surgical instruments and shorter task completion times than novices (dot). (a) The data of experts and novices are plotted in the rectilinear coordinates, where the x-axis and y-axis represent task completion time and path length, respectively. The first principal component axis (red) is taken in the direction with the largest data variance. The second principal (blue) component axis is taken in the direction with the second largest data variance and orthogonal to the first principal component axis.</w:t>
      </w:r>
      <w:r w:rsidR="00197FF8">
        <w:t xml:space="preserve"> </w:t>
      </w:r>
      <w:r>
        <w:t xml:space="preserve">(b) The data are re-plotted in the new coordinates where the first principal component axis (red) and the second principal component (blue) are taken as the x-axis and y-axis, respectively. Here, the two sorts of variables (task completion time and path length) are approximated </w:t>
      </w:r>
      <w:r>
        <w:lastRenderedPageBreak/>
        <w:t>by one data (the value of the first principal component axis). By repeating this process, many variables can be summarized into a small number of important and relevant features.</w:t>
      </w:r>
      <w:r w:rsidR="001960AD" w:rsidRPr="001960AD">
        <w:t xml:space="preserve"> </w:t>
      </w:r>
      <w:r w:rsidR="001960AD">
        <w:t>The symbol of + and dot represents experts and novices, respectively.</w:t>
      </w:r>
    </w:p>
    <w:p w14:paraId="31CAADEF" w14:textId="3390730D" w:rsidR="008A58A6" w:rsidRPr="001960AD" w:rsidRDefault="008A58A6" w:rsidP="003565E6"/>
    <w:p w14:paraId="44D1CED9" w14:textId="77777777" w:rsidR="00197FF8" w:rsidRDefault="00197FF8" w:rsidP="001672C4"/>
    <w:p w14:paraId="4A8790C5" w14:textId="77777777" w:rsidR="00A87EBA" w:rsidRPr="001960AD" w:rsidRDefault="00A87EBA" w:rsidP="001672C4"/>
    <w:p w14:paraId="4F8E611B" w14:textId="77777777" w:rsidR="00A87EBA" w:rsidRPr="008120DD" w:rsidRDefault="00A87EBA" w:rsidP="001672C4"/>
    <w:sectPr w:rsidR="00A87EBA" w:rsidRPr="008120D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24C38" w14:textId="77777777" w:rsidR="00DD35B3" w:rsidRDefault="00DD35B3" w:rsidP="007E7548">
      <w:r>
        <w:separator/>
      </w:r>
    </w:p>
  </w:endnote>
  <w:endnote w:type="continuationSeparator" w:id="0">
    <w:p w14:paraId="6620F7D0" w14:textId="77777777" w:rsidR="00DD35B3" w:rsidRDefault="00DD35B3" w:rsidP="007E7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32532" w14:textId="77777777" w:rsidR="00DD35B3" w:rsidRDefault="00DD35B3" w:rsidP="007E7548">
      <w:r>
        <w:separator/>
      </w:r>
    </w:p>
  </w:footnote>
  <w:footnote w:type="continuationSeparator" w:id="0">
    <w:p w14:paraId="0A14013C" w14:textId="77777777" w:rsidR="00DD35B3" w:rsidRDefault="00DD35B3" w:rsidP="007E7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65572"/>
    <w:multiLevelType w:val="hybridMultilevel"/>
    <w:tmpl w:val="529ED870"/>
    <w:lvl w:ilvl="0" w:tplc="63A08846">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72000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CCB"/>
    <w:rsid w:val="00013B12"/>
    <w:rsid w:val="00063321"/>
    <w:rsid w:val="00101A2F"/>
    <w:rsid w:val="00134615"/>
    <w:rsid w:val="00152038"/>
    <w:rsid w:val="001672C4"/>
    <w:rsid w:val="001960AD"/>
    <w:rsid w:val="00197FF8"/>
    <w:rsid w:val="001B6FF8"/>
    <w:rsid w:val="001C35F1"/>
    <w:rsid w:val="001E2200"/>
    <w:rsid w:val="00225FE3"/>
    <w:rsid w:val="00307EC7"/>
    <w:rsid w:val="00333B3A"/>
    <w:rsid w:val="003565E6"/>
    <w:rsid w:val="003B23A2"/>
    <w:rsid w:val="003D0CCB"/>
    <w:rsid w:val="004169E7"/>
    <w:rsid w:val="0043547B"/>
    <w:rsid w:val="00465E37"/>
    <w:rsid w:val="00485073"/>
    <w:rsid w:val="00500F4D"/>
    <w:rsid w:val="005038BB"/>
    <w:rsid w:val="005414FE"/>
    <w:rsid w:val="00574F42"/>
    <w:rsid w:val="005A1F2F"/>
    <w:rsid w:val="005B7182"/>
    <w:rsid w:val="005C4F5D"/>
    <w:rsid w:val="005F7434"/>
    <w:rsid w:val="006634D2"/>
    <w:rsid w:val="006A5FE8"/>
    <w:rsid w:val="006C6134"/>
    <w:rsid w:val="006C70EC"/>
    <w:rsid w:val="006F5273"/>
    <w:rsid w:val="007767DC"/>
    <w:rsid w:val="007E7548"/>
    <w:rsid w:val="008120DD"/>
    <w:rsid w:val="00846435"/>
    <w:rsid w:val="00860F82"/>
    <w:rsid w:val="008A58A6"/>
    <w:rsid w:val="008C1256"/>
    <w:rsid w:val="008E0E19"/>
    <w:rsid w:val="00A87EBA"/>
    <w:rsid w:val="00AB5D50"/>
    <w:rsid w:val="00AE646D"/>
    <w:rsid w:val="00AF7FB0"/>
    <w:rsid w:val="00BA5D3A"/>
    <w:rsid w:val="00C4257A"/>
    <w:rsid w:val="00CE61D9"/>
    <w:rsid w:val="00DD35B3"/>
    <w:rsid w:val="00DE09C8"/>
    <w:rsid w:val="00DF18D9"/>
    <w:rsid w:val="00E56D8D"/>
    <w:rsid w:val="00F10751"/>
    <w:rsid w:val="00F6182D"/>
    <w:rsid w:val="00F71D9B"/>
    <w:rsid w:val="00F86B86"/>
    <w:rsid w:val="00F92A36"/>
    <w:rsid w:val="00FB1E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60A6E5"/>
  <w15:chartTrackingRefBased/>
  <w15:docId w15:val="{E5416B42-45D8-4B12-9C68-D39DC0850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646D"/>
    <w:pPr>
      <w:widowControl w:val="0"/>
      <w:suppressAutoHyphens/>
    </w:pPr>
    <w:rPr>
      <w:rFonts w:ascii="Times New Roman" w:eastAsia="游明朝" w:hAnsi="Times New Roman" w:cs="Cambria"/>
      <w:kern w:val="0"/>
      <w:sz w:val="24"/>
      <w:szCs w:val="24"/>
      <w:lang w:eastAsia="ar-SA"/>
    </w:rPr>
  </w:style>
  <w:style w:type="paragraph" w:styleId="1">
    <w:name w:val="heading 1"/>
    <w:basedOn w:val="a"/>
    <w:next w:val="a"/>
    <w:link w:val="10"/>
    <w:uiPriority w:val="9"/>
    <w:qFormat/>
    <w:rsid w:val="00AE646D"/>
    <w:pPr>
      <w:keepNext/>
      <w:outlineLvl w:val="0"/>
    </w:pPr>
    <w:rPr>
      <w:rFonts w:asciiTheme="majorHAnsi" w:eastAsiaTheme="majorEastAsia" w:hAnsiTheme="majorHAnsi" w:cstheme="majorBidi"/>
    </w:rPr>
  </w:style>
  <w:style w:type="paragraph" w:styleId="2">
    <w:name w:val="heading 2"/>
    <w:basedOn w:val="a"/>
    <w:next w:val="a"/>
    <w:link w:val="20"/>
    <w:uiPriority w:val="9"/>
    <w:semiHidden/>
    <w:unhideWhenUsed/>
    <w:qFormat/>
    <w:rsid w:val="00134615"/>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AE646D"/>
    <w:pPr>
      <w:keepNext/>
      <w:suppressAutoHyphens w:val="0"/>
      <w:ind w:leftChars="400" w:left="400"/>
      <w:jc w:val="both"/>
      <w:outlineLvl w:val="2"/>
    </w:pPr>
    <w:rPr>
      <w:rFonts w:ascii="游ゴシック Light" w:eastAsia="游ゴシック Light" w:hAnsi="游ゴシック Light" w:cs="Times New Roman"/>
      <w:kern w:val="2"/>
      <w:sz w:val="21"/>
      <w:szCs w:val="21"/>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7548"/>
    <w:pPr>
      <w:tabs>
        <w:tab w:val="center" w:pos="4252"/>
        <w:tab w:val="right" w:pos="8504"/>
      </w:tabs>
      <w:suppressAutoHyphens w:val="0"/>
      <w:snapToGrid w:val="0"/>
      <w:jc w:val="both"/>
    </w:pPr>
    <w:rPr>
      <w:rFonts w:asciiTheme="minorHAnsi" w:eastAsiaTheme="minorEastAsia" w:hAnsiTheme="minorHAnsi" w:cstheme="minorBidi"/>
      <w:kern w:val="2"/>
      <w:sz w:val="21"/>
      <w:szCs w:val="22"/>
      <w:lang w:eastAsia="ja-JP"/>
    </w:rPr>
  </w:style>
  <w:style w:type="character" w:customStyle="1" w:styleId="a4">
    <w:name w:val="ヘッダー (文字)"/>
    <w:basedOn w:val="a0"/>
    <w:link w:val="a3"/>
    <w:uiPriority w:val="99"/>
    <w:rsid w:val="007E7548"/>
  </w:style>
  <w:style w:type="paragraph" w:styleId="a5">
    <w:name w:val="footer"/>
    <w:basedOn w:val="a"/>
    <w:link w:val="a6"/>
    <w:uiPriority w:val="99"/>
    <w:unhideWhenUsed/>
    <w:rsid w:val="007E7548"/>
    <w:pPr>
      <w:tabs>
        <w:tab w:val="center" w:pos="4252"/>
        <w:tab w:val="right" w:pos="8504"/>
      </w:tabs>
      <w:suppressAutoHyphens w:val="0"/>
      <w:snapToGrid w:val="0"/>
      <w:jc w:val="both"/>
    </w:pPr>
    <w:rPr>
      <w:rFonts w:asciiTheme="minorHAnsi" w:eastAsiaTheme="minorEastAsia" w:hAnsiTheme="minorHAnsi" w:cstheme="minorBidi"/>
      <w:kern w:val="2"/>
      <w:sz w:val="21"/>
      <w:szCs w:val="22"/>
      <w:lang w:eastAsia="ja-JP"/>
    </w:rPr>
  </w:style>
  <w:style w:type="character" w:customStyle="1" w:styleId="a6">
    <w:name w:val="フッター (文字)"/>
    <w:basedOn w:val="a0"/>
    <w:link w:val="a5"/>
    <w:uiPriority w:val="99"/>
    <w:rsid w:val="007E7548"/>
  </w:style>
  <w:style w:type="character" w:customStyle="1" w:styleId="30">
    <w:name w:val="見出し 3 (文字)"/>
    <w:basedOn w:val="a0"/>
    <w:link w:val="3"/>
    <w:uiPriority w:val="9"/>
    <w:rsid w:val="00AE646D"/>
    <w:rPr>
      <w:rFonts w:ascii="游ゴシック Light" w:eastAsia="游ゴシック Light" w:hAnsi="游ゴシック Light" w:cs="Times New Roman"/>
      <w:szCs w:val="21"/>
    </w:rPr>
  </w:style>
  <w:style w:type="character" w:customStyle="1" w:styleId="10">
    <w:name w:val="見出し 1 (文字)"/>
    <w:basedOn w:val="a0"/>
    <w:link w:val="1"/>
    <w:uiPriority w:val="9"/>
    <w:rsid w:val="00AE646D"/>
    <w:rPr>
      <w:rFonts w:asciiTheme="majorHAnsi" w:eastAsiaTheme="majorEastAsia" w:hAnsiTheme="majorHAnsi" w:cstheme="majorBidi"/>
      <w:kern w:val="0"/>
      <w:sz w:val="24"/>
      <w:szCs w:val="24"/>
      <w:lang w:eastAsia="ar-SA"/>
    </w:rPr>
  </w:style>
  <w:style w:type="character" w:customStyle="1" w:styleId="20">
    <w:name w:val="見出し 2 (文字)"/>
    <w:basedOn w:val="a0"/>
    <w:link w:val="2"/>
    <w:uiPriority w:val="9"/>
    <w:semiHidden/>
    <w:rsid w:val="00134615"/>
    <w:rPr>
      <w:rFonts w:asciiTheme="majorHAnsi" w:eastAsiaTheme="majorEastAsia" w:hAnsiTheme="majorHAnsi" w:cstheme="majorBidi"/>
      <w:kern w:val="0"/>
      <w:sz w:val="24"/>
      <w:szCs w:val="24"/>
      <w:lang w:eastAsia="ar-SA"/>
    </w:rPr>
  </w:style>
  <w:style w:type="paragraph" w:styleId="a7">
    <w:name w:val="List Paragraph"/>
    <w:basedOn w:val="a"/>
    <w:uiPriority w:val="34"/>
    <w:qFormat/>
    <w:rsid w:val="003B23A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939</Words>
  <Characters>5355</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Suzuki Masanobu</dc:creator>
  <cp:keywords/>
  <dc:description/>
  <cp:lastModifiedBy>Masanobu Suzuki</cp:lastModifiedBy>
  <cp:revision>53</cp:revision>
  <dcterms:created xsi:type="dcterms:W3CDTF">2022-10-28T21:46:00Z</dcterms:created>
  <dcterms:modified xsi:type="dcterms:W3CDTF">2024-02-11T10:03:00Z</dcterms:modified>
</cp:coreProperties>
</file>